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DE" w:rsidRDefault="00915D4D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31115</wp:posOffset>
            </wp:positionV>
            <wp:extent cx="1670050" cy="2390140"/>
            <wp:effectExtent l="19050" t="0" r="6350" b="0"/>
            <wp:wrapTopAndBottom/>
            <wp:docPr id="2" name="图片 152" descr="0872F1冰感传感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2" descr="0872F1冰感传感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3901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C95" w:rsidRDefault="00915D4D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0070C0"/>
          <w:sz w:val="28"/>
          <w:szCs w:val="28"/>
        </w:rPr>
        <w:t>0872F1冰感传感器</w:t>
      </w:r>
    </w:p>
    <w:p w:rsidR="00E17C95" w:rsidRDefault="00E17C95" w:rsidP="00824BDE">
      <w:pPr>
        <w:spacing w:line="360" w:lineRule="exact"/>
        <w:jc w:val="left"/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</w:pPr>
    </w:p>
    <w:p w:rsidR="00E17C95" w:rsidRDefault="00915D4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通过超声波轴向振动管检测积冰状态，相应的频率变化通过</w:t>
      </w:r>
      <w:r>
        <w:rPr>
          <w:rFonts w:ascii="微软雅黑" w:eastAsia="微软雅黑" w:hAnsi="微软雅黑" w:cs="微软雅黑"/>
          <w:sz w:val="20"/>
          <w:szCs w:val="20"/>
        </w:rPr>
        <w:t>RS-232或</w:t>
      </w:r>
      <w:proofErr w:type="gramStart"/>
      <w:r>
        <w:rPr>
          <w:rFonts w:ascii="微软雅黑" w:eastAsia="微软雅黑" w:hAnsi="微软雅黑" w:cs="微软雅黑"/>
          <w:sz w:val="20"/>
          <w:szCs w:val="20"/>
        </w:rPr>
        <w:t>数字电</w:t>
      </w:r>
      <w:proofErr w:type="gramEnd"/>
      <w:r>
        <w:rPr>
          <w:rFonts w:ascii="微软雅黑" w:eastAsia="微软雅黑" w:hAnsi="微软雅黑" w:cs="微软雅黑"/>
          <w:sz w:val="20"/>
          <w:szCs w:val="20"/>
        </w:rPr>
        <w:t>流环数据链路完成通讯。</w:t>
      </w:r>
      <w:r>
        <w:rPr>
          <w:rFonts w:ascii="微软雅黑" w:eastAsia="微软雅黑" w:hAnsi="微软雅黑" w:cs="微软雅黑" w:hint="eastAsia"/>
          <w:sz w:val="20"/>
          <w:szCs w:val="20"/>
        </w:rPr>
        <w:t>通过探头上的质量负重探测结冰状态当探头表面结冰，探头质量增加，其固有频率下降，通过</w:t>
      </w:r>
      <w:r>
        <w:rPr>
          <w:rFonts w:ascii="微软雅黑" w:eastAsia="微软雅黑" w:hAnsi="微软雅黑" w:cs="微软雅黑"/>
          <w:sz w:val="20"/>
          <w:szCs w:val="20"/>
        </w:rPr>
        <w:t>RS232将频率</w:t>
      </w:r>
      <w:r>
        <w:rPr>
          <w:rFonts w:ascii="微软雅黑" w:eastAsia="微软雅黑" w:hAnsi="微软雅黑" w:cs="微软雅黑" w:hint="eastAsia"/>
          <w:sz w:val="20"/>
          <w:szCs w:val="20"/>
        </w:rPr>
        <w:t>输出到采集器。通过用户自定义的结冰设定，加热器激活并除冰（可选项）。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已经在极端恶劣环境条件下使用验证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传感技术可消除错误信号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自融冰</w:t>
      </w:r>
      <w:r>
        <w:rPr>
          <w:rFonts w:ascii="微软雅黑" w:eastAsia="微软雅黑" w:hAnsi="微软雅黑" w:cs="微软雅黑"/>
          <w:sz w:val="20"/>
          <w:szCs w:val="20"/>
        </w:rPr>
        <w:t>/</w:t>
      </w:r>
      <w:bookmarkStart w:id="0" w:name="_GoBack"/>
      <w:bookmarkEnd w:id="0"/>
      <w:r>
        <w:rPr>
          <w:rFonts w:ascii="微软雅黑" w:eastAsia="微软雅黑" w:hAnsi="微软雅黑" w:cs="微软雅黑"/>
          <w:sz w:val="20"/>
          <w:szCs w:val="20"/>
        </w:rPr>
        <w:t>排水功能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连续</w:t>
      </w:r>
      <w:r>
        <w:rPr>
          <w:rFonts w:ascii="微软雅黑" w:eastAsia="微软雅黑" w:hAnsi="微软雅黑" w:cs="微软雅黑"/>
          <w:sz w:val="20"/>
          <w:szCs w:val="20"/>
        </w:rPr>
        <w:t>BIT测试验证传感器功能</w:t>
      </w:r>
    </w:p>
    <w:p w:rsidR="00E17C95" w:rsidRDefault="00E17C95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E17C95" w:rsidRDefault="00915D4D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/>
          <w:color w:val="0070C0"/>
          <w:sz w:val="20"/>
          <w:szCs w:val="20"/>
        </w:rPr>
        <w:t>技术参数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供电需求：</w:t>
      </w:r>
      <w:r>
        <w:rPr>
          <w:rFonts w:ascii="微软雅黑" w:eastAsia="微软雅黑" w:hAnsi="微软雅黑" w:cs="微软雅黑"/>
          <w:sz w:val="20"/>
          <w:szCs w:val="20"/>
        </w:rPr>
        <w:t>115</w:t>
      </w:r>
      <w:proofErr w:type="gramStart"/>
      <w:r>
        <w:rPr>
          <w:rFonts w:ascii="微软雅黑" w:eastAsia="微软雅黑" w:hAnsi="微软雅黑" w:cs="微软雅黑"/>
          <w:sz w:val="20"/>
          <w:szCs w:val="20"/>
        </w:rPr>
        <w:t>VAC,±</w:t>
      </w:r>
      <w:proofErr w:type="gramEnd"/>
      <w:r>
        <w:rPr>
          <w:rFonts w:ascii="微软雅黑" w:eastAsia="微软雅黑" w:hAnsi="微软雅黑" w:cs="微软雅黑"/>
          <w:sz w:val="20"/>
          <w:szCs w:val="20"/>
        </w:rPr>
        <w:t>10%,60Hz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功耗：探测模式：</w:t>
      </w:r>
      <w:r>
        <w:rPr>
          <w:rFonts w:ascii="微软雅黑" w:eastAsia="微软雅黑" w:hAnsi="微软雅黑" w:cs="微软雅黑"/>
          <w:sz w:val="20"/>
          <w:szCs w:val="20"/>
        </w:rPr>
        <w:t>10W(0.087Amps)</w:t>
      </w:r>
      <w:r>
        <w:rPr>
          <w:rFonts w:ascii="微软雅黑" w:eastAsia="微软雅黑" w:hAnsi="微软雅黑" w:cs="微软雅黑" w:hint="eastAsia"/>
          <w:sz w:val="20"/>
          <w:szCs w:val="20"/>
        </w:rPr>
        <w:t>，除冰模式：</w:t>
      </w:r>
      <w:r>
        <w:rPr>
          <w:rFonts w:ascii="微软雅黑" w:eastAsia="微软雅黑" w:hAnsi="微软雅黑" w:cs="微软雅黑"/>
          <w:sz w:val="20"/>
          <w:szCs w:val="20"/>
        </w:rPr>
        <w:t>385W(3.35Amps)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RS232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配置：</w:t>
      </w:r>
      <w:r>
        <w:rPr>
          <w:rFonts w:ascii="微软雅黑" w:eastAsia="微软雅黑" w:hAnsi="微软雅黑" w:cs="微软雅黑"/>
          <w:sz w:val="20"/>
          <w:szCs w:val="20"/>
        </w:rPr>
        <w:t>8个数据位，1个停止位，无奇偶校验，</w:t>
      </w:r>
      <w:r>
        <w:rPr>
          <w:rFonts w:ascii="微软雅黑" w:eastAsia="微软雅黑" w:hAnsi="微软雅黑" w:cs="微软雅黑" w:hint="eastAsia"/>
          <w:sz w:val="20"/>
          <w:szCs w:val="20"/>
        </w:rPr>
        <w:t>全双工，配置为数据终端设备（</w:t>
      </w:r>
      <w:r>
        <w:rPr>
          <w:rFonts w:ascii="微软雅黑" w:eastAsia="微软雅黑" w:hAnsi="微软雅黑" w:cs="微软雅黑"/>
          <w:sz w:val="20"/>
          <w:szCs w:val="20"/>
        </w:rPr>
        <w:t>DTE）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测量范围：</w:t>
      </w:r>
      <w:r>
        <w:rPr>
          <w:rFonts w:ascii="微软雅黑" w:eastAsia="微软雅黑" w:hAnsi="微软雅黑" w:cs="微软雅黑"/>
          <w:sz w:val="20"/>
          <w:szCs w:val="20"/>
        </w:rPr>
        <w:t>0–2.5mm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精度：</w:t>
      </w:r>
      <w:r>
        <w:rPr>
          <w:rFonts w:ascii="微软雅黑" w:eastAsia="微软雅黑" w:hAnsi="微软雅黑" w:cs="微软雅黑"/>
          <w:sz w:val="20"/>
          <w:szCs w:val="20"/>
        </w:rPr>
        <w:t>0.13mm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分辨率：</w:t>
      </w:r>
      <w:r>
        <w:rPr>
          <w:rFonts w:ascii="微软雅黑" w:eastAsia="微软雅黑" w:hAnsi="微软雅黑" w:cs="微软雅黑"/>
          <w:sz w:val="20"/>
          <w:szCs w:val="20"/>
        </w:rPr>
        <w:t>±4Hz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工作温度：</w:t>
      </w:r>
      <w:r>
        <w:rPr>
          <w:rFonts w:ascii="微软雅黑" w:eastAsia="微软雅黑" w:hAnsi="微软雅黑" w:cs="微软雅黑"/>
          <w:sz w:val="20"/>
          <w:szCs w:val="20"/>
        </w:rPr>
        <w:t>-50℃~+50℃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工作湿度限值：</w:t>
      </w:r>
      <w:r>
        <w:rPr>
          <w:rFonts w:ascii="微软雅黑" w:eastAsia="微软雅黑" w:hAnsi="微软雅黑" w:cs="微软雅黑"/>
          <w:sz w:val="20"/>
          <w:szCs w:val="20"/>
        </w:rPr>
        <w:t>74%RH@35℃--100%RH@25℃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重量：</w:t>
      </w:r>
      <w:r>
        <w:rPr>
          <w:rFonts w:ascii="微软雅黑" w:eastAsia="微软雅黑" w:hAnsi="微软雅黑" w:cs="微软雅黑"/>
          <w:sz w:val="20"/>
          <w:szCs w:val="20"/>
        </w:rPr>
        <w:t>5.7kg</w:t>
      </w:r>
    </w:p>
    <w:p w:rsidR="00E17C95" w:rsidRDefault="00915D4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防护等级：</w:t>
      </w:r>
      <w:r>
        <w:rPr>
          <w:rFonts w:ascii="微软雅黑" w:eastAsia="微软雅黑" w:hAnsi="微软雅黑" w:cs="微软雅黑"/>
          <w:sz w:val="20"/>
          <w:szCs w:val="20"/>
        </w:rPr>
        <w:t>IPX4</w:t>
      </w:r>
    </w:p>
    <w:sectPr w:rsidR="00E17C95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E5F" w:rsidRDefault="00C43E5F">
      <w:r>
        <w:separator/>
      </w:r>
    </w:p>
  </w:endnote>
  <w:endnote w:type="continuationSeparator" w:id="0">
    <w:p w:rsidR="00C43E5F" w:rsidRDefault="00C4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C95" w:rsidRDefault="00915D4D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E5F" w:rsidRDefault="00C43E5F">
      <w:r>
        <w:separator/>
      </w:r>
    </w:p>
  </w:footnote>
  <w:footnote w:type="continuationSeparator" w:id="0">
    <w:p w:rsidR="00C43E5F" w:rsidRDefault="00C4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C95" w:rsidRDefault="00915D4D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0A341D"/>
    <w:rsid w:val="00172975"/>
    <w:rsid w:val="001E5D00"/>
    <w:rsid w:val="00253FD9"/>
    <w:rsid w:val="00290108"/>
    <w:rsid w:val="002B136F"/>
    <w:rsid w:val="002D20AA"/>
    <w:rsid w:val="0036539B"/>
    <w:rsid w:val="00401609"/>
    <w:rsid w:val="0042643E"/>
    <w:rsid w:val="00460182"/>
    <w:rsid w:val="0047741D"/>
    <w:rsid w:val="00531EC9"/>
    <w:rsid w:val="00617AD6"/>
    <w:rsid w:val="00642E03"/>
    <w:rsid w:val="00644174"/>
    <w:rsid w:val="00663E89"/>
    <w:rsid w:val="006E3195"/>
    <w:rsid w:val="006E7A70"/>
    <w:rsid w:val="00722E93"/>
    <w:rsid w:val="00730259"/>
    <w:rsid w:val="00824BDE"/>
    <w:rsid w:val="00915D4D"/>
    <w:rsid w:val="00B617BD"/>
    <w:rsid w:val="00BB4661"/>
    <w:rsid w:val="00C43E5F"/>
    <w:rsid w:val="00C63114"/>
    <w:rsid w:val="00DE5487"/>
    <w:rsid w:val="00E17C95"/>
    <w:rsid w:val="00E8038B"/>
    <w:rsid w:val="00ED4CD6"/>
    <w:rsid w:val="00EF2429"/>
    <w:rsid w:val="00F97B1F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C89778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36C231"/>
  <w15:docId w15:val="{E0C3C4FE-BD4C-43C8-BB5E-687CF84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9</cp:revision>
  <dcterms:created xsi:type="dcterms:W3CDTF">2020-02-05T03:25:00Z</dcterms:created>
  <dcterms:modified xsi:type="dcterms:W3CDTF">2020-02-25T14:42:00Z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