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CA7" w:rsidRDefault="007B6CA7">
      <w:pPr>
        <w:spacing w:line="360" w:lineRule="exact"/>
        <w:jc w:val="left"/>
        <w:rPr>
          <w:rFonts w:ascii="微软雅黑" w:eastAsia="微软雅黑" w:hAnsi="微软雅黑" w:cs="微软雅黑"/>
          <w:b/>
          <w:color w:val="0070C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noProof/>
          <w:color w:val="0070C0"/>
          <w:sz w:val="20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57785</wp:posOffset>
            </wp:positionV>
            <wp:extent cx="2410460" cy="2590800"/>
            <wp:effectExtent l="19050" t="0" r="8890" b="0"/>
            <wp:wrapTopAndBottom/>
            <wp:docPr id="2" name="图片 197" descr="图片3-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7" descr="图片3-5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2590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A5A" w:rsidRDefault="00733759">
      <w:pPr>
        <w:spacing w:line="360" w:lineRule="exact"/>
        <w:jc w:val="left"/>
        <w:rPr>
          <w:rFonts w:ascii="微软雅黑" w:eastAsia="微软雅黑" w:hAnsi="微软雅黑" w:cs="微软雅黑"/>
          <w:b/>
          <w:color w:val="0070C0"/>
          <w:sz w:val="20"/>
          <w:szCs w:val="20"/>
        </w:rPr>
      </w:pPr>
      <w:r>
        <w:rPr>
          <w:rFonts w:ascii="微软雅黑" w:eastAsia="微软雅黑" w:hAnsi="微软雅黑" w:cs="微软雅黑"/>
          <w:b/>
          <w:color w:val="0070C0"/>
          <w:sz w:val="28"/>
          <w:szCs w:val="28"/>
        </w:rPr>
        <w:t>0871LH1冻雨传感器</w:t>
      </w:r>
    </w:p>
    <w:p w:rsidR="00404A5A" w:rsidRDefault="00D96D00" w:rsidP="007B6CA7">
      <w:pPr>
        <w:spacing w:line="360" w:lineRule="exact"/>
        <w:jc w:val="left"/>
        <w:rPr>
          <w:rFonts w:ascii="微软雅黑" w:eastAsia="微软雅黑" w:hAnsi="微软雅黑" w:cs="微软雅黑"/>
          <w:b/>
          <w:color w:val="0070C0"/>
          <w:sz w:val="28"/>
          <w:szCs w:val="28"/>
        </w:rPr>
      </w:pPr>
      <w:r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GOODRICH公司</w:t>
      </w:r>
    </w:p>
    <w:p w:rsidR="00404A5A" w:rsidRDefault="00733759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</w:rPr>
        <w:t>0871LH1冻雨传感器检测结冰情</w:t>
      </w:r>
      <w:r>
        <w:rPr>
          <w:rFonts w:ascii="微软雅黑" w:eastAsia="微软雅黑" w:hAnsi="微软雅黑" w:cs="微软雅黑" w:hint="eastAsia"/>
          <w:sz w:val="20"/>
          <w:szCs w:val="20"/>
        </w:rPr>
        <w:t>况以便于做出结冰灾害预警，适用于道路、供电线路、飞行器</w:t>
      </w:r>
      <w:proofErr w:type="gramStart"/>
      <w:r>
        <w:rPr>
          <w:rFonts w:ascii="微软雅黑" w:eastAsia="微软雅黑" w:hAnsi="微软雅黑" w:cs="微软雅黑" w:hint="eastAsia"/>
          <w:sz w:val="20"/>
          <w:szCs w:val="20"/>
        </w:rPr>
        <w:t>和风电</w:t>
      </w:r>
      <w:proofErr w:type="gramEnd"/>
      <w:r>
        <w:rPr>
          <w:rFonts w:ascii="微软雅黑" w:eastAsia="微软雅黑" w:hAnsi="微软雅黑" w:cs="微软雅黑" w:hint="eastAsia"/>
          <w:sz w:val="20"/>
          <w:szCs w:val="20"/>
        </w:rPr>
        <w:t>涡轮机等应用领域，可预防损坏供电和通讯线路，并对道路结冰、飞机机翼结冰和风力电机叶片结冰发出警报。</w:t>
      </w:r>
    </w:p>
    <w:p w:rsidR="00404A5A" w:rsidRDefault="00733759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</w:rPr>
        <w:t>0871LH1冻雨传感器通过共振频</w:t>
      </w:r>
      <w:r>
        <w:rPr>
          <w:rFonts w:ascii="微软雅黑" w:eastAsia="微软雅黑" w:hAnsi="微软雅黑" w:cs="微软雅黑" w:hint="eastAsia"/>
          <w:sz w:val="20"/>
          <w:szCs w:val="20"/>
        </w:rPr>
        <w:t>率来确定结冰情况。其主要组成是镍合金棒，固有共振频率为</w:t>
      </w:r>
      <w:r>
        <w:rPr>
          <w:rFonts w:ascii="微软雅黑" w:eastAsia="微软雅黑" w:hAnsi="微软雅黑" w:cs="微软雅黑"/>
          <w:sz w:val="20"/>
          <w:szCs w:val="20"/>
        </w:rPr>
        <w:t>40KHZ。当路面结冰后，附</w:t>
      </w:r>
      <w:r>
        <w:rPr>
          <w:rFonts w:ascii="微软雅黑" w:eastAsia="微软雅黑" w:hAnsi="微软雅黑" w:cs="微软雅黑" w:hint="eastAsia"/>
          <w:sz w:val="20"/>
          <w:szCs w:val="20"/>
        </w:rPr>
        <w:t>加的重量会导致共振频率降低。当频率降到</w:t>
      </w:r>
      <w:r>
        <w:rPr>
          <w:rFonts w:ascii="微软雅黑" w:eastAsia="微软雅黑" w:hAnsi="微软雅黑" w:cs="微软雅黑"/>
          <w:sz w:val="20"/>
          <w:szCs w:val="20"/>
        </w:rPr>
        <w:t>130HZ时</w:t>
      </w:r>
      <w:r>
        <w:rPr>
          <w:rFonts w:ascii="微软雅黑" w:eastAsia="微软雅黑" w:hAnsi="微软雅黑" w:cs="微软雅黑" w:hint="eastAsia"/>
          <w:sz w:val="20"/>
          <w:szCs w:val="20"/>
        </w:rPr>
        <w:t>（或者当冰层厚度达到</w:t>
      </w:r>
      <w:r>
        <w:rPr>
          <w:rFonts w:ascii="微软雅黑" w:eastAsia="微软雅黑" w:hAnsi="微软雅黑" w:cs="微软雅黑"/>
          <w:sz w:val="20"/>
          <w:szCs w:val="20"/>
        </w:rPr>
        <w:t>0.5mm）内部的加热装置开始</w:t>
      </w:r>
      <w:r>
        <w:rPr>
          <w:rFonts w:ascii="微软雅黑" w:eastAsia="微软雅黑" w:hAnsi="微软雅黑" w:cs="微软雅黑" w:hint="eastAsia"/>
          <w:sz w:val="20"/>
          <w:szCs w:val="20"/>
        </w:rPr>
        <w:t>自动给传感器除冰。</w:t>
      </w:r>
    </w:p>
    <w:p w:rsidR="00404A5A" w:rsidRDefault="00404A5A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</w:p>
    <w:p w:rsidR="00404A5A" w:rsidRDefault="00733759">
      <w:pPr>
        <w:widowControl/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bookmarkStart w:id="0" w:name="_GoBack"/>
      <w:r>
        <w:rPr>
          <w:rFonts w:ascii="微软雅黑" w:eastAsia="微软雅黑" w:hAnsi="微软雅黑" w:cs="微软雅黑"/>
          <w:color w:val="0070C0"/>
          <w:sz w:val="20"/>
          <w:szCs w:val="20"/>
        </w:rPr>
        <w:t>技术参数</w:t>
      </w:r>
    </w:p>
    <w:p w:rsidR="00404A5A" w:rsidRDefault="00733759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设定值：当探测结冰厚度超过</w:t>
      </w:r>
      <w:r>
        <w:rPr>
          <w:rFonts w:ascii="微软雅黑" w:eastAsia="微软雅黑" w:hAnsi="微软雅黑" w:cs="微软雅黑"/>
          <w:sz w:val="20"/>
          <w:szCs w:val="20"/>
        </w:rPr>
        <w:t>0.5mm±0.13mm时，</w:t>
      </w:r>
      <w:r>
        <w:rPr>
          <w:rFonts w:ascii="微软雅黑" w:eastAsia="微软雅黑" w:hAnsi="微软雅黑" w:cs="微软雅黑" w:hint="eastAsia"/>
          <w:sz w:val="20"/>
          <w:szCs w:val="20"/>
        </w:rPr>
        <w:t>结冰信号将会激活。</w:t>
      </w:r>
    </w:p>
    <w:p w:rsidR="00404A5A" w:rsidRDefault="00733759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工作模式：感应模式:</w:t>
      </w:r>
      <w:r>
        <w:rPr>
          <w:rFonts w:ascii="微软雅黑" w:eastAsia="微软雅黑" w:hAnsi="微软雅黑" w:cs="微软雅黑"/>
          <w:sz w:val="20"/>
          <w:szCs w:val="20"/>
        </w:rPr>
        <w:t>当没结冰或结冰厚度低于设定值时开始工作</w:t>
      </w:r>
      <w:r>
        <w:rPr>
          <w:rFonts w:ascii="微软雅黑" w:eastAsia="微软雅黑" w:hAnsi="微软雅黑" w:cs="微软雅黑" w:hint="eastAsia"/>
          <w:sz w:val="20"/>
          <w:szCs w:val="20"/>
        </w:rPr>
        <w:t>，除冰模式:</w:t>
      </w:r>
      <w:r>
        <w:rPr>
          <w:rFonts w:ascii="微软雅黑" w:eastAsia="微软雅黑" w:hAnsi="微软雅黑" w:cs="微软雅黑"/>
          <w:sz w:val="20"/>
          <w:szCs w:val="20"/>
        </w:rPr>
        <w:t>当检测到结冰厚度超过设定值时开始工作</w:t>
      </w:r>
    </w:p>
    <w:p w:rsidR="00404A5A" w:rsidRDefault="00733759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不连续输出信号:结冰信号:</w:t>
      </w:r>
      <w:r>
        <w:rPr>
          <w:rFonts w:ascii="微软雅黑" w:eastAsia="微软雅黑" w:hAnsi="微软雅黑" w:cs="微软雅黑"/>
          <w:sz w:val="20"/>
          <w:szCs w:val="20"/>
        </w:rPr>
        <w:t>没有结冰：Open检测到结冰：Ground</w:t>
      </w:r>
      <w:r>
        <w:rPr>
          <w:rFonts w:ascii="微软雅黑" w:eastAsia="微软雅黑" w:hAnsi="微软雅黑" w:cs="微软雅黑" w:hint="eastAsia"/>
          <w:sz w:val="20"/>
          <w:szCs w:val="20"/>
        </w:rPr>
        <w:t>，状态信号：</w:t>
      </w:r>
      <w:r>
        <w:rPr>
          <w:rFonts w:ascii="微软雅黑" w:eastAsia="微软雅黑" w:hAnsi="微软雅黑" w:cs="微软雅黑"/>
          <w:sz w:val="20"/>
          <w:szCs w:val="20"/>
        </w:rPr>
        <w:t>正常工作：Ground检测失败：Open</w:t>
      </w:r>
    </w:p>
    <w:p w:rsidR="00404A5A" w:rsidRDefault="00733759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</w:rPr>
        <w:t>RS-422输出信号</w:t>
      </w:r>
      <w:r>
        <w:rPr>
          <w:rFonts w:ascii="微软雅黑" w:eastAsia="微软雅黑" w:hAnsi="微软雅黑" w:cs="微软雅黑" w:hint="eastAsia"/>
          <w:sz w:val="20"/>
          <w:szCs w:val="20"/>
        </w:rPr>
        <w:t>:结冰信号：</w:t>
      </w:r>
      <w:r>
        <w:rPr>
          <w:rFonts w:ascii="微软雅黑" w:eastAsia="微软雅黑" w:hAnsi="微软雅黑" w:cs="微软雅黑"/>
          <w:sz w:val="20"/>
          <w:szCs w:val="20"/>
        </w:rPr>
        <w:t>1=结冰;0=没有结冰</w:t>
      </w:r>
      <w:r>
        <w:rPr>
          <w:rFonts w:ascii="微软雅黑" w:eastAsia="微软雅黑" w:hAnsi="微软雅黑" w:cs="微软雅黑" w:hint="eastAsia"/>
          <w:sz w:val="20"/>
          <w:szCs w:val="20"/>
        </w:rPr>
        <w:t>，状态信号：</w:t>
      </w:r>
      <w:r>
        <w:rPr>
          <w:rFonts w:ascii="微软雅黑" w:eastAsia="微软雅黑" w:hAnsi="微软雅黑" w:cs="微软雅黑"/>
          <w:sz w:val="20"/>
          <w:szCs w:val="20"/>
        </w:rPr>
        <w:t>1=失效;0=正常（OK)</w:t>
      </w:r>
    </w:p>
    <w:p w:rsidR="00404A5A" w:rsidRDefault="00733759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工作电压：</w:t>
      </w:r>
      <w:r>
        <w:rPr>
          <w:rFonts w:ascii="微软雅黑" w:eastAsia="微软雅黑" w:hAnsi="微软雅黑" w:cs="微软雅黑"/>
          <w:sz w:val="20"/>
          <w:szCs w:val="20"/>
        </w:rPr>
        <w:t>18～29.5Vdc</w:t>
      </w:r>
    </w:p>
    <w:p w:rsidR="00404A5A" w:rsidRDefault="00733759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功耗（</w:t>
      </w:r>
      <w:r>
        <w:rPr>
          <w:rFonts w:ascii="微软雅黑" w:eastAsia="微软雅黑" w:hAnsi="微软雅黑" w:cs="微软雅黑"/>
          <w:sz w:val="20"/>
          <w:szCs w:val="20"/>
        </w:rPr>
        <w:t>@24Vdc)</w:t>
      </w:r>
      <w:r>
        <w:rPr>
          <w:rFonts w:ascii="微软雅黑" w:eastAsia="微软雅黑" w:hAnsi="微软雅黑" w:cs="微软雅黑" w:hint="eastAsia"/>
          <w:sz w:val="20"/>
          <w:szCs w:val="20"/>
        </w:rPr>
        <w:t>：感应模式</w:t>
      </w:r>
      <w:r>
        <w:rPr>
          <w:rFonts w:ascii="微软雅黑" w:eastAsia="微软雅黑" w:hAnsi="微软雅黑" w:cs="微软雅黑"/>
          <w:sz w:val="20"/>
          <w:szCs w:val="20"/>
        </w:rPr>
        <w:t>:最大5W</w:t>
      </w:r>
      <w:r>
        <w:rPr>
          <w:rFonts w:ascii="微软雅黑" w:eastAsia="微软雅黑" w:hAnsi="微软雅黑" w:cs="微软雅黑" w:hint="eastAsia"/>
          <w:sz w:val="20"/>
          <w:szCs w:val="20"/>
        </w:rPr>
        <w:t>，除冰模式</w:t>
      </w:r>
      <w:r>
        <w:rPr>
          <w:rFonts w:ascii="微软雅黑" w:eastAsia="微软雅黑" w:hAnsi="微软雅黑" w:cs="微软雅黑"/>
          <w:sz w:val="20"/>
          <w:szCs w:val="20"/>
        </w:rPr>
        <w:t>:最大27W</w:t>
      </w:r>
    </w:p>
    <w:p w:rsidR="00404A5A" w:rsidRDefault="00733759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环境温度：工作温度范围</w:t>
      </w:r>
      <w:r>
        <w:rPr>
          <w:rFonts w:ascii="微软雅黑" w:eastAsia="微软雅黑" w:hAnsi="微软雅黑" w:cs="微软雅黑"/>
          <w:sz w:val="20"/>
          <w:szCs w:val="20"/>
        </w:rPr>
        <w:t>:–55~71℃</w:t>
      </w:r>
    </w:p>
    <w:p w:rsidR="00404A5A" w:rsidRDefault="00733759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存储温度范围</w:t>
      </w:r>
      <w:r>
        <w:rPr>
          <w:rFonts w:ascii="微软雅黑" w:eastAsia="微软雅黑" w:hAnsi="微软雅黑" w:cs="微软雅黑"/>
          <w:sz w:val="20"/>
          <w:szCs w:val="20"/>
        </w:rPr>
        <w:t>:–65~90℃</w:t>
      </w:r>
    </w:p>
    <w:p w:rsidR="00404A5A" w:rsidRDefault="00733759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随机振动：</w:t>
      </w:r>
      <w:r>
        <w:rPr>
          <w:rFonts w:ascii="微软雅黑" w:eastAsia="微软雅黑" w:hAnsi="微软雅黑" w:cs="微软雅黑"/>
          <w:sz w:val="20"/>
          <w:szCs w:val="20"/>
        </w:rPr>
        <w:t>7.9grms(DO-160C,CategoryE)</w:t>
      </w:r>
    </w:p>
    <w:p w:rsidR="00404A5A" w:rsidRDefault="00733759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震动：</w:t>
      </w:r>
      <w:r>
        <w:rPr>
          <w:rFonts w:ascii="微软雅黑" w:eastAsia="微软雅黑" w:hAnsi="微软雅黑" w:cs="微软雅黑"/>
          <w:sz w:val="20"/>
          <w:szCs w:val="20"/>
        </w:rPr>
        <w:t>DO-160C</w:t>
      </w:r>
    </w:p>
    <w:p w:rsidR="00404A5A" w:rsidRDefault="00733759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电气接头：物理接口：</w:t>
      </w:r>
      <w:r>
        <w:rPr>
          <w:rFonts w:ascii="微软雅黑" w:eastAsia="微软雅黑" w:hAnsi="微软雅黑" w:cs="微软雅黑"/>
          <w:sz w:val="20"/>
          <w:szCs w:val="20"/>
        </w:rPr>
        <w:t>MS27474T10B199PN</w:t>
      </w:r>
      <w:r>
        <w:rPr>
          <w:rFonts w:ascii="微软雅黑" w:eastAsia="微软雅黑" w:hAnsi="微软雅黑" w:cs="微软雅黑" w:hint="eastAsia"/>
          <w:sz w:val="20"/>
          <w:szCs w:val="20"/>
        </w:rPr>
        <w:t>，匹配接口：</w:t>
      </w:r>
      <w:r>
        <w:rPr>
          <w:rFonts w:ascii="微软雅黑" w:eastAsia="微软雅黑" w:hAnsi="微软雅黑" w:cs="微软雅黑"/>
          <w:sz w:val="20"/>
          <w:szCs w:val="20"/>
        </w:rPr>
        <w:t>MS27474T10B199SN</w:t>
      </w:r>
    </w:p>
    <w:p w:rsidR="00404A5A" w:rsidRDefault="00733759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lastRenderedPageBreak/>
        <w:t>输出格式</w:t>
      </w:r>
      <w:r>
        <w:rPr>
          <w:rFonts w:ascii="微软雅黑" w:eastAsia="微软雅黑" w:hAnsi="微软雅黑" w:cs="微软雅黑"/>
          <w:sz w:val="20"/>
          <w:szCs w:val="20"/>
        </w:rPr>
        <w:t>RS-422输出，速率9600bps</w:t>
      </w:r>
    </w:p>
    <w:p w:rsidR="00404A5A" w:rsidRDefault="00733759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重量：0.3公斤</w:t>
      </w:r>
    </w:p>
    <w:p w:rsidR="00404A5A" w:rsidRDefault="00733759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底座尺寸：直径7.32cmx高度3.81cm</w:t>
      </w:r>
    </w:p>
    <w:p w:rsidR="00404A5A" w:rsidRDefault="00733759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板尺寸：7.37x7.37x0.22cm</w:t>
      </w:r>
    </w:p>
    <w:p w:rsidR="00404A5A" w:rsidRDefault="00733759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支柱尺寸：直径3.10cmx高度2.54cm</w:t>
      </w:r>
    </w:p>
    <w:p w:rsidR="00404A5A" w:rsidRDefault="00733759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杆尺寸：直径0.64cmx高度2.54cm</w:t>
      </w:r>
    </w:p>
    <w:p w:rsidR="00404A5A" w:rsidRDefault="00733759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</w:rPr>
        <w:t>冰信号（离散输出信号）</w:t>
      </w:r>
      <w:r>
        <w:rPr>
          <w:rFonts w:ascii="微软雅黑" w:eastAsia="微软雅黑" w:hAnsi="微软雅黑" w:cs="微软雅黑" w:hint="eastAsia"/>
          <w:sz w:val="20"/>
          <w:szCs w:val="20"/>
        </w:rPr>
        <w:t>：</w:t>
      </w:r>
      <w:r>
        <w:rPr>
          <w:rFonts w:ascii="微软雅黑" w:eastAsia="微软雅黑" w:hAnsi="微软雅黑" w:cs="微软雅黑"/>
          <w:sz w:val="20"/>
          <w:szCs w:val="20"/>
        </w:rPr>
        <w:t>无冰：开；结冰：接地</w:t>
      </w:r>
    </w:p>
    <w:p w:rsidR="00404A5A" w:rsidRDefault="00733759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</w:rPr>
        <w:t>状态信号（离散输出信号）</w:t>
      </w:r>
      <w:r>
        <w:rPr>
          <w:rFonts w:ascii="微软雅黑" w:eastAsia="微软雅黑" w:hAnsi="微软雅黑" w:cs="微软雅黑" w:hint="eastAsia"/>
          <w:sz w:val="20"/>
          <w:szCs w:val="20"/>
        </w:rPr>
        <w:t>：</w:t>
      </w:r>
      <w:r>
        <w:rPr>
          <w:rFonts w:ascii="微软雅黑" w:eastAsia="微软雅黑" w:hAnsi="微软雅黑" w:cs="微软雅黑"/>
          <w:sz w:val="20"/>
          <w:szCs w:val="20"/>
        </w:rPr>
        <w:t>正常工作：接地；探测失败：开</w:t>
      </w:r>
    </w:p>
    <w:p w:rsidR="00404A5A" w:rsidRPr="00D41D7D" w:rsidRDefault="00733759" w:rsidP="00D41D7D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</w:rPr>
        <w:t>冰状态（RS-422输出信号）</w:t>
      </w:r>
      <w:r>
        <w:rPr>
          <w:rFonts w:ascii="微软雅黑" w:eastAsia="微软雅黑" w:hAnsi="微软雅黑" w:cs="微软雅黑" w:hint="eastAsia"/>
          <w:sz w:val="20"/>
          <w:szCs w:val="20"/>
        </w:rPr>
        <w:t>：</w:t>
      </w:r>
      <w:r>
        <w:rPr>
          <w:rFonts w:ascii="微软雅黑" w:eastAsia="微软雅黑" w:hAnsi="微软雅黑" w:cs="微软雅黑"/>
          <w:sz w:val="20"/>
          <w:szCs w:val="20"/>
        </w:rPr>
        <w:t>1=冰，0=无冰</w:t>
      </w:r>
      <w:bookmarkEnd w:id="0"/>
    </w:p>
    <w:sectPr w:rsidR="00404A5A" w:rsidRPr="00D41D7D">
      <w:headerReference w:type="default" r:id="rId9"/>
      <w:footerReference w:type="default" r:id="rId10"/>
      <w:pgSz w:w="11906" w:h="16838"/>
      <w:pgMar w:top="1701" w:right="1797" w:bottom="1985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5CDB" w:rsidRDefault="002F5CDB">
      <w:r>
        <w:separator/>
      </w:r>
    </w:p>
  </w:endnote>
  <w:endnote w:type="continuationSeparator" w:id="0">
    <w:p w:rsidR="002F5CDB" w:rsidRDefault="002F5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A5A" w:rsidRDefault="00733759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-38100</wp:posOffset>
          </wp:positionH>
          <wp:positionV relativeFrom="paragraph">
            <wp:posOffset>-270510</wp:posOffset>
          </wp:positionV>
          <wp:extent cx="7712075" cy="1104265"/>
          <wp:effectExtent l="0" t="0" r="3175" b="635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2075" cy="1104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5CDB" w:rsidRDefault="002F5CDB">
      <w:r>
        <w:separator/>
      </w:r>
    </w:p>
  </w:footnote>
  <w:footnote w:type="continuationSeparator" w:id="0">
    <w:p w:rsidR="002F5CDB" w:rsidRDefault="002F5C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A5A" w:rsidRDefault="00733759"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-252095</wp:posOffset>
          </wp:positionH>
          <wp:positionV relativeFrom="paragraph">
            <wp:posOffset>-554355</wp:posOffset>
          </wp:positionV>
          <wp:extent cx="7843520" cy="933450"/>
          <wp:effectExtent l="0" t="0" r="5080" b="635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704" cy="933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58F24D"/>
    <w:multiLevelType w:val="singleLevel"/>
    <w:tmpl w:val="4858F24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90108"/>
    <w:rsid w:val="00172975"/>
    <w:rsid w:val="001C67E2"/>
    <w:rsid w:val="001E5D00"/>
    <w:rsid w:val="00204457"/>
    <w:rsid w:val="0028238D"/>
    <w:rsid w:val="00290108"/>
    <w:rsid w:val="002B136F"/>
    <w:rsid w:val="002F5CDB"/>
    <w:rsid w:val="0036539B"/>
    <w:rsid w:val="00401609"/>
    <w:rsid w:val="00404A5A"/>
    <w:rsid w:val="0042643E"/>
    <w:rsid w:val="00460182"/>
    <w:rsid w:val="0047741D"/>
    <w:rsid w:val="00526A1C"/>
    <w:rsid w:val="00531EC9"/>
    <w:rsid w:val="00644174"/>
    <w:rsid w:val="00660DFE"/>
    <w:rsid w:val="00665ADD"/>
    <w:rsid w:val="00671212"/>
    <w:rsid w:val="006E3195"/>
    <w:rsid w:val="006E681A"/>
    <w:rsid w:val="006E7A70"/>
    <w:rsid w:val="00730259"/>
    <w:rsid w:val="00733759"/>
    <w:rsid w:val="007B6CA7"/>
    <w:rsid w:val="00827C28"/>
    <w:rsid w:val="00842836"/>
    <w:rsid w:val="00A96A73"/>
    <w:rsid w:val="00BB45E4"/>
    <w:rsid w:val="00BB4661"/>
    <w:rsid w:val="00C6022D"/>
    <w:rsid w:val="00C63114"/>
    <w:rsid w:val="00D41D7D"/>
    <w:rsid w:val="00D96D00"/>
    <w:rsid w:val="00E8038B"/>
    <w:rsid w:val="00ED4CD6"/>
    <w:rsid w:val="00F97B1F"/>
    <w:rsid w:val="0267757A"/>
    <w:rsid w:val="036830F1"/>
    <w:rsid w:val="05C46530"/>
    <w:rsid w:val="05C96CA8"/>
    <w:rsid w:val="091D3400"/>
    <w:rsid w:val="0AD51955"/>
    <w:rsid w:val="0BFD609C"/>
    <w:rsid w:val="0CF55FAE"/>
    <w:rsid w:val="0D277BCB"/>
    <w:rsid w:val="0D604EB6"/>
    <w:rsid w:val="0F606193"/>
    <w:rsid w:val="10232A98"/>
    <w:rsid w:val="187E3DCC"/>
    <w:rsid w:val="1B4B150A"/>
    <w:rsid w:val="202D73B8"/>
    <w:rsid w:val="24C33941"/>
    <w:rsid w:val="26644040"/>
    <w:rsid w:val="2B9410EF"/>
    <w:rsid w:val="2D136D2B"/>
    <w:rsid w:val="32841E88"/>
    <w:rsid w:val="392E2379"/>
    <w:rsid w:val="39D44469"/>
    <w:rsid w:val="3F0F7301"/>
    <w:rsid w:val="3F58383E"/>
    <w:rsid w:val="41CB1A69"/>
    <w:rsid w:val="45720C84"/>
    <w:rsid w:val="45781606"/>
    <w:rsid w:val="491C7D2E"/>
    <w:rsid w:val="50EB2940"/>
    <w:rsid w:val="5B151F57"/>
    <w:rsid w:val="5BD94C1B"/>
    <w:rsid w:val="5E730534"/>
    <w:rsid w:val="61462BC5"/>
    <w:rsid w:val="619E20CF"/>
    <w:rsid w:val="66085008"/>
    <w:rsid w:val="67E93377"/>
    <w:rsid w:val="68BB1949"/>
    <w:rsid w:val="6A830F36"/>
    <w:rsid w:val="70B061B0"/>
    <w:rsid w:val="71A47A92"/>
    <w:rsid w:val="72950A18"/>
    <w:rsid w:val="738D5EBE"/>
    <w:rsid w:val="73BC6F40"/>
    <w:rsid w:val="755E7850"/>
    <w:rsid w:val="76170C44"/>
    <w:rsid w:val="76A359B4"/>
    <w:rsid w:val="77A5749F"/>
    <w:rsid w:val="785E6017"/>
    <w:rsid w:val="78A01355"/>
    <w:rsid w:val="79AD3802"/>
    <w:rsid w:val="79C96C23"/>
    <w:rsid w:val="7AE06395"/>
    <w:rsid w:val="7D82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E0C3C4FE-BD4C-43C8-BB5E-687CF84E0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jc w:val="left"/>
      <w:outlineLvl w:val="0"/>
    </w:pPr>
    <w:rPr>
      <w:rFonts w:ascii="微软雅黑" w:eastAsia="微软雅黑" w:hAnsi="微软雅黑" w:cs="Times New Roman"/>
      <w:color w:val="0188DE"/>
      <w:kern w:val="44"/>
      <w:sz w:val="66"/>
      <w:szCs w:val="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jc w:val="left"/>
    </w:pPr>
    <w:rPr>
      <w:rFonts w:cs="Times New Roman"/>
      <w:kern w:val="0"/>
      <w:sz w:val="24"/>
    </w:rPr>
  </w:style>
  <w:style w:type="character" w:styleId="aa">
    <w:name w:val="Strong"/>
    <w:basedOn w:val="a0"/>
    <w:uiPriority w:val="22"/>
    <w:qFormat/>
    <w:rPr>
      <w:b/>
    </w:rPr>
  </w:style>
  <w:style w:type="character" w:styleId="ab">
    <w:name w:val="FollowedHyperlink"/>
    <w:basedOn w:val="a0"/>
    <w:uiPriority w:val="99"/>
    <w:semiHidden/>
    <w:unhideWhenUsed/>
    <w:qFormat/>
    <w:rPr>
      <w:color w:val="1064A0"/>
      <w:u w:val="none"/>
    </w:rPr>
  </w:style>
  <w:style w:type="character" w:styleId="ac">
    <w:name w:val="Emphasis"/>
    <w:basedOn w:val="a0"/>
    <w:uiPriority w:val="20"/>
    <w:qFormat/>
  </w:style>
  <w:style w:type="character" w:styleId="ad">
    <w:name w:val="Hyperlink"/>
    <w:basedOn w:val="a0"/>
    <w:uiPriority w:val="99"/>
    <w:semiHidden/>
    <w:unhideWhenUsed/>
    <w:qFormat/>
    <w:rPr>
      <w:color w:val="1064A0"/>
      <w:u w:val="non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122</Words>
  <Characters>696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lidan</dc:creator>
  <cp:lastModifiedBy>Administrator</cp:lastModifiedBy>
  <cp:revision>10</cp:revision>
  <dcterms:created xsi:type="dcterms:W3CDTF">2020-02-05T02:58:00Z</dcterms:created>
  <dcterms:modified xsi:type="dcterms:W3CDTF">2020-08-05T11:49:00Z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  <property fmtid="{D5CDD505-2E9C-101B-9397-08002B2CF9AE}" pid="3" name="KSORubyTemplateID" linkTarget="0">
    <vt:lpwstr>6</vt:lpwstr>
  </property>
</Properties>
</file>