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8A4" w:rsidRDefault="005B614C">
      <w:pPr>
        <w:spacing w:line="360" w:lineRule="exact"/>
        <w:jc w:val="left"/>
        <w:rPr>
          <w:rFonts w:ascii="微软雅黑" w:eastAsia="微软雅黑" w:hAnsi="微软雅黑" w:cs="微软雅黑"/>
          <w:b/>
          <w:color w:val="0070C0"/>
          <w:sz w:val="28"/>
          <w:szCs w:val="28"/>
        </w:rPr>
      </w:pPr>
      <w:r>
        <w:rPr>
          <w:rStyle w:val="10"/>
          <w:rFonts w:hint="eastAsia"/>
          <w:noProof/>
        </w:rPr>
        <w:drawing>
          <wp:anchor distT="0" distB="0" distL="114300" distR="114300" simplePos="0" relativeHeight="251929600" behindDoc="0" locked="0" layoutInCell="1" allowOverlap="1">
            <wp:simplePos x="0" y="0"/>
            <wp:positionH relativeFrom="column">
              <wp:posOffset>3547745</wp:posOffset>
            </wp:positionH>
            <wp:positionV relativeFrom="paragraph">
              <wp:posOffset>-169545</wp:posOffset>
            </wp:positionV>
            <wp:extent cx="1649095" cy="2696210"/>
            <wp:effectExtent l="0" t="0" r="0" b="0"/>
            <wp:wrapTopAndBottom/>
            <wp:docPr id="1" name="图片 2" descr="样本照片抠图-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样本照片抠图-50"/>
                    <pic:cNvPicPr>
                      <a:picLocks noChangeAspect="1"/>
                    </pic:cNvPicPr>
                  </pic:nvPicPr>
                  <pic:blipFill>
                    <a:blip r:embed="rId8"/>
                    <a:stretch>
                      <a:fillRect/>
                    </a:stretch>
                  </pic:blipFill>
                  <pic:spPr>
                    <a:xfrm>
                      <a:off x="0" y="0"/>
                      <a:ext cx="1649095" cy="2696210"/>
                    </a:xfrm>
                    <a:prstGeom prst="rect">
                      <a:avLst/>
                    </a:prstGeom>
                    <a:noFill/>
                    <a:ln>
                      <a:noFill/>
                    </a:ln>
                  </pic:spPr>
                </pic:pic>
              </a:graphicData>
            </a:graphic>
          </wp:anchor>
        </w:drawing>
      </w:r>
      <w:r>
        <w:rPr>
          <w:rFonts w:ascii="微软雅黑" w:eastAsia="微软雅黑" w:hAnsi="微软雅黑" w:cs="微软雅黑" w:hint="eastAsia"/>
          <w:b/>
          <w:color w:val="0070C0"/>
          <w:sz w:val="28"/>
          <w:szCs w:val="28"/>
        </w:rPr>
        <w:t>CRS2000B</w:t>
      </w:r>
      <w:r>
        <w:rPr>
          <w:rFonts w:ascii="微软雅黑" w:eastAsia="微软雅黑" w:hAnsi="微软雅黑" w:cs="微软雅黑" w:hint="eastAsia"/>
          <w:b/>
          <w:color w:val="0070C0"/>
          <w:sz w:val="28"/>
          <w:szCs w:val="28"/>
        </w:rPr>
        <w:t>区域土壤水分测量系统</w:t>
      </w:r>
    </w:p>
    <w:p w:rsidR="004B58A4" w:rsidRDefault="00EC1ACD">
      <w:pPr>
        <w:pStyle w:val="a9"/>
        <w:widowControl/>
        <w:shd w:val="clear" w:color="auto" w:fill="FFFFFF"/>
        <w:spacing w:line="360" w:lineRule="exact"/>
        <w:ind w:firstLineChars="200" w:firstLine="400"/>
        <w:jc w:val="both"/>
        <w:rPr>
          <w:rFonts w:ascii="微软雅黑" w:eastAsia="微软雅黑" w:hAnsi="微软雅黑" w:cs="微软雅黑"/>
          <w:kern w:val="2"/>
          <w:sz w:val="20"/>
          <w:szCs w:val="20"/>
        </w:rPr>
      </w:pPr>
      <w:r>
        <w:rPr>
          <w:rFonts w:ascii="微软雅黑" w:eastAsia="微软雅黑" w:hAnsi="微软雅黑" w:hint="eastAsia"/>
          <w:color w:val="333333"/>
          <w:sz w:val="20"/>
          <w:szCs w:val="20"/>
          <w:shd w:val="clear" w:color="auto" w:fill="FFFFFF"/>
        </w:rPr>
        <w:t>美国COSMOS</w:t>
      </w:r>
    </w:p>
    <w:p w:rsidR="004B58A4" w:rsidRDefault="005B614C">
      <w:pPr>
        <w:pStyle w:val="a9"/>
        <w:widowControl/>
        <w:shd w:val="clear" w:color="auto" w:fill="FFFFFF"/>
        <w:spacing w:line="360" w:lineRule="exact"/>
        <w:ind w:firstLineChars="200" w:firstLine="400"/>
        <w:jc w:val="both"/>
        <w:rPr>
          <w:rFonts w:ascii="微软雅黑" w:eastAsia="微软雅黑" w:hAnsi="微软雅黑" w:cs="微软雅黑"/>
          <w:kern w:val="2"/>
          <w:sz w:val="20"/>
          <w:szCs w:val="20"/>
        </w:rPr>
      </w:pPr>
      <w:r>
        <w:rPr>
          <w:rFonts w:ascii="微软雅黑" w:eastAsia="微软雅黑" w:hAnsi="微软雅黑" w:cs="微软雅黑" w:hint="eastAsia"/>
          <w:kern w:val="2"/>
          <w:sz w:val="20"/>
          <w:szCs w:val="20"/>
        </w:rPr>
        <w:t xml:space="preserve"> </w:t>
      </w:r>
      <w:r>
        <w:rPr>
          <w:rFonts w:ascii="微软雅黑" w:eastAsia="微软雅黑" w:hAnsi="微软雅黑" w:cs="微软雅黑"/>
          <w:kern w:val="2"/>
          <w:sz w:val="20"/>
          <w:szCs w:val="20"/>
        </w:rPr>
        <w:t>CRS-</w:t>
      </w:r>
      <w:r>
        <w:rPr>
          <w:rFonts w:ascii="微软雅黑" w:eastAsia="微软雅黑" w:hAnsi="微软雅黑" w:cs="微软雅黑" w:hint="eastAsia"/>
          <w:kern w:val="2"/>
          <w:sz w:val="20"/>
          <w:szCs w:val="20"/>
        </w:rPr>
        <w:t>2</w:t>
      </w:r>
      <w:r>
        <w:rPr>
          <w:rFonts w:ascii="微软雅黑" w:eastAsia="微软雅黑" w:hAnsi="微软雅黑" w:cs="微软雅黑"/>
          <w:kern w:val="2"/>
          <w:sz w:val="20"/>
          <w:szCs w:val="20"/>
        </w:rPr>
        <w:t>000/B</w:t>
      </w:r>
      <w:r>
        <w:rPr>
          <w:rFonts w:ascii="微软雅黑" w:eastAsia="微软雅黑" w:hAnsi="微软雅黑" w:cs="微软雅黑"/>
          <w:kern w:val="2"/>
          <w:sz w:val="20"/>
          <w:szCs w:val="20"/>
        </w:rPr>
        <w:t>土壤含水量测量系统是一套创新的中尺度土壤含水量测量系统，该分析仪通过</w:t>
      </w:r>
      <w:proofErr w:type="gramStart"/>
      <w:r>
        <w:rPr>
          <w:rFonts w:ascii="微软雅黑" w:eastAsia="微软雅黑" w:hAnsi="微软雅黑" w:cs="微软雅黑"/>
          <w:kern w:val="2"/>
          <w:sz w:val="20"/>
          <w:szCs w:val="20"/>
        </w:rPr>
        <w:t>测量近</w:t>
      </w:r>
      <w:proofErr w:type="gramEnd"/>
      <w:r>
        <w:rPr>
          <w:rFonts w:ascii="微软雅黑" w:eastAsia="微软雅黑" w:hAnsi="微软雅黑" w:cs="微软雅黑"/>
          <w:kern w:val="2"/>
          <w:sz w:val="20"/>
          <w:szCs w:val="20"/>
        </w:rPr>
        <w:t>地面由宇宙射线慢化过程产生的快中子浓度确定土壤含水量，其主要特点是无辐射、非接触、无破坏、不受土壤质地和盐分等影响；分析仪测量范围和测量深度适中，可野外连续自动测定或便携测量大面积的土壤含水量或等效积雪深度。</w:t>
      </w:r>
      <w:r>
        <w:rPr>
          <w:rFonts w:ascii="微软雅黑" w:eastAsia="微软雅黑" w:hAnsi="微软雅黑" w:cs="微软雅黑"/>
          <w:kern w:val="2"/>
          <w:sz w:val="20"/>
          <w:szCs w:val="20"/>
        </w:rPr>
        <w:br/>
        <w:t>       CRS-</w:t>
      </w:r>
      <w:r>
        <w:rPr>
          <w:rFonts w:ascii="微软雅黑" w:eastAsia="微软雅黑" w:hAnsi="微软雅黑" w:cs="微软雅黑" w:hint="eastAsia"/>
          <w:kern w:val="2"/>
          <w:sz w:val="20"/>
          <w:szCs w:val="20"/>
        </w:rPr>
        <w:t>2</w:t>
      </w:r>
      <w:r>
        <w:rPr>
          <w:rFonts w:ascii="微软雅黑" w:eastAsia="微软雅黑" w:hAnsi="微软雅黑" w:cs="微软雅黑"/>
          <w:kern w:val="2"/>
          <w:sz w:val="20"/>
          <w:szCs w:val="20"/>
        </w:rPr>
        <w:t>000/B</w:t>
      </w:r>
      <w:r>
        <w:rPr>
          <w:rFonts w:ascii="微软雅黑" w:eastAsia="微软雅黑" w:hAnsi="微软雅黑" w:cs="微软雅黑"/>
          <w:kern w:val="2"/>
          <w:sz w:val="20"/>
          <w:szCs w:val="20"/>
        </w:rPr>
        <w:t>土壤含水量测量系统是遥感过程中反演土壤含水量的有效验证手段，也是与涡动相关分析系统进行地面数据校正的重要工具，更是农艺过程中进行区域尺度灌溉指导的有力工具，该设备对全球的食物生产、水资源分配、旱灾和洪灾预警、气候变化预报具有积极意义。</w:t>
      </w:r>
    </w:p>
    <w:p w:rsidR="004B58A4" w:rsidRDefault="005B614C">
      <w:pPr>
        <w:pStyle w:val="a9"/>
        <w:widowControl/>
        <w:shd w:val="clear" w:color="auto" w:fill="FFFFFF"/>
        <w:spacing w:line="360" w:lineRule="exact"/>
        <w:jc w:val="both"/>
        <w:rPr>
          <w:rFonts w:ascii="Helvetica" w:eastAsia="Helvetica" w:hAnsi="Helvetica" w:cs="Helvetica"/>
          <w:color w:val="333333"/>
          <w:sz w:val="23"/>
          <w:szCs w:val="23"/>
          <w:shd w:val="clear" w:color="auto" w:fill="FFFFFF"/>
        </w:rPr>
      </w:pPr>
      <w:r>
        <w:rPr>
          <w:rFonts w:ascii="微软雅黑" w:eastAsia="微软雅黑" w:hAnsi="微软雅黑" w:cs="微软雅黑"/>
          <w:color w:val="0070C0"/>
          <w:kern w:val="2"/>
          <w:sz w:val="20"/>
          <w:szCs w:val="20"/>
        </w:rPr>
        <w:t>技术原理</w:t>
      </w:r>
    </w:p>
    <w:p w:rsidR="004B58A4" w:rsidRDefault="005B614C">
      <w:pPr>
        <w:pStyle w:val="a9"/>
        <w:widowControl/>
        <w:shd w:val="clear" w:color="auto" w:fill="FFFFFF"/>
        <w:spacing w:line="360" w:lineRule="exact"/>
        <w:ind w:firstLineChars="200" w:firstLine="400"/>
        <w:jc w:val="both"/>
        <w:rPr>
          <w:rFonts w:ascii="Helvetica" w:eastAsia="Helvetica" w:hAnsi="Helvetica" w:cs="Helvetica"/>
          <w:color w:val="333333"/>
          <w:sz w:val="23"/>
          <w:szCs w:val="23"/>
        </w:rPr>
      </w:pPr>
      <w:r>
        <w:rPr>
          <w:rFonts w:ascii="微软雅黑" w:eastAsia="微软雅黑" w:hAnsi="微软雅黑" w:cs="微软雅黑"/>
          <w:kern w:val="2"/>
          <w:sz w:val="20"/>
          <w:szCs w:val="20"/>
        </w:rPr>
        <w:t>环境中的宇宙射线粒子与原子核碰撞生成高能中子，这些高能中子在穿过空气与土壤时，与介质中的原子核尤其是与其本身质量相当的氢原子（质子）发生弹性碰撞而改变方向，并失去部分能量，逐渐慢化为快中子；快中子持续与氢原子（质子）发生弹性碰撞，慢化为慢中子，直至转化为热</w:t>
      </w:r>
      <w:r>
        <w:rPr>
          <w:rFonts w:ascii="微软雅黑" w:eastAsia="微软雅黑" w:hAnsi="微软雅黑" w:cs="微软雅黑"/>
          <w:kern w:val="2"/>
          <w:sz w:val="20"/>
          <w:szCs w:val="20"/>
        </w:rPr>
        <w:t>能。但是，并非所有的快速中子被慢化为慢中子，部分快中子逃逸到地表并迅速达到平衡，其中子数目受表层土壤湿度显著影响。通过探测地表附近的快中子数，通过计算得出大面积的土壤平均含水量。由于高能中子和快速中子与氢原子（主要是水中的氢原子、有机物等的氢原子）碰撞过程中能量损失最大，因此，碰撞后逃逸达到地表的快中子数目与土壤含水量关系密切，而对土壤化学性质不敏感，因此，该技术能最大限度满足土壤含水量的区域尺度测试需要。</w:t>
      </w:r>
    </w:p>
    <w:p w:rsidR="004B58A4" w:rsidRDefault="005B614C">
      <w:pPr>
        <w:pStyle w:val="a9"/>
        <w:widowControl/>
        <w:shd w:val="clear" w:color="auto" w:fill="FFFFFF"/>
        <w:spacing w:line="360" w:lineRule="exact"/>
        <w:jc w:val="both"/>
        <w:rPr>
          <w:rFonts w:ascii="微软雅黑" w:eastAsia="微软雅黑" w:hAnsi="微软雅黑" w:cs="微软雅黑"/>
          <w:color w:val="0070C0"/>
          <w:kern w:val="2"/>
          <w:sz w:val="20"/>
          <w:szCs w:val="20"/>
        </w:rPr>
      </w:pPr>
      <w:r>
        <w:rPr>
          <w:rFonts w:ascii="微软雅黑" w:eastAsia="微软雅黑" w:hAnsi="微软雅黑" w:cs="微软雅黑"/>
          <w:color w:val="0070C0"/>
          <w:kern w:val="2"/>
          <w:sz w:val="20"/>
          <w:szCs w:val="20"/>
        </w:rPr>
        <w:t>主要特点</w:t>
      </w:r>
    </w:p>
    <w:p w:rsidR="004B58A4" w:rsidRDefault="005B614C">
      <w:pPr>
        <w:widowControl/>
        <w:numPr>
          <w:ilvl w:val="0"/>
          <w:numId w:val="1"/>
        </w:numPr>
        <w:spacing w:line="360" w:lineRule="exact"/>
        <w:ind w:left="0" w:firstLineChars="200" w:firstLine="460"/>
        <w:rPr>
          <w:rFonts w:ascii="微软雅黑" w:eastAsia="微软雅黑" w:hAnsi="微软雅黑" w:cs="微软雅黑"/>
        </w:rPr>
      </w:pPr>
      <w:r>
        <w:rPr>
          <w:rFonts w:ascii="微软雅黑" w:eastAsia="微软雅黑" w:hAnsi="微软雅黑" w:cs="微软雅黑" w:hint="eastAsia"/>
          <w:color w:val="333333"/>
          <w:sz w:val="23"/>
          <w:szCs w:val="23"/>
          <w:shd w:val="clear" w:color="auto" w:fill="FFFFFF"/>
        </w:rPr>
        <w:t>领先的宇宙射线方法</w:t>
      </w:r>
    </w:p>
    <w:p w:rsidR="004B58A4" w:rsidRDefault="005B614C">
      <w:pPr>
        <w:widowControl/>
        <w:numPr>
          <w:ilvl w:val="0"/>
          <w:numId w:val="1"/>
        </w:numPr>
        <w:spacing w:line="360" w:lineRule="exact"/>
        <w:ind w:left="0" w:firstLineChars="200" w:firstLine="460"/>
        <w:rPr>
          <w:rFonts w:ascii="微软雅黑" w:eastAsia="微软雅黑" w:hAnsi="微软雅黑" w:cs="微软雅黑"/>
        </w:rPr>
      </w:pPr>
      <w:r>
        <w:rPr>
          <w:rFonts w:ascii="微软雅黑" w:eastAsia="微软雅黑" w:hAnsi="微软雅黑" w:cs="微软雅黑" w:hint="eastAsia"/>
          <w:color w:val="333333"/>
          <w:sz w:val="23"/>
          <w:szCs w:val="23"/>
          <w:shd w:val="clear" w:color="auto" w:fill="FFFFFF"/>
        </w:rPr>
        <w:t>非插入式、非接触式测量</w:t>
      </w:r>
    </w:p>
    <w:p w:rsidR="004B58A4" w:rsidRDefault="005B614C">
      <w:pPr>
        <w:widowControl/>
        <w:numPr>
          <w:ilvl w:val="0"/>
          <w:numId w:val="1"/>
        </w:numPr>
        <w:spacing w:line="360" w:lineRule="exact"/>
        <w:ind w:left="0" w:firstLineChars="200" w:firstLine="460"/>
        <w:rPr>
          <w:rFonts w:ascii="微软雅黑" w:eastAsia="微软雅黑" w:hAnsi="微软雅黑" w:cs="微软雅黑"/>
        </w:rPr>
      </w:pPr>
      <w:r>
        <w:rPr>
          <w:rFonts w:ascii="微软雅黑" w:eastAsia="微软雅黑" w:hAnsi="微软雅黑" w:cs="微软雅黑" w:hint="eastAsia"/>
          <w:color w:val="333333"/>
          <w:sz w:val="23"/>
          <w:szCs w:val="23"/>
          <w:shd w:val="clear" w:color="auto" w:fill="FFFFFF"/>
        </w:rPr>
        <w:t>空间尺度覆盖大</w:t>
      </w:r>
    </w:p>
    <w:p w:rsidR="004B58A4" w:rsidRDefault="005B614C">
      <w:pPr>
        <w:widowControl/>
        <w:numPr>
          <w:ilvl w:val="0"/>
          <w:numId w:val="1"/>
        </w:numPr>
        <w:spacing w:line="360" w:lineRule="exact"/>
        <w:ind w:left="0" w:firstLineChars="200" w:firstLine="460"/>
        <w:rPr>
          <w:rFonts w:ascii="微软雅黑" w:eastAsia="微软雅黑" w:hAnsi="微软雅黑" w:cs="微软雅黑"/>
        </w:rPr>
      </w:pPr>
      <w:r>
        <w:rPr>
          <w:rFonts w:ascii="微软雅黑" w:eastAsia="微软雅黑" w:hAnsi="微软雅黑" w:cs="微软雅黑" w:hint="eastAsia"/>
          <w:color w:val="333333"/>
          <w:sz w:val="23"/>
          <w:szCs w:val="23"/>
          <w:shd w:val="clear" w:color="auto" w:fill="FFFFFF"/>
        </w:rPr>
        <w:t>对土壤盐度、密度、质地和表面粗糙度不敏感</w:t>
      </w:r>
    </w:p>
    <w:p w:rsidR="004B58A4" w:rsidRDefault="005B614C">
      <w:pPr>
        <w:widowControl/>
        <w:numPr>
          <w:ilvl w:val="0"/>
          <w:numId w:val="1"/>
        </w:numPr>
        <w:spacing w:line="360" w:lineRule="exact"/>
        <w:ind w:left="0" w:firstLineChars="200" w:firstLine="460"/>
        <w:rPr>
          <w:rFonts w:ascii="微软雅黑" w:eastAsia="微软雅黑" w:hAnsi="微软雅黑" w:cs="微软雅黑"/>
        </w:rPr>
      </w:pPr>
      <w:r>
        <w:rPr>
          <w:rFonts w:ascii="微软雅黑" w:eastAsia="微软雅黑" w:hAnsi="微软雅黑" w:cs="微软雅黑" w:hint="eastAsia"/>
          <w:color w:val="333333"/>
          <w:sz w:val="23"/>
          <w:szCs w:val="23"/>
          <w:shd w:val="clear" w:color="auto" w:fill="FFFFFF"/>
        </w:rPr>
        <w:t>最小的电力需要，可太阳能驱动</w:t>
      </w:r>
    </w:p>
    <w:p w:rsidR="004B58A4" w:rsidRDefault="005B614C">
      <w:pPr>
        <w:widowControl/>
        <w:numPr>
          <w:ilvl w:val="0"/>
          <w:numId w:val="1"/>
        </w:numPr>
        <w:spacing w:line="360" w:lineRule="exact"/>
        <w:ind w:left="0" w:firstLineChars="200" w:firstLine="460"/>
        <w:rPr>
          <w:rFonts w:ascii="微软雅黑" w:eastAsia="微软雅黑" w:hAnsi="微软雅黑" w:cs="微软雅黑"/>
        </w:rPr>
      </w:pPr>
      <w:r>
        <w:rPr>
          <w:rFonts w:ascii="微软雅黑" w:eastAsia="微软雅黑" w:hAnsi="微软雅黑" w:cs="微软雅黑" w:hint="eastAsia"/>
          <w:color w:val="333333"/>
          <w:sz w:val="23"/>
          <w:szCs w:val="23"/>
          <w:shd w:val="clear" w:color="auto" w:fill="FFFFFF"/>
        </w:rPr>
        <w:t>数据可无线传输</w:t>
      </w:r>
    </w:p>
    <w:p w:rsidR="004B58A4" w:rsidRDefault="005B614C">
      <w:pPr>
        <w:pStyle w:val="a9"/>
        <w:widowControl/>
        <w:shd w:val="clear" w:color="auto" w:fill="FFFFFF"/>
        <w:spacing w:line="360" w:lineRule="exact"/>
        <w:rPr>
          <w:rFonts w:ascii="Helvetica" w:eastAsia="Helvetica" w:hAnsi="Helvetica" w:cs="Helvetica"/>
          <w:color w:val="333333"/>
          <w:sz w:val="23"/>
          <w:szCs w:val="23"/>
        </w:rPr>
      </w:pPr>
      <w:r>
        <w:rPr>
          <w:rFonts w:ascii="微软雅黑" w:eastAsia="微软雅黑" w:hAnsi="微软雅黑" w:cs="微软雅黑"/>
          <w:color w:val="0070C0"/>
          <w:kern w:val="2"/>
          <w:sz w:val="20"/>
          <w:szCs w:val="20"/>
        </w:rPr>
        <w:lastRenderedPageBreak/>
        <w:t>性能指标</w:t>
      </w:r>
    </w:p>
    <w:p w:rsidR="004B58A4" w:rsidRDefault="005B614C">
      <w:pPr>
        <w:pStyle w:val="a9"/>
        <w:widowControl/>
        <w:numPr>
          <w:ilvl w:val="0"/>
          <w:numId w:val="1"/>
        </w:numPr>
        <w:shd w:val="clear" w:color="auto" w:fill="FFFFFF"/>
        <w:spacing w:line="360" w:lineRule="exact"/>
        <w:ind w:left="0" w:firstLineChars="200" w:firstLine="400"/>
        <w:rPr>
          <w:rFonts w:ascii="Helvetica" w:eastAsia="Helvetica" w:hAnsi="Helvetica" w:cs="Helvetica"/>
          <w:color w:val="333333"/>
          <w:sz w:val="23"/>
          <w:szCs w:val="23"/>
        </w:rPr>
      </w:pPr>
      <w:bookmarkStart w:id="0" w:name="_GoBack"/>
      <w:r>
        <w:rPr>
          <w:rFonts w:ascii="微软雅黑" w:eastAsia="微软雅黑" w:hAnsi="微软雅黑" w:cs="微软雅黑"/>
          <w:kern w:val="2"/>
          <w:sz w:val="20"/>
          <w:szCs w:val="20"/>
        </w:rPr>
        <w:t>测量范围：最大测量范围</w:t>
      </w:r>
      <w:r>
        <w:rPr>
          <w:rFonts w:ascii="微软雅黑" w:eastAsia="微软雅黑" w:hAnsi="微软雅黑" w:cs="微软雅黑"/>
          <w:kern w:val="2"/>
          <w:sz w:val="20"/>
          <w:szCs w:val="20"/>
        </w:rPr>
        <w:t>700</w:t>
      </w:r>
      <w:r>
        <w:rPr>
          <w:rFonts w:ascii="微软雅黑" w:eastAsia="微软雅黑" w:hAnsi="微软雅黑" w:cs="微软雅黑"/>
          <w:kern w:val="2"/>
          <w:sz w:val="20"/>
          <w:szCs w:val="20"/>
        </w:rPr>
        <w:t>米（</w:t>
      </w:r>
      <w:r>
        <w:rPr>
          <w:rFonts w:ascii="微软雅黑" w:eastAsia="微软雅黑" w:hAnsi="微软雅黑" w:cs="微软雅黑"/>
          <w:kern w:val="2"/>
          <w:sz w:val="20"/>
          <w:szCs w:val="20"/>
        </w:rPr>
        <w:t>350m</w:t>
      </w:r>
      <w:r>
        <w:rPr>
          <w:rFonts w:ascii="微软雅黑" w:eastAsia="微软雅黑" w:hAnsi="微软雅黑" w:cs="微软雅黑"/>
          <w:kern w:val="2"/>
          <w:sz w:val="20"/>
          <w:szCs w:val="20"/>
        </w:rPr>
        <w:t>半径），最大测量深度</w:t>
      </w:r>
      <w:r>
        <w:rPr>
          <w:rFonts w:ascii="微软雅黑" w:eastAsia="微软雅黑" w:hAnsi="微软雅黑" w:cs="微软雅黑"/>
          <w:kern w:val="2"/>
          <w:sz w:val="20"/>
          <w:szCs w:val="20"/>
        </w:rPr>
        <w:t>70</w:t>
      </w:r>
      <w:r>
        <w:rPr>
          <w:rFonts w:ascii="微软雅黑" w:eastAsia="微软雅黑" w:hAnsi="微软雅黑" w:cs="微软雅黑"/>
          <w:kern w:val="2"/>
          <w:sz w:val="20"/>
          <w:szCs w:val="20"/>
        </w:rPr>
        <w:t>厘米</w:t>
      </w:r>
    </w:p>
    <w:p w:rsidR="004B58A4" w:rsidRDefault="005B614C">
      <w:pPr>
        <w:pStyle w:val="a9"/>
        <w:widowControl/>
        <w:numPr>
          <w:ilvl w:val="0"/>
          <w:numId w:val="1"/>
        </w:numPr>
        <w:shd w:val="clear" w:color="auto" w:fill="FFFFFF"/>
        <w:spacing w:line="360" w:lineRule="exact"/>
        <w:ind w:left="0" w:firstLineChars="200" w:firstLine="400"/>
        <w:rPr>
          <w:rFonts w:ascii="Helvetica" w:eastAsia="Helvetica" w:hAnsi="Helvetica" w:cs="Helvetica"/>
          <w:color w:val="333333"/>
          <w:sz w:val="23"/>
          <w:szCs w:val="23"/>
        </w:rPr>
      </w:pPr>
      <w:r>
        <w:rPr>
          <w:rFonts w:ascii="微软雅黑" w:eastAsia="微软雅黑" w:hAnsi="微软雅黑" w:cs="微软雅黑"/>
          <w:kern w:val="2"/>
          <w:sz w:val="20"/>
          <w:szCs w:val="20"/>
        </w:rPr>
        <w:t>量程：</w:t>
      </w:r>
      <w:r>
        <w:rPr>
          <w:rFonts w:ascii="微软雅黑" w:eastAsia="微软雅黑" w:hAnsi="微软雅黑" w:cs="微软雅黑"/>
          <w:kern w:val="2"/>
          <w:sz w:val="20"/>
          <w:szCs w:val="20"/>
        </w:rPr>
        <w:t>0</w:t>
      </w:r>
      <w:r>
        <w:rPr>
          <w:rFonts w:ascii="微软雅黑" w:eastAsia="微软雅黑" w:hAnsi="微软雅黑" w:cs="微软雅黑"/>
          <w:kern w:val="2"/>
          <w:sz w:val="20"/>
          <w:szCs w:val="20"/>
        </w:rPr>
        <w:t>～饱和</w:t>
      </w:r>
    </w:p>
    <w:p w:rsidR="004B58A4" w:rsidRDefault="005B614C">
      <w:pPr>
        <w:pStyle w:val="a9"/>
        <w:widowControl/>
        <w:numPr>
          <w:ilvl w:val="0"/>
          <w:numId w:val="1"/>
        </w:numPr>
        <w:shd w:val="clear" w:color="auto" w:fill="FFFFFF"/>
        <w:spacing w:line="360" w:lineRule="exact"/>
        <w:ind w:left="0" w:firstLineChars="200" w:firstLine="400"/>
        <w:rPr>
          <w:rFonts w:ascii="Helvetica" w:eastAsia="Helvetica" w:hAnsi="Helvetica" w:cs="Helvetica"/>
          <w:color w:val="333333"/>
          <w:sz w:val="23"/>
          <w:szCs w:val="23"/>
        </w:rPr>
      </w:pPr>
      <w:r>
        <w:rPr>
          <w:rFonts w:ascii="微软雅黑" w:eastAsia="微软雅黑" w:hAnsi="微软雅黑" w:cs="微软雅黑"/>
          <w:kern w:val="2"/>
          <w:sz w:val="20"/>
          <w:szCs w:val="20"/>
        </w:rPr>
        <w:t>系统供电：</w:t>
      </w:r>
      <w:r>
        <w:rPr>
          <w:rFonts w:ascii="微软雅黑" w:eastAsia="微软雅黑" w:hAnsi="微软雅黑" w:cs="微软雅黑"/>
          <w:kern w:val="2"/>
          <w:sz w:val="20"/>
          <w:szCs w:val="20"/>
        </w:rPr>
        <w:t>6</w:t>
      </w:r>
      <w:r>
        <w:rPr>
          <w:rFonts w:ascii="微软雅黑" w:eastAsia="微软雅黑" w:hAnsi="微软雅黑" w:cs="微软雅黑"/>
          <w:kern w:val="2"/>
          <w:sz w:val="20"/>
          <w:szCs w:val="20"/>
        </w:rPr>
        <w:t>～</w:t>
      </w:r>
      <w:r>
        <w:rPr>
          <w:rFonts w:ascii="微软雅黑" w:eastAsia="微软雅黑" w:hAnsi="微软雅黑" w:cs="微软雅黑"/>
          <w:kern w:val="2"/>
          <w:sz w:val="20"/>
          <w:szCs w:val="20"/>
        </w:rPr>
        <w:t>26 VDC</w:t>
      </w:r>
    </w:p>
    <w:p w:rsidR="004B58A4" w:rsidRDefault="005B614C">
      <w:pPr>
        <w:pStyle w:val="a9"/>
        <w:widowControl/>
        <w:numPr>
          <w:ilvl w:val="0"/>
          <w:numId w:val="1"/>
        </w:numPr>
        <w:shd w:val="clear" w:color="auto" w:fill="FFFFFF"/>
        <w:spacing w:line="360" w:lineRule="exact"/>
        <w:ind w:left="0" w:firstLineChars="200" w:firstLine="400"/>
        <w:rPr>
          <w:rFonts w:ascii="Helvetica" w:eastAsia="Helvetica" w:hAnsi="Helvetica" w:cs="Helvetica"/>
          <w:color w:val="333333"/>
          <w:sz w:val="23"/>
          <w:szCs w:val="23"/>
        </w:rPr>
      </w:pPr>
      <w:r>
        <w:rPr>
          <w:rFonts w:ascii="微软雅黑" w:eastAsia="微软雅黑" w:hAnsi="微软雅黑" w:cs="微软雅黑"/>
          <w:kern w:val="2"/>
          <w:sz w:val="20"/>
          <w:szCs w:val="20"/>
        </w:rPr>
        <w:t>系统耗电：</w:t>
      </w:r>
      <w:r>
        <w:rPr>
          <w:rFonts w:ascii="微软雅黑" w:eastAsia="微软雅黑" w:hAnsi="微软雅黑" w:cs="微软雅黑"/>
          <w:kern w:val="2"/>
          <w:sz w:val="20"/>
          <w:szCs w:val="20"/>
        </w:rPr>
        <w:t>95 mA@12 V</w:t>
      </w:r>
    </w:p>
    <w:p w:rsidR="004B58A4" w:rsidRDefault="005B614C">
      <w:pPr>
        <w:pStyle w:val="a9"/>
        <w:widowControl/>
        <w:numPr>
          <w:ilvl w:val="0"/>
          <w:numId w:val="1"/>
        </w:numPr>
        <w:shd w:val="clear" w:color="auto" w:fill="FFFFFF"/>
        <w:spacing w:line="360" w:lineRule="exact"/>
        <w:ind w:left="0" w:firstLineChars="200" w:firstLine="400"/>
        <w:rPr>
          <w:rFonts w:ascii="Helvetica" w:eastAsia="Helvetica" w:hAnsi="Helvetica" w:cs="Helvetica"/>
          <w:color w:val="333333"/>
          <w:sz w:val="23"/>
          <w:szCs w:val="23"/>
        </w:rPr>
      </w:pPr>
      <w:r>
        <w:rPr>
          <w:rFonts w:ascii="微软雅黑" w:eastAsia="微软雅黑" w:hAnsi="微软雅黑" w:cs="微软雅黑"/>
          <w:kern w:val="2"/>
          <w:sz w:val="20"/>
          <w:szCs w:val="20"/>
        </w:rPr>
        <w:t>采集间隔：</w:t>
      </w:r>
      <w:r>
        <w:rPr>
          <w:rFonts w:ascii="微软雅黑" w:eastAsia="微软雅黑" w:hAnsi="微软雅黑" w:cs="微软雅黑"/>
          <w:kern w:val="2"/>
          <w:sz w:val="20"/>
          <w:szCs w:val="20"/>
        </w:rPr>
        <w:t>1 min</w:t>
      </w:r>
      <w:r>
        <w:rPr>
          <w:rFonts w:ascii="微软雅黑" w:eastAsia="微软雅黑" w:hAnsi="微软雅黑" w:cs="微软雅黑"/>
          <w:kern w:val="2"/>
          <w:sz w:val="20"/>
          <w:szCs w:val="20"/>
        </w:rPr>
        <w:t>～</w:t>
      </w:r>
      <w:r>
        <w:rPr>
          <w:rFonts w:ascii="微软雅黑" w:eastAsia="微软雅黑" w:hAnsi="微软雅黑" w:cs="微软雅黑"/>
          <w:kern w:val="2"/>
          <w:sz w:val="20"/>
          <w:szCs w:val="20"/>
        </w:rPr>
        <w:t>1 year</w:t>
      </w:r>
      <w:r>
        <w:rPr>
          <w:rFonts w:ascii="微软雅黑" w:eastAsia="微软雅黑" w:hAnsi="微软雅黑" w:cs="微软雅黑"/>
          <w:kern w:val="2"/>
          <w:sz w:val="20"/>
          <w:szCs w:val="20"/>
        </w:rPr>
        <w:t>可选</w:t>
      </w:r>
    </w:p>
    <w:p w:rsidR="004B58A4" w:rsidRDefault="005B614C">
      <w:pPr>
        <w:pStyle w:val="a9"/>
        <w:widowControl/>
        <w:numPr>
          <w:ilvl w:val="0"/>
          <w:numId w:val="1"/>
        </w:numPr>
        <w:shd w:val="clear" w:color="auto" w:fill="FFFFFF"/>
        <w:spacing w:line="360" w:lineRule="exact"/>
        <w:ind w:left="0" w:firstLineChars="200" w:firstLine="400"/>
        <w:rPr>
          <w:rFonts w:ascii="Helvetica" w:eastAsia="Helvetica" w:hAnsi="Helvetica" w:cs="Helvetica"/>
          <w:color w:val="333333"/>
          <w:sz w:val="23"/>
          <w:szCs w:val="23"/>
        </w:rPr>
      </w:pPr>
      <w:r>
        <w:rPr>
          <w:rFonts w:ascii="微软雅黑" w:eastAsia="微软雅黑" w:hAnsi="微软雅黑" w:cs="微软雅黑"/>
          <w:kern w:val="2"/>
          <w:sz w:val="20"/>
          <w:szCs w:val="20"/>
        </w:rPr>
        <w:t>数据存储：内部</w:t>
      </w:r>
      <w:r>
        <w:rPr>
          <w:rFonts w:ascii="微软雅黑" w:eastAsia="微软雅黑" w:hAnsi="微软雅黑" w:cs="微软雅黑"/>
          <w:kern w:val="2"/>
          <w:sz w:val="20"/>
          <w:szCs w:val="20"/>
        </w:rPr>
        <w:t>SD</w:t>
      </w:r>
      <w:r>
        <w:rPr>
          <w:rFonts w:ascii="微软雅黑" w:eastAsia="微软雅黑" w:hAnsi="微软雅黑" w:cs="微软雅黑"/>
          <w:kern w:val="2"/>
          <w:sz w:val="20"/>
          <w:szCs w:val="20"/>
        </w:rPr>
        <w:t>卡，外部可更换</w:t>
      </w:r>
      <w:r>
        <w:rPr>
          <w:rFonts w:ascii="微软雅黑" w:eastAsia="微软雅黑" w:hAnsi="微软雅黑" w:cs="微软雅黑"/>
          <w:kern w:val="2"/>
          <w:sz w:val="20"/>
          <w:szCs w:val="20"/>
        </w:rPr>
        <w:t>SD</w:t>
      </w:r>
      <w:r>
        <w:rPr>
          <w:rFonts w:ascii="微软雅黑" w:eastAsia="微软雅黑" w:hAnsi="微软雅黑" w:cs="微软雅黑"/>
          <w:kern w:val="2"/>
          <w:sz w:val="20"/>
          <w:szCs w:val="20"/>
        </w:rPr>
        <w:t>卡</w:t>
      </w:r>
    </w:p>
    <w:p w:rsidR="004B58A4" w:rsidRDefault="005B614C">
      <w:pPr>
        <w:pStyle w:val="a9"/>
        <w:widowControl/>
        <w:numPr>
          <w:ilvl w:val="0"/>
          <w:numId w:val="1"/>
        </w:numPr>
        <w:shd w:val="clear" w:color="auto" w:fill="FFFFFF"/>
        <w:spacing w:line="360" w:lineRule="exact"/>
        <w:ind w:left="0" w:firstLineChars="200" w:firstLine="400"/>
        <w:rPr>
          <w:rFonts w:ascii="Helvetica" w:eastAsia="Helvetica" w:hAnsi="Helvetica" w:cs="Helvetica"/>
          <w:color w:val="333333"/>
          <w:sz w:val="23"/>
          <w:szCs w:val="23"/>
        </w:rPr>
      </w:pPr>
      <w:r>
        <w:rPr>
          <w:rFonts w:ascii="微软雅黑" w:eastAsia="微软雅黑" w:hAnsi="微软雅黑" w:cs="微软雅黑"/>
          <w:kern w:val="2"/>
          <w:sz w:val="20"/>
          <w:szCs w:val="20"/>
        </w:rPr>
        <w:t>数据接口：</w:t>
      </w:r>
      <w:r>
        <w:rPr>
          <w:rFonts w:ascii="微软雅黑" w:eastAsia="微软雅黑" w:hAnsi="微软雅黑" w:cs="微软雅黑"/>
          <w:kern w:val="2"/>
          <w:sz w:val="20"/>
          <w:szCs w:val="20"/>
        </w:rPr>
        <w:t>USB</w:t>
      </w:r>
      <w:r>
        <w:rPr>
          <w:rFonts w:ascii="微软雅黑" w:eastAsia="微软雅黑" w:hAnsi="微软雅黑" w:cs="微软雅黑"/>
          <w:kern w:val="2"/>
          <w:sz w:val="20"/>
          <w:szCs w:val="20"/>
        </w:rPr>
        <w:t>，</w:t>
      </w:r>
      <w:r>
        <w:rPr>
          <w:rFonts w:ascii="微软雅黑" w:eastAsia="微软雅黑" w:hAnsi="微软雅黑" w:cs="微软雅黑"/>
          <w:kern w:val="2"/>
          <w:sz w:val="20"/>
          <w:szCs w:val="20"/>
        </w:rPr>
        <w:t>RS232</w:t>
      </w:r>
    </w:p>
    <w:p w:rsidR="004B58A4" w:rsidRDefault="005B614C">
      <w:pPr>
        <w:pStyle w:val="a9"/>
        <w:widowControl/>
        <w:numPr>
          <w:ilvl w:val="0"/>
          <w:numId w:val="1"/>
        </w:numPr>
        <w:shd w:val="clear" w:color="auto" w:fill="FFFFFF"/>
        <w:spacing w:line="360" w:lineRule="exact"/>
        <w:ind w:left="0" w:firstLineChars="200" w:firstLine="400"/>
        <w:rPr>
          <w:rFonts w:ascii="Helvetica" w:eastAsia="Helvetica" w:hAnsi="Helvetica" w:cs="Helvetica"/>
          <w:color w:val="333333"/>
          <w:sz w:val="23"/>
          <w:szCs w:val="23"/>
        </w:rPr>
      </w:pPr>
      <w:r>
        <w:rPr>
          <w:rFonts w:ascii="微软雅黑" w:eastAsia="微软雅黑" w:hAnsi="微软雅黑" w:cs="微软雅黑"/>
          <w:kern w:val="2"/>
          <w:sz w:val="20"/>
          <w:szCs w:val="20"/>
        </w:rPr>
        <w:t>系统组成：中子探测器、数据采集器、大气压、湿度和温度传感器、太阳能供电系统、安装支架、机箱、</w:t>
      </w:r>
      <w:r>
        <w:rPr>
          <w:rFonts w:ascii="微软雅黑" w:eastAsia="微软雅黑" w:hAnsi="微软雅黑" w:cs="微软雅黑"/>
          <w:kern w:val="2"/>
          <w:sz w:val="20"/>
          <w:szCs w:val="20"/>
        </w:rPr>
        <w:t>GSM</w:t>
      </w:r>
      <w:r>
        <w:rPr>
          <w:rFonts w:ascii="微软雅黑" w:eastAsia="微软雅黑" w:hAnsi="微软雅黑" w:cs="微软雅黑"/>
          <w:kern w:val="2"/>
          <w:sz w:val="20"/>
          <w:szCs w:val="20"/>
        </w:rPr>
        <w:t>或铱星无线网络传输模块等；也可增加降雨量、</w:t>
      </w:r>
      <w:r>
        <w:rPr>
          <w:rFonts w:ascii="微软雅黑" w:eastAsia="微软雅黑" w:hAnsi="微软雅黑" w:cs="微软雅黑"/>
          <w:kern w:val="2"/>
          <w:sz w:val="20"/>
          <w:szCs w:val="20"/>
        </w:rPr>
        <w:t>TDR</w:t>
      </w:r>
      <w:r>
        <w:rPr>
          <w:rFonts w:ascii="微软雅黑" w:eastAsia="微软雅黑" w:hAnsi="微软雅黑" w:cs="微软雅黑"/>
          <w:kern w:val="2"/>
          <w:sz w:val="20"/>
          <w:szCs w:val="20"/>
        </w:rPr>
        <w:t>土壤含水量等传感器。</w:t>
      </w:r>
    </w:p>
    <w:bookmarkEnd w:id="0"/>
    <w:p w:rsidR="004B58A4" w:rsidRDefault="004B58A4">
      <w:pPr>
        <w:widowControl/>
        <w:spacing w:line="360" w:lineRule="exact"/>
        <w:ind w:firstLineChars="200" w:firstLine="400"/>
        <w:jc w:val="left"/>
        <w:rPr>
          <w:rFonts w:ascii="微软雅黑" w:eastAsia="微软雅黑" w:hAnsi="微软雅黑" w:cs="微软雅黑"/>
          <w:sz w:val="20"/>
          <w:szCs w:val="20"/>
        </w:rPr>
      </w:pPr>
    </w:p>
    <w:sectPr w:rsidR="004B58A4">
      <w:headerReference w:type="default" r:id="rId9"/>
      <w:footerReference w:type="default" r:id="rId10"/>
      <w:pgSz w:w="11906" w:h="16838"/>
      <w:pgMar w:top="1701" w:right="1797" w:bottom="1985"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14C" w:rsidRDefault="005B614C">
      <w:r>
        <w:separator/>
      </w:r>
    </w:p>
  </w:endnote>
  <w:endnote w:type="continuationSeparator" w:id="0">
    <w:p w:rsidR="005B614C" w:rsidRDefault="005B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 w:name="Helvetica">
    <w:panose1 w:val="020B05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8A4" w:rsidRDefault="005B614C">
    <w:pPr>
      <w:pStyle w:val="a5"/>
    </w:pPr>
    <w:r>
      <w:rPr>
        <w:noProof/>
      </w:rPr>
      <w:drawing>
        <wp:anchor distT="0" distB="0" distL="114300" distR="114300" simplePos="0" relativeHeight="251661312" behindDoc="0" locked="0" layoutInCell="1" allowOverlap="1">
          <wp:simplePos x="0" y="0"/>
          <wp:positionH relativeFrom="page">
            <wp:posOffset>-38100</wp:posOffset>
          </wp:positionH>
          <wp:positionV relativeFrom="paragraph">
            <wp:posOffset>-270510</wp:posOffset>
          </wp:positionV>
          <wp:extent cx="7712075" cy="1104265"/>
          <wp:effectExtent l="0" t="0" r="3175" b="63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2075" cy="11042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14C" w:rsidRDefault="005B614C">
      <w:r>
        <w:separator/>
      </w:r>
    </w:p>
  </w:footnote>
  <w:footnote w:type="continuationSeparator" w:id="0">
    <w:p w:rsidR="005B614C" w:rsidRDefault="005B61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8A4" w:rsidRDefault="005B614C">
    <w:r>
      <w:rPr>
        <w:noProof/>
      </w:rPr>
      <w:drawing>
        <wp:anchor distT="0" distB="0" distL="114300" distR="114300" simplePos="0" relativeHeight="251660288" behindDoc="0" locked="0" layoutInCell="1" allowOverlap="1">
          <wp:simplePos x="0" y="0"/>
          <wp:positionH relativeFrom="page">
            <wp:posOffset>-252095</wp:posOffset>
          </wp:positionH>
          <wp:positionV relativeFrom="paragraph">
            <wp:posOffset>-554355</wp:posOffset>
          </wp:positionV>
          <wp:extent cx="7843520" cy="933450"/>
          <wp:effectExtent l="0" t="0" r="5080" b="63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43704" cy="9332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BD03B"/>
    <w:multiLevelType w:val="singleLevel"/>
    <w:tmpl w:val="2E2BD03B"/>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0108"/>
    <w:rsid w:val="00172975"/>
    <w:rsid w:val="00290108"/>
    <w:rsid w:val="002B136F"/>
    <w:rsid w:val="0036539B"/>
    <w:rsid w:val="0042643E"/>
    <w:rsid w:val="004B58A4"/>
    <w:rsid w:val="00531EC9"/>
    <w:rsid w:val="005B614C"/>
    <w:rsid w:val="00730259"/>
    <w:rsid w:val="00C63114"/>
    <w:rsid w:val="00C94547"/>
    <w:rsid w:val="00E8038B"/>
    <w:rsid w:val="00EC1ACD"/>
    <w:rsid w:val="00ED4CD6"/>
    <w:rsid w:val="0267757A"/>
    <w:rsid w:val="036830F1"/>
    <w:rsid w:val="05C46530"/>
    <w:rsid w:val="05C96CA8"/>
    <w:rsid w:val="06796280"/>
    <w:rsid w:val="091D3400"/>
    <w:rsid w:val="0AD51955"/>
    <w:rsid w:val="0BFD609C"/>
    <w:rsid w:val="0C9B4534"/>
    <w:rsid w:val="0CF55FAE"/>
    <w:rsid w:val="0D277BCB"/>
    <w:rsid w:val="0D604EB6"/>
    <w:rsid w:val="0E9F0629"/>
    <w:rsid w:val="0F606193"/>
    <w:rsid w:val="10232A98"/>
    <w:rsid w:val="187E3DCC"/>
    <w:rsid w:val="1B4B150A"/>
    <w:rsid w:val="1DB866CA"/>
    <w:rsid w:val="202D73B8"/>
    <w:rsid w:val="24C33941"/>
    <w:rsid w:val="26644040"/>
    <w:rsid w:val="2B9410EF"/>
    <w:rsid w:val="2D136D2B"/>
    <w:rsid w:val="2E1C62FD"/>
    <w:rsid w:val="2EC3533A"/>
    <w:rsid w:val="32841E88"/>
    <w:rsid w:val="36760ABD"/>
    <w:rsid w:val="392E2379"/>
    <w:rsid w:val="39D44469"/>
    <w:rsid w:val="3B8A1A05"/>
    <w:rsid w:val="3F0F7301"/>
    <w:rsid w:val="3F58383E"/>
    <w:rsid w:val="41CB1A69"/>
    <w:rsid w:val="45720C84"/>
    <w:rsid w:val="45781606"/>
    <w:rsid w:val="50EB2940"/>
    <w:rsid w:val="5B151F57"/>
    <w:rsid w:val="5BD94C1B"/>
    <w:rsid w:val="5E730534"/>
    <w:rsid w:val="60C63B84"/>
    <w:rsid w:val="61462BC5"/>
    <w:rsid w:val="619E20CF"/>
    <w:rsid w:val="644F2CB3"/>
    <w:rsid w:val="66085008"/>
    <w:rsid w:val="67E93377"/>
    <w:rsid w:val="68BB1949"/>
    <w:rsid w:val="6A830F36"/>
    <w:rsid w:val="70B061B0"/>
    <w:rsid w:val="71A47A92"/>
    <w:rsid w:val="72950A18"/>
    <w:rsid w:val="738D5EBE"/>
    <w:rsid w:val="73BC6F40"/>
    <w:rsid w:val="7432450F"/>
    <w:rsid w:val="755E7850"/>
    <w:rsid w:val="76170C44"/>
    <w:rsid w:val="76A359B4"/>
    <w:rsid w:val="77A5749F"/>
    <w:rsid w:val="785E6017"/>
    <w:rsid w:val="78A01355"/>
    <w:rsid w:val="79AD3802"/>
    <w:rsid w:val="79C96C23"/>
    <w:rsid w:val="7AE06395"/>
    <w:rsid w:val="7B573075"/>
    <w:rsid w:val="7D820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AAFE749-D5A8-4456-A63E-770EE195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jc w:val="left"/>
      <w:outlineLvl w:val="0"/>
    </w:pPr>
    <w:rPr>
      <w:rFonts w:ascii="微软雅黑" w:eastAsia="微软雅黑" w:hAnsi="微软雅黑" w:cs="Times New Roman"/>
      <w:color w:val="0188DE"/>
      <w:kern w:val="44"/>
      <w:sz w:val="66"/>
      <w:szCs w:val="66"/>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jc w:val="left"/>
    </w:pPr>
    <w:rPr>
      <w:rFonts w:cs="Times New Roman"/>
      <w:kern w:val="0"/>
      <w:sz w:val="24"/>
    </w:rPr>
  </w:style>
  <w:style w:type="character" w:styleId="aa">
    <w:name w:val="Strong"/>
    <w:basedOn w:val="a0"/>
    <w:uiPriority w:val="22"/>
    <w:qFormat/>
    <w:rPr>
      <w:b/>
    </w:rPr>
  </w:style>
  <w:style w:type="character" w:styleId="ab">
    <w:name w:val="FollowedHyperlink"/>
    <w:basedOn w:val="a0"/>
    <w:uiPriority w:val="99"/>
    <w:semiHidden/>
    <w:unhideWhenUsed/>
    <w:qFormat/>
    <w:rPr>
      <w:color w:val="1064A0"/>
      <w:u w:val="none"/>
    </w:rPr>
  </w:style>
  <w:style w:type="character" w:styleId="ac">
    <w:name w:val="Emphasis"/>
    <w:basedOn w:val="a0"/>
    <w:uiPriority w:val="20"/>
    <w:qFormat/>
  </w:style>
  <w:style w:type="character" w:styleId="ad">
    <w:name w:val="Hyperlink"/>
    <w:basedOn w:val="a0"/>
    <w:uiPriority w:val="99"/>
    <w:semiHidden/>
    <w:unhideWhenUsed/>
    <w:qFormat/>
    <w:rPr>
      <w:color w:val="1064A0"/>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10">
    <w:name w:val="标题 1 字符"/>
    <w:link w:val="1"/>
    <w:rPr>
      <w:rFonts w:ascii="微软雅黑" w:eastAsia="微软雅黑" w:hAnsi="微软雅黑" w:cs="Times New Roman"/>
      <w:color w:val="0188DE"/>
      <w:kern w:val="44"/>
      <w:sz w:val="66"/>
      <w:szCs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lidan</dc:creator>
  <cp:lastModifiedBy>Administrator</cp:lastModifiedBy>
  <cp:revision>5</cp:revision>
  <dcterms:created xsi:type="dcterms:W3CDTF">2019-01-15T03:14:00Z</dcterms:created>
  <dcterms:modified xsi:type="dcterms:W3CDTF">2020-08-05T07:49:00Z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KSORubyTemplateID" linkTarget="0">
    <vt:lpwstr>6</vt:lpwstr>
  </property>
</Properties>
</file>