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DFB" w:rsidRPr="00112C36" w:rsidRDefault="0095680D" w:rsidP="008B7B71">
      <w:pPr>
        <w:rPr>
          <w:rStyle w:val="10"/>
          <w:b/>
          <w:bCs/>
          <w:sz w:val="28"/>
          <w:szCs w:val="28"/>
        </w:rPr>
      </w:pPr>
      <w:r w:rsidRPr="00112C36"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226695</wp:posOffset>
            </wp:positionV>
            <wp:extent cx="5274310" cy="1165860"/>
            <wp:effectExtent l="0" t="0" r="2540" b="15240"/>
            <wp:wrapTopAndBottom/>
            <wp:docPr id="5" name="图片 61" descr="图片3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1" descr="图片3-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DFB" w:rsidRPr="00112C36" w:rsidRDefault="0095680D" w:rsidP="00112C36">
      <w:pPr>
        <w:rPr>
          <w:rStyle w:val="10"/>
          <w:b/>
          <w:bCs/>
          <w:sz w:val="28"/>
          <w:szCs w:val="28"/>
        </w:rPr>
      </w:pPr>
      <w:r w:rsidRPr="00112C36">
        <w:rPr>
          <w:rStyle w:val="10"/>
          <w:rFonts w:hint="eastAsia"/>
          <w:b/>
          <w:bCs/>
          <w:sz w:val="28"/>
          <w:szCs w:val="28"/>
        </w:rPr>
        <w:t>2DVD_OP成像雨滴谱仪</w:t>
      </w:r>
    </w:p>
    <w:p w:rsidR="00112C36" w:rsidRPr="00112C36" w:rsidRDefault="00112C36" w:rsidP="00112C36">
      <w:pPr>
        <w:rPr>
          <w:rFonts w:ascii="微软雅黑" w:eastAsia="微软雅黑" w:hAnsi="微软雅黑" w:hint="eastAsia"/>
        </w:rPr>
      </w:pPr>
    </w:p>
    <w:p w:rsidR="00590DFB" w:rsidRPr="00112C36" w:rsidRDefault="0095680D">
      <w:pPr>
        <w:pStyle w:val="ae"/>
        <w:spacing w:line="360" w:lineRule="exact"/>
        <w:ind w:left="0" w:firstLineChars="200" w:firstLine="400"/>
        <w:jc w:val="both"/>
        <w:rPr>
          <w:rFonts w:ascii="微软雅黑" w:eastAsia="微软雅黑" w:hAnsi="微软雅黑"/>
          <w:sz w:val="20"/>
        </w:rPr>
      </w:pPr>
      <w:r w:rsidRPr="00112C36">
        <w:rPr>
          <w:rFonts w:ascii="微软雅黑" w:eastAsia="微软雅黑" w:hAnsi="微软雅黑" w:hint="eastAsia"/>
          <w:sz w:val="20"/>
        </w:rPr>
        <w:t>二维视频雨滴谱仪，用于取得更清晰的降水粒子高速运动时空间结构</w:t>
      </w:r>
      <w:proofErr w:type="gramStart"/>
      <w:r w:rsidRPr="00112C36">
        <w:rPr>
          <w:rFonts w:ascii="微软雅黑" w:eastAsia="微软雅黑" w:hAnsi="微软雅黑" w:hint="eastAsia"/>
          <w:sz w:val="20"/>
        </w:rPr>
        <w:t>谱</w:t>
      </w:r>
      <w:r w:rsidRPr="00112C36">
        <w:rPr>
          <w:rFonts w:ascii="微软雅黑" w:eastAsia="微软雅黑" w:hAnsi="微软雅黑"/>
          <w:sz w:val="20"/>
        </w:rPr>
        <w:t>及其</w:t>
      </w:r>
      <w:proofErr w:type="gramEnd"/>
      <w:r w:rsidRPr="00112C36">
        <w:rPr>
          <w:rFonts w:ascii="微软雅黑" w:eastAsia="微软雅黑" w:hAnsi="微软雅黑"/>
          <w:sz w:val="20"/>
        </w:rPr>
        <w:t>粒子二维</w:t>
      </w:r>
      <w:r w:rsidRPr="00112C36">
        <w:rPr>
          <w:rFonts w:ascii="微软雅黑" w:eastAsia="微软雅黑" w:hAnsi="微软雅黑" w:hint="eastAsia"/>
          <w:sz w:val="20"/>
        </w:rPr>
        <w:t>图像，对于粒子的形状相态分析有着重要作用。</w:t>
      </w:r>
      <w:r w:rsidRPr="00112C36">
        <w:rPr>
          <w:rFonts w:ascii="微软雅黑" w:eastAsia="微软雅黑" w:hAnsi="微软雅黑"/>
          <w:sz w:val="20"/>
        </w:rPr>
        <w:t>系统是通过两个摄像头对高速运动物体进行线形扫描，以定性定量记录降水过程、监测降雨详细情况的精密仪器，可测定降水总量、大小、强度、雨滴运动速度、雨滴大小、形状及雨滴分布等。视频雨滴谱仪由室外传感器单元、室外电子单元和室内用户终端三个部分组成。传感器是由摄像头和背光源组成，摄像头将对测量区域的图像进行线形扫描，将采集区域内的图像传到室外电子单元内处理存储，然后发送到室内电脑内使用软件分析。</w:t>
      </w:r>
    </w:p>
    <w:p w:rsidR="008B7B71" w:rsidRPr="00112C36" w:rsidRDefault="008B7B71">
      <w:pPr>
        <w:pStyle w:val="ae"/>
        <w:spacing w:line="360" w:lineRule="exact"/>
        <w:ind w:left="0" w:firstLineChars="200" w:firstLine="400"/>
        <w:jc w:val="both"/>
        <w:rPr>
          <w:rFonts w:ascii="微软雅黑" w:eastAsia="微软雅黑" w:hAnsi="微软雅黑"/>
          <w:sz w:val="20"/>
        </w:rPr>
      </w:pPr>
    </w:p>
    <w:p w:rsidR="00590DFB" w:rsidRPr="00112C36" w:rsidRDefault="0095680D">
      <w:pPr>
        <w:widowControl/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112C36">
        <w:rPr>
          <w:rFonts w:ascii="微软雅黑" w:eastAsia="微软雅黑" w:hAnsi="微软雅黑" w:cs="微软雅黑" w:hint="eastAsia"/>
          <w:color w:val="0070C0"/>
          <w:sz w:val="20"/>
          <w:szCs w:val="20"/>
        </w:rPr>
        <w:t>工作原理</w:t>
      </w:r>
    </w:p>
    <w:p w:rsidR="00590DFB" w:rsidRPr="00112C36" w:rsidRDefault="0095680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cstheme="minorEastAsia" w:hint="eastAsia"/>
          <w:sz w:val="20"/>
          <w:szCs w:val="20"/>
        </w:rPr>
        <w:t>视频雨滴谱仪由室外单元（OU,即传感器和电子单元）、室内用户终端（IUT,笔记本电脑和配套软件）及供电（线缆、接头等，从室外单元到室内终端）三部分组成。</w:t>
      </w:r>
      <w:r w:rsidRPr="00112C36">
        <w:rPr>
          <w:rFonts w:ascii="微软雅黑" w:eastAsia="微软雅黑" w:hAnsi="微软雅黑" w:cs="宋体"/>
          <w:color w:val="333333"/>
          <w:sz w:val="20"/>
          <w:szCs w:val="20"/>
          <w:shd w:val="clear" w:color="auto" w:fill="FFFFFF"/>
        </w:rPr>
        <w:t>本仪器根据两个摄像头对高速运动物体进行线形扫描，记录降水的详细状态。</w:t>
      </w:r>
      <w:r w:rsidRPr="00112C36">
        <w:rPr>
          <w:rFonts w:ascii="微软雅黑" w:eastAsia="微软雅黑" w:hAnsi="微软雅黑" w:cstheme="minorEastAsia" w:hint="eastAsia"/>
          <w:sz w:val="20"/>
          <w:szCs w:val="20"/>
        </w:rPr>
        <w:t>传感器是由摄像头和背光源组成，摄像头将对测量区域的图像进行线形扫描，将采集区域内的图像传到电子单元内处理存储，然后用专业配套软件进行数据分析。</w:t>
      </w:r>
    </w:p>
    <w:p w:rsidR="00590DFB" w:rsidRPr="00112C36" w:rsidRDefault="0095680D">
      <w:pPr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112C36">
        <w:rPr>
          <w:rFonts w:ascii="微软雅黑" w:eastAsia="微软雅黑" w:hAnsi="微软雅黑" w:cs="微软雅黑" w:hint="eastAsia"/>
          <w:color w:val="0070C0"/>
          <w:sz w:val="20"/>
          <w:szCs w:val="20"/>
        </w:rPr>
        <w:t>与其他产品相对比的优势</w:t>
      </w:r>
    </w:p>
    <w:p w:rsidR="00590DFB" w:rsidRPr="00112C36" w:rsidRDefault="0095680D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根据两个摄像头对高速运动物体进行线形扫描</w:t>
      </w:r>
    </w:p>
    <w:p w:rsidR="00590DFB" w:rsidRDefault="0095680D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 w:cstheme="minorEastAsia"/>
          <w:sz w:val="20"/>
          <w:szCs w:val="20"/>
        </w:rPr>
      </w:pPr>
      <w:r w:rsidRPr="00112C36">
        <w:rPr>
          <w:rFonts w:ascii="微软雅黑" w:eastAsia="微软雅黑" w:hAnsi="微软雅黑" w:cstheme="minorEastAsia" w:hint="eastAsia"/>
          <w:sz w:val="20"/>
          <w:szCs w:val="20"/>
        </w:rPr>
        <w:t>传感器是由摄像头和背光源组成</w:t>
      </w:r>
    </w:p>
    <w:p w:rsidR="00112C36" w:rsidRPr="00112C36" w:rsidRDefault="00112C36">
      <w:pPr>
        <w:numPr>
          <w:ilvl w:val="0"/>
          <w:numId w:val="1"/>
        </w:numPr>
        <w:spacing w:line="360" w:lineRule="exact"/>
        <w:ind w:left="0" w:firstLineChars="200" w:firstLine="400"/>
        <w:rPr>
          <w:rFonts w:ascii="微软雅黑" w:eastAsia="微软雅黑" w:hAnsi="微软雅黑" w:cstheme="minorEastAsia"/>
          <w:sz w:val="20"/>
          <w:szCs w:val="20"/>
        </w:rPr>
      </w:pPr>
      <w:r>
        <w:rPr>
          <w:rFonts w:ascii="微软雅黑" w:eastAsia="微软雅黑" w:hAnsi="微软雅黑" w:cstheme="minorEastAsia" w:hint="eastAsia"/>
          <w:sz w:val="20"/>
          <w:szCs w:val="20"/>
        </w:rPr>
        <w:t>用</w:t>
      </w:r>
      <w:r w:rsidRPr="00112C36">
        <w:rPr>
          <w:rFonts w:ascii="微软雅黑" w:eastAsia="微软雅黑" w:hAnsi="微软雅黑" w:cstheme="minorEastAsia" w:hint="eastAsia"/>
          <w:sz w:val="20"/>
          <w:szCs w:val="20"/>
        </w:rPr>
        <w:t>专业配套软件进行数据分析</w:t>
      </w:r>
    </w:p>
    <w:p w:rsidR="00590DFB" w:rsidRPr="00112C36" w:rsidRDefault="0095680D">
      <w:pPr>
        <w:widowControl/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66675</wp:posOffset>
            </wp:positionV>
            <wp:extent cx="2569845" cy="1965325"/>
            <wp:effectExtent l="0" t="0" r="1905" b="15875"/>
            <wp:wrapSquare wrapText="bothSides"/>
            <wp:docPr id="213" name="图片 152" descr="图片3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152" descr="图片3-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C36"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</w:t>
      </w:r>
    </w:p>
    <w:p w:rsidR="00590DFB" w:rsidRPr="00112C36" w:rsidRDefault="0095680D">
      <w:pPr>
        <w:widowControl/>
        <w:spacing w:line="360" w:lineRule="exact"/>
        <w:ind w:firstLineChars="200" w:firstLine="400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112C36">
        <w:rPr>
          <w:rFonts w:ascii="微软雅黑" w:eastAsia="微软雅黑" w:hAnsi="微软雅黑" w:cs="Tahoma" w:hint="eastAsia"/>
          <w:color w:val="333333"/>
          <w:sz w:val="20"/>
          <w:szCs w:val="20"/>
          <w:shd w:val="clear" w:color="auto" w:fill="FFFFFF"/>
        </w:rPr>
        <w:t>气象和环境、</w:t>
      </w:r>
      <w:r w:rsidRPr="00112C36">
        <w:rPr>
          <w:rFonts w:ascii="微软雅黑" w:eastAsia="微软雅黑" w:hAnsi="微软雅黑" w:cs="Tahoma"/>
          <w:color w:val="333333"/>
          <w:sz w:val="20"/>
          <w:szCs w:val="20"/>
          <w:shd w:val="clear" w:color="auto" w:fill="FFFFFF"/>
        </w:rPr>
        <w:t>气象监测、气象雷达分析校准、大气物理学研究；交通控制、机场观测系统、</w:t>
      </w:r>
      <w:r w:rsidRPr="00112C36">
        <w:rPr>
          <w:rFonts w:ascii="微软雅黑" w:eastAsia="微软雅黑" w:hAnsi="微软雅黑" w:cs="Tahoma" w:hint="eastAsia"/>
          <w:color w:val="333333"/>
          <w:sz w:val="20"/>
          <w:szCs w:val="20"/>
          <w:shd w:val="clear" w:color="auto" w:fill="FFFFFF"/>
        </w:rPr>
        <w:t>电信和波传播、</w:t>
      </w:r>
      <w:r w:rsidRPr="00112C36">
        <w:rPr>
          <w:rFonts w:ascii="微软雅黑" w:eastAsia="微软雅黑" w:hAnsi="微软雅黑" w:cs="Tahoma"/>
          <w:color w:val="333333"/>
          <w:sz w:val="20"/>
          <w:szCs w:val="20"/>
          <w:shd w:val="clear" w:color="auto" w:fill="FFFFFF"/>
        </w:rPr>
        <w:t>水文地理学</w:t>
      </w:r>
      <w:r w:rsidRPr="00112C36">
        <w:rPr>
          <w:rFonts w:ascii="微软雅黑" w:eastAsia="微软雅黑" w:hAnsi="微软雅黑" w:cs="Tahoma" w:hint="eastAsia"/>
          <w:color w:val="333333"/>
          <w:sz w:val="20"/>
          <w:szCs w:val="20"/>
          <w:shd w:val="clear" w:color="auto" w:fill="FFFFFF"/>
        </w:rPr>
        <w:t>、工业应用等领域</w:t>
      </w:r>
      <w:r w:rsidRPr="00112C36">
        <w:rPr>
          <w:rFonts w:ascii="微软雅黑" w:eastAsia="微软雅黑" w:hAnsi="微软雅黑" w:cs="Tahoma"/>
          <w:color w:val="333333"/>
          <w:sz w:val="20"/>
          <w:szCs w:val="20"/>
          <w:shd w:val="clear" w:color="auto" w:fill="FFFFFF"/>
        </w:rPr>
        <w:t>。</w:t>
      </w:r>
    </w:p>
    <w:p w:rsidR="00590DFB" w:rsidRPr="00112C36" w:rsidRDefault="0095680D">
      <w:pPr>
        <w:widowControl/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590DFB" w:rsidRPr="00112C36" w:rsidRDefault="0095680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a. 可视系统和数据采集的控制（室外单元）</w:t>
      </w:r>
    </w:p>
    <w:p w:rsidR="00590DFB" w:rsidRPr="00112C36" w:rsidRDefault="0095680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b. 定标步骤的执行评估</w:t>
      </w:r>
    </w:p>
    <w:p w:rsidR="00590DFB" w:rsidRPr="00112C36" w:rsidRDefault="0095680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lastRenderedPageBreak/>
        <w:t>c. 室内终端含预处理软件</w:t>
      </w:r>
    </w:p>
    <w:p w:rsidR="00590DFB" w:rsidRPr="00112C36" w:rsidRDefault="0095680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d. 显示和分析程序（室内终端）</w:t>
      </w:r>
    </w:p>
    <w:p w:rsidR="00590DFB" w:rsidRPr="00112C36" w:rsidRDefault="0095680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e. 时间（服务器/终端）软件，用于锁定室内终端和室外单元到外部时间服务器</w:t>
      </w:r>
    </w:p>
    <w:p w:rsidR="00590DFB" w:rsidRPr="00112C36" w:rsidRDefault="0095680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f. 室内终端PC支持安装标准远程遥控软件</w:t>
      </w:r>
    </w:p>
    <w:p w:rsidR="00590DFB" w:rsidRPr="00112C36" w:rsidRDefault="0095680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g. 数据解压程序源代码（存贮在室内终端上）。数据存贮通过解压模式完成。数据解压程序支持用户解压数据文件到C-编码结构。我们将提供一个具体应用案例及其源代码（提供的仅是一个数据解压算法的源代码，不涉及其他模块）。</w:t>
      </w:r>
    </w:p>
    <w:p w:rsidR="00590DFB" w:rsidRPr="00112C36" w:rsidRDefault="0095680D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上图是软件主屏，含5个子屏，分别显示：</w:t>
      </w:r>
    </w:p>
    <w:p w:rsidR="00590DFB" w:rsidRPr="00112C36" w:rsidRDefault="00590DFB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sz w:val="20"/>
          <w:szCs w:val="20"/>
        </w:rPr>
        <w:sectPr w:rsidR="00590DFB" w:rsidRPr="00112C36">
          <w:headerReference w:type="default" r:id="rId10"/>
          <w:footerReference w:type="default" r:id="rId11"/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</w:p>
    <w:p w:rsidR="00590DFB" w:rsidRPr="00112C36" w:rsidRDefault="0095680D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雨速/时间</w:t>
      </w:r>
    </w:p>
    <w:p w:rsidR="00590DFB" w:rsidRPr="00112C36" w:rsidRDefault="0095680D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粒径分布</w:t>
      </w:r>
    </w:p>
    <w:p w:rsidR="00590DFB" w:rsidRPr="00112C36" w:rsidRDefault="0095680D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垂直速度/等体积直径</w:t>
      </w:r>
    </w:p>
    <w:p w:rsidR="00590DFB" w:rsidRPr="00112C36" w:rsidRDefault="0095680D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hint="eastAsia"/>
          <w:sz w:val="20"/>
          <w:szCs w:val="20"/>
        </w:rPr>
        <w:t>水平速度</w:t>
      </w:r>
    </w:p>
    <w:p w:rsidR="00590DFB" w:rsidRPr="00112C36" w:rsidRDefault="00112C36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概</w:t>
      </w:r>
      <w:r w:rsidR="0095680D" w:rsidRPr="00112C36">
        <w:rPr>
          <w:rFonts w:ascii="微软雅黑" w:eastAsia="微软雅黑" w:hAnsi="微软雅黑" w:hint="eastAsia"/>
          <w:sz w:val="20"/>
          <w:szCs w:val="20"/>
        </w:rPr>
        <w:t>率/等体积直径</w:t>
      </w:r>
    </w:p>
    <w:p w:rsidR="008B7B71" w:rsidRPr="00112C36" w:rsidRDefault="008B7B71" w:rsidP="008B7B71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112C36"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590DFB" w:rsidRPr="00112C36" w:rsidRDefault="00590DFB" w:rsidP="008B7B71">
      <w:pPr>
        <w:widowControl/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  <w:sectPr w:rsidR="00590DFB" w:rsidRPr="00112C36">
          <w:type w:val="continuous"/>
          <w:pgSz w:w="11906" w:h="16838"/>
          <w:pgMar w:top="1701" w:right="1797" w:bottom="1985" w:left="1797" w:header="851" w:footer="992" w:gutter="0"/>
          <w:cols w:space="425"/>
          <w:docGrid w:type="lines" w:linePitch="312"/>
        </w:sect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5685"/>
      </w:tblGrid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水平分辨率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小于0.19毫米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垂直分辨率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小于0.19 毫米（垂直速度&lt;10米/秒）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垂直速度精度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小于4%（垂直速度&lt;10米/秒）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扫描区域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约100 ×100平方毫米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积分时间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15秒~12小时（用于显示）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供电电源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100~240 V 50/60 Hz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功耗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约300W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工作温度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0~+35℃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存储温度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-20~+50℃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尺寸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长约850毫米×宽约85毫米×高约200毫米（户外部件）</w:t>
            </w:r>
          </w:p>
        </w:tc>
      </w:tr>
      <w:tr w:rsidR="00590DFB" w:rsidRPr="00112C36">
        <w:trPr>
          <w:trHeight w:val="452"/>
        </w:trPr>
        <w:tc>
          <w:tcPr>
            <w:tcW w:w="2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重量</w:t>
            </w:r>
          </w:p>
        </w:tc>
        <w:tc>
          <w:tcPr>
            <w:tcW w:w="5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0DFB" w:rsidRPr="00112C36" w:rsidRDefault="0095680D" w:rsidP="00112C36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12C36">
              <w:rPr>
                <w:rFonts w:ascii="微软雅黑" w:eastAsia="微软雅黑" w:hAnsi="微软雅黑" w:hint="eastAsia"/>
                <w:sz w:val="20"/>
                <w:szCs w:val="20"/>
              </w:rPr>
              <w:t>约80公斤（户外部件）</w:t>
            </w:r>
          </w:p>
        </w:tc>
      </w:tr>
    </w:tbl>
    <w:p w:rsidR="00590DFB" w:rsidRPr="00112C36" w:rsidRDefault="00590DFB">
      <w:pPr>
        <w:rPr>
          <w:rFonts w:ascii="微软雅黑" w:eastAsia="微软雅黑" w:hAnsi="微软雅黑"/>
        </w:rPr>
      </w:pPr>
      <w:bookmarkStart w:id="0" w:name="_GoBack"/>
      <w:bookmarkEnd w:id="0"/>
    </w:p>
    <w:sectPr w:rsidR="00590DFB" w:rsidRPr="00112C36">
      <w:headerReference w:type="default" r:id="rId12"/>
      <w:footerReference w:type="default" r:id="rId13"/>
      <w:type w:val="continuous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E9" w:rsidRDefault="002C56E9">
      <w:r>
        <w:separator/>
      </w:r>
    </w:p>
  </w:endnote>
  <w:endnote w:type="continuationSeparator" w:id="0">
    <w:p w:rsidR="002C56E9" w:rsidRDefault="002C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FB" w:rsidRDefault="0095680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FB" w:rsidRDefault="0095680D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E9" w:rsidRDefault="002C56E9">
      <w:r>
        <w:separator/>
      </w:r>
    </w:p>
  </w:footnote>
  <w:footnote w:type="continuationSeparator" w:id="0">
    <w:p w:rsidR="002C56E9" w:rsidRDefault="002C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FB" w:rsidRDefault="0095680D"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FB" w:rsidRDefault="0095680D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2BC5B5"/>
    <w:multiLevelType w:val="singleLevel"/>
    <w:tmpl w:val="E52BC5B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12C36"/>
    <w:rsid w:val="00172975"/>
    <w:rsid w:val="00290108"/>
    <w:rsid w:val="002B136F"/>
    <w:rsid w:val="002C56E9"/>
    <w:rsid w:val="0036539B"/>
    <w:rsid w:val="0042643E"/>
    <w:rsid w:val="00531EC9"/>
    <w:rsid w:val="00590DFB"/>
    <w:rsid w:val="00730259"/>
    <w:rsid w:val="008B7B71"/>
    <w:rsid w:val="0095680D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AB29F0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A5E18A8"/>
    <w:rsid w:val="5B151F57"/>
    <w:rsid w:val="5BD94C1B"/>
    <w:rsid w:val="5E730534"/>
    <w:rsid w:val="5F187850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52F09"/>
  <w15:docId w15:val="{E0C3C4FE-BD4C-43C8-BB5E-687CF84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paragraph" w:customStyle="1" w:styleId="ae">
    <w:name w:val="正文样式"/>
    <w:basedOn w:val="a"/>
    <w:qFormat/>
    <w:pPr>
      <w:widowControl/>
      <w:overflowPunct w:val="0"/>
      <w:autoSpaceDE w:val="0"/>
      <w:autoSpaceDN w:val="0"/>
      <w:adjustRightInd w:val="0"/>
      <w:spacing w:line="360" w:lineRule="auto"/>
      <w:ind w:left="2275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  <w:lang w:val="zh-CN"/>
    </w:rPr>
  </w:style>
  <w:style w:type="paragraph" w:styleId="af">
    <w:name w:val="List Paragraph"/>
    <w:basedOn w:val="a"/>
    <w:uiPriority w:val="99"/>
    <w:rsid w:val="00112C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5</cp:revision>
  <dcterms:created xsi:type="dcterms:W3CDTF">2019-01-15T03:14:00Z</dcterms:created>
  <dcterms:modified xsi:type="dcterms:W3CDTF">2020-02-25T15:01:00Z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