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105B型皂膜流量计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                          </w:t>
      </w:r>
      <w:r>
        <w:drawing>
          <wp:inline distT="0" distB="0" distL="114300" distR="114300">
            <wp:extent cx="1841500" cy="2456180"/>
            <wp:effectExtent l="0" t="0" r="2540" b="12700"/>
            <wp:docPr id="1" name="图片 1" descr="20130719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3071912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简介：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/>
          <w:color w:val="000000"/>
          <w:sz w:val="21"/>
          <w:szCs w:val="21"/>
        </w:rPr>
        <w:t>数字皂膜流量计适用于任何气体或液体流量的检测</w:t>
      </w:r>
      <w:r>
        <w:rPr>
          <w:rFonts w:ascii="宋体"/>
          <w:color w:val="000000"/>
          <w:sz w:val="21"/>
          <w:szCs w:val="21"/>
        </w:rPr>
        <w:t>。</w:t>
      </w:r>
      <w:r>
        <w:rPr>
          <w:rFonts w:hint="eastAsia" w:ascii="宋体"/>
          <w:color w:val="000000"/>
          <w:sz w:val="21"/>
          <w:szCs w:val="21"/>
        </w:rPr>
        <w:t>用户通过选择不同量程的产品即可实现量程从</w:t>
      </w:r>
      <w:r>
        <w:rPr>
          <w:rFonts w:ascii="Verdana" w:hAnsi="Verdana"/>
          <w:color w:val="000000"/>
          <w:sz w:val="21"/>
          <w:szCs w:val="21"/>
        </w:rPr>
        <w:t>0.1mL/min</w:t>
      </w:r>
      <w:r>
        <w:rPr>
          <w:rFonts w:hint="eastAsia" w:ascii="Verdana" w:hAnsi="Verdana"/>
          <w:color w:val="000000"/>
          <w:sz w:val="21"/>
          <w:szCs w:val="21"/>
        </w:rPr>
        <w:t>～</w:t>
      </w:r>
      <w:r>
        <w:rPr>
          <w:rFonts w:ascii="Verdana" w:hAnsi="Verdana"/>
          <w:color w:val="000000"/>
          <w:sz w:val="21"/>
          <w:szCs w:val="21"/>
        </w:rPr>
        <w:t>30</w:t>
      </w:r>
      <w:r>
        <w:rPr>
          <w:rFonts w:hint="eastAsia" w:ascii="Verdana" w:hAnsi="Verdana"/>
          <w:color w:val="000000"/>
          <w:sz w:val="21"/>
          <w:szCs w:val="21"/>
        </w:rPr>
        <w:t>L</w:t>
      </w:r>
      <w:r>
        <w:rPr>
          <w:rFonts w:ascii="Verdana" w:hAnsi="Verdana"/>
          <w:color w:val="000000"/>
          <w:sz w:val="21"/>
          <w:szCs w:val="21"/>
        </w:rPr>
        <w:t>/min</w:t>
      </w:r>
      <w:r>
        <w:rPr>
          <w:rFonts w:hint="eastAsia" w:ascii="Verdana" w:hAnsi="Verdana"/>
          <w:color w:val="000000"/>
          <w:sz w:val="21"/>
          <w:szCs w:val="21"/>
        </w:rPr>
        <w:t>范围的气体或液体流量的测定，仪器具有温度、压力、容积的校正功能，用户通过现场自我校正，可同时得出被测气体的质量流量和体积流量。</w:t>
      </w:r>
    </w:p>
    <w:p>
      <w:pPr>
        <w:rPr>
          <w:rFonts w:hint="eastAsia" w:ascii="宋体"/>
          <w:color w:val="000000"/>
          <w:sz w:val="21"/>
          <w:szCs w:val="21"/>
        </w:rPr>
      </w:pP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</w:rPr>
        <w:t>性能指标：</w:t>
      </w:r>
    </w:p>
    <w:p>
      <w:pPr>
        <w:rPr>
          <w:rFonts w:hint="eastAsia" w:ascii="宋体"/>
          <w:color w:val="000000"/>
          <w:sz w:val="21"/>
          <w:szCs w:val="21"/>
        </w:rPr>
      </w:pP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/>
          <w:color w:val="000000"/>
          <w:sz w:val="21"/>
          <w:szCs w:val="21"/>
        </w:rPr>
        <w:t>16字符的液晶显示窗，3键滚动操作。可完整显示气压、温度、容积、时间、流量（包括体积流量和质量流量）等信息。对测量结果进行统计计算。</w:t>
      </w:r>
    </w:p>
    <w:p>
      <w:pPr>
        <w:ind w:left="180" w:hanging="210" w:hangingChars="100"/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/>
          <w:color w:val="000000"/>
          <w:sz w:val="21"/>
          <w:szCs w:val="21"/>
        </w:rPr>
        <w:t>故障自检。可同时对上下探头光通量进行测量，用户可通过对内部双电位器阻值进行调整，以达到最佳使用灵敏度。对电池耗电情况进行实时监控，及时指示充电信息。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宋体"/>
          <w:color w:val="000000"/>
          <w:sz w:val="21"/>
          <w:szCs w:val="21"/>
        </w:rPr>
        <w:t>测量精度：  △Q﹤± 1％。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4.</w:t>
      </w:r>
      <w:r>
        <w:rPr>
          <w:rFonts w:hint="eastAsia" w:ascii="宋体"/>
          <w:color w:val="000000"/>
          <w:sz w:val="21"/>
          <w:szCs w:val="21"/>
        </w:rPr>
        <w:t>时间范围： 0.1～600.0s(内部计算精确到0.01秒)，超时仪器自动复位。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5.</w:t>
      </w:r>
      <w:r>
        <w:rPr>
          <w:rFonts w:hint="eastAsia" w:ascii="宋体"/>
          <w:color w:val="000000"/>
          <w:sz w:val="21"/>
          <w:szCs w:val="21"/>
        </w:rPr>
        <w:t>标称量程：30 mL/min～30 L/min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6.</w:t>
      </w:r>
      <w:r>
        <w:rPr>
          <w:rFonts w:hint="eastAsia" w:ascii="宋体"/>
          <w:color w:val="000000"/>
          <w:sz w:val="21"/>
          <w:szCs w:val="21"/>
        </w:rPr>
        <w:t>内装标称值为4.8V、700mA/h的充电电池，充满电后待机时间﹥300小时。充电次数﹥500次。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7.</w:t>
      </w:r>
      <w:r>
        <w:rPr>
          <w:rFonts w:hint="eastAsia" w:ascii="宋体"/>
          <w:color w:val="000000"/>
          <w:sz w:val="21"/>
          <w:szCs w:val="21"/>
        </w:rPr>
        <w:t>外接9V直流电源，当电池耗尽时可将此电源由流量计底座后部插入替代使用，同时通过内部充电电路对</w:t>
      </w:r>
      <w:r>
        <w:rPr>
          <w:rFonts w:hint="eastAsia" w:ascii="宋体"/>
          <w:color w:val="000000"/>
          <w:sz w:val="21"/>
          <w:szCs w:val="21"/>
          <w:lang w:val="en-US" w:eastAsia="zh-CN"/>
        </w:rPr>
        <w:t>8.</w:t>
      </w:r>
      <w:r>
        <w:rPr>
          <w:rFonts w:hint="eastAsia" w:ascii="宋体"/>
          <w:color w:val="000000"/>
          <w:sz w:val="21"/>
          <w:szCs w:val="21"/>
        </w:rPr>
        <w:t>电池进行充电，大约8小时左右充满电，仪器充电自动进入浮充状态。</w:t>
      </w:r>
    </w:p>
    <w:p>
      <w:pPr>
        <w:rPr>
          <w:rFonts w:hint="eastAsia" w:ascii="宋体"/>
          <w:color w:val="000000"/>
          <w:sz w:val="21"/>
          <w:szCs w:val="21"/>
        </w:rPr>
      </w:pPr>
    </w:p>
    <w:p>
      <w:pPr>
        <w:rPr>
          <w:rFonts w:hint="eastAsia" w:ascii="宋体"/>
          <w:color w:val="000000"/>
          <w:sz w:val="21"/>
          <w:szCs w:val="21"/>
          <w:lang w:val="en-US" w:eastAsia="zh-CN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>装箱单</w:t>
      </w:r>
    </w:p>
    <w:p>
      <w:pPr>
        <w:rPr>
          <w:rFonts w:hint="eastAsia" w:ascii="宋体"/>
          <w:color w:val="000000"/>
          <w:sz w:val="21"/>
          <w:szCs w:val="21"/>
          <w:lang w:val="en-US" w:eastAsia="zh-CN"/>
        </w:rPr>
      </w:pPr>
      <w:r>
        <w:rPr>
          <w:rFonts w:hint="eastAsia" w:ascii="宋体"/>
          <w:color w:val="000000"/>
          <w:sz w:val="21"/>
          <w:szCs w:val="21"/>
        </w:rPr>
        <w:t xml:space="preserve">  </w:t>
      </w:r>
      <w:r>
        <w:rPr>
          <w:rFonts w:hint="eastAsia" w:ascii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/>
          <w:color w:val="000000"/>
          <w:sz w:val="21"/>
          <w:szCs w:val="21"/>
        </w:rPr>
        <w:t xml:space="preserve"> </w:t>
      </w:r>
      <w:r>
        <w:rPr>
          <w:rFonts w:hint="eastAsia" w:ascii="宋体"/>
          <w:color w:val="000000"/>
          <w:sz w:val="21"/>
          <w:szCs w:val="21"/>
          <w:lang w:eastAsia="zh-CN"/>
        </w:rPr>
        <w:t>流量计主机一台；</w:t>
      </w:r>
      <w:r>
        <w:rPr>
          <w:rFonts w:hint="eastAsia" w:ascii="宋体"/>
          <w:color w:val="000000"/>
          <w:sz w:val="21"/>
          <w:szCs w:val="21"/>
          <w:lang w:val="en-US" w:eastAsia="zh-CN"/>
        </w:rPr>
        <w:t>2充电器一只；3. 硅胶软管一条；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  <w:lang w:val="en-US" w:eastAsia="zh-CN"/>
        </w:rPr>
        <w:t xml:space="preserve">  4. 仪器说明书一份；5. 出厂合格证一份；6. 铝合金箱一只。</w:t>
      </w:r>
      <w:r>
        <w:rPr>
          <w:rFonts w:hint="eastAsia" w:ascii="宋体"/>
          <w:color w:val="000000"/>
          <w:sz w:val="21"/>
          <w:szCs w:val="21"/>
        </w:rPr>
        <w:t xml:space="preserve"> </w:t>
      </w:r>
    </w:p>
    <w:p>
      <w:pPr>
        <w:rPr>
          <w:rFonts w:hint="default" w:ascii="宋体"/>
          <w:color w:val="000000"/>
          <w:sz w:val="1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sz w:val="21"/>
        <w:szCs w:val="21"/>
        <w:u w:val="none"/>
        <w:lang w:val="en-US" w:eastAsia="zh-CN"/>
      </w:rPr>
    </w:pPr>
    <w:r>
      <w:rPr>
        <w:rFonts w:hint="eastAsia"/>
        <w:sz w:val="21"/>
        <w:szCs w:val="21"/>
        <w:u w:val="none"/>
        <w:lang w:val="en-US" w:eastAsia="zh-CN"/>
      </w:rPr>
      <w:t>产品负责人：赵丽    电话:15589812373(同微信)   QQ971506394   座机：0532-58717725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556885" cy="584200"/>
          <wp:effectExtent l="0" t="0" r="5715" b="1016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8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57CA"/>
    <w:rsid w:val="54632385"/>
    <w:rsid w:val="5ACB01C2"/>
    <w:rsid w:val="674B57CA"/>
    <w:rsid w:val="745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2020-04-09T02:42:00Z</dcterms:created>
  <dc:creator>Administrator</dc:creator>
  <cp:lastModifiedBy>Administrator</cp:lastModifiedBy>
  <dcterms:modified xsi:type="dcterms:W3CDTF">2020-04-09T03:38:10Z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