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20" w:rsidRDefault="00456020" w:rsidP="00456020">
      <w:pPr>
        <w:rPr>
          <w:rFonts w:ascii="微软雅黑" w:eastAsia="微软雅黑" w:hAnsi="微软雅黑" w:cs="微软雅黑"/>
          <w:b/>
          <w:bCs/>
          <w:color w:val="4472C4" w:themeColor="accent1"/>
          <w:sz w:val="28"/>
          <w:szCs w:val="28"/>
        </w:rPr>
      </w:pPr>
      <w:bookmarkStart w:id="0" w:name="_Toc15427_WPSOffice_Level1"/>
      <w:bookmarkStart w:id="1" w:name="_Toc26992"/>
      <w:bookmarkStart w:id="2" w:name="_Toc24384"/>
      <w:r w:rsidRPr="00456020">
        <w:rPr>
          <w:rFonts w:ascii="微软雅黑" w:eastAsia="微软雅黑" w:hAnsi="微软雅黑" w:cs="微软雅黑" w:hint="eastAsia"/>
          <w:b/>
          <w:bCs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34925</wp:posOffset>
            </wp:positionV>
            <wp:extent cx="1292225" cy="2154555"/>
            <wp:effectExtent l="0" t="0" r="3175" b="17145"/>
            <wp:wrapTopAndBottom/>
            <wp:docPr id="178" name="图片 132" descr="TRU-2全自动太阳跟踪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32" descr="TRU-2全自动太阳跟踪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DD5" w:rsidRPr="00456020" w:rsidRDefault="00D3309A" w:rsidP="00456020">
      <w:pPr>
        <w:rPr>
          <w:rFonts w:ascii="微软雅黑" w:eastAsia="微软雅黑" w:hAnsi="微软雅黑" w:cs="微软雅黑"/>
          <w:b/>
          <w:bCs/>
          <w:color w:val="4472C4" w:themeColor="accent1"/>
          <w:sz w:val="28"/>
          <w:szCs w:val="28"/>
        </w:rPr>
      </w:pPr>
      <w:r w:rsidRPr="00456020">
        <w:rPr>
          <w:rFonts w:ascii="微软雅黑" w:eastAsia="微软雅黑" w:hAnsi="微软雅黑" w:cs="微软雅黑" w:hint="eastAsia"/>
          <w:b/>
          <w:bCs/>
          <w:color w:val="4472C4" w:themeColor="accent1"/>
          <w:sz w:val="28"/>
          <w:szCs w:val="28"/>
        </w:rPr>
        <w:t>TRU-2全自动太阳跟踪器</w:t>
      </w:r>
      <w:bookmarkEnd w:id="0"/>
      <w:bookmarkEnd w:id="1"/>
      <w:bookmarkEnd w:id="2"/>
    </w:p>
    <w:p w:rsidR="00E27E85" w:rsidRPr="00E27E85" w:rsidRDefault="00E27E85" w:rsidP="00E27E85"/>
    <w:p w:rsidR="00872DD5" w:rsidRPr="00E27E85" w:rsidRDefault="00D3309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E27E85">
        <w:rPr>
          <w:rFonts w:ascii="微软雅黑" w:eastAsia="微软雅黑" w:hAnsi="微软雅黑" w:hint="eastAsia"/>
          <w:sz w:val="20"/>
          <w:szCs w:val="20"/>
        </w:rPr>
        <w:t>TRU-2全自动太阳跟踪器利用反馈信号和太阳运动轨迹相结合控制,具有跟踪精度高分辨率高、再现性高、控制可靠、使用方便。广泛应用于太阳和地球辐射测量。</w:t>
      </w:r>
    </w:p>
    <w:p w:rsidR="00872DD5" w:rsidRPr="00E27E85" w:rsidRDefault="00D3309A" w:rsidP="00E27E85">
      <w:pPr>
        <w:widowControl/>
        <w:spacing w:line="360" w:lineRule="exact"/>
        <w:jc w:val="left"/>
        <w:rPr>
          <w:rFonts w:ascii="微软雅黑" w:eastAsia="微软雅黑" w:hAnsi="微软雅黑" w:cs="宋体"/>
          <w:color w:val="0070C0"/>
          <w:kern w:val="0"/>
          <w:sz w:val="20"/>
          <w:szCs w:val="20"/>
        </w:rPr>
      </w:pPr>
      <w:r w:rsidRPr="00E27E85">
        <w:rPr>
          <w:rFonts w:ascii="微软雅黑" w:eastAsia="微软雅黑" w:hAnsi="微软雅黑" w:cs="宋体" w:hint="eastAsia"/>
          <w:color w:val="0070C0"/>
          <w:kern w:val="0"/>
          <w:sz w:val="20"/>
          <w:szCs w:val="20"/>
        </w:rPr>
        <w:t>太阳直接辐射测量</w:t>
      </w:r>
    </w:p>
    <w:p w:rsidR="00872DD5" w:rsidRPr="00E27E85" w:rsidRDefault="00D3309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E27E85">
        <w:rPr>
          <w:rFonts w:ascii="微软雅黑" w:eastAsia="微软雅黑" w:hAnsi="微软雅黑" w:hint="eastAsia"/>
          <w:sz w:val="20"/>
          <w:szCs w:val="20"/>
        </w:rPr>
        <w:t>将直接辐射表安装在全自动太阳跟踪器上，不需要人工干预，并解决了长期以来太阳辐射观测台站困扰的缠线问题,太阳跟踪精度有原来的1</w:t>
      </w:r>
      <w:r w:rsidR="00AF2055">
        <w:rPr>
          <w:rFonts w:ascii="微软雅黑" w:eastAsia="微软雅黑" w:hAnsi="微软雅黑" w:hint="eastAsia"/>
          <w:sz w:val="20"/>
          <w:szCs w:val="20"/>
        </w:rPr>
        <w:t>"</w:t>
      </w:r>
      <w:r w:rsidRPr="00E27E85">
        <w:rPr>
          <w:rFonts w:ascii="微软雅黑" w:eastAsia="微软雅黑" w:hAnsi="微软雅黑" w:hint="eastAsia"/>
          <w:sz w:val="20"/>
          <w:szCs w:val="20"/>
        </w:rPr>
        <w:t>,提高到0.2</w:t>
      </w:r>
      <w:bookmarkStart w:id="3" w:name="OLE_LINK45"/>
      <w:r w:rsidRPr="00E27E85">
        <w:rPr>
          <w:rFonts w:ascii="微软雅黑" w:eastAsia="微软雅黑" w:hAnsi="微软雅黑" w:hint="eastAsia"/>
          <w:sz w:val="20"/>
          <w:szCs w:val="20"/>
        </w:rPr>
        <w:t>"</w:t>
      </w:r>
      <w:bookmarkEnd w:id="3"/>
      <w:r w:rsidRPr="00E27E85">
        <w:rPr>
          <w:rFonts w:ascii="微软雅黑" w:eastAsia="微软雅黑" w:hAnsi="微软雅黑" w:hint="eastAsia"/>
          <w:sz w:val="20"/>
          <w:szCs w:val="20"/>
        </w:rPr>
        <w:t>实现了太阳直接辐射连续自动准确的测量。</w:t>
      </w:r>
    </w:p>
    <w:p w:rsidR="00872DD5" w:rsidRPr="00E27E85" w:rsidRDefault="00D3309A" w:rsidP="00E27E85">
      <w:pPr>
        <w:widowControl/>
        <w:spacing w:line="360" w:lineRule="exact"/>
        <w:jc w:val="left"/>
        <w:rPr>
          <w:rFonts w:ascii="微软雅黑" w:eastAsia="微软雅黑" w:hAnsi="微软雅黑"/>
          <w:sz w:val="20"/>
          <w:szCs w:val="20"/>
        </w:rPr>
      </w:pPr>
      <w:r w:rsidRPr="00E27E85">
        <w:rPr>
          <w:rFonts w:ascii="微软雅黑" w:eastAsia="微软雅黑" w:hAnsi="微软雅黑" w:cs="宋体" w:hint="eastAsia"/>
          <w:color w:val="0070C0"/>
          <w:kern w:val="0"/>
          <w:sz w:val="20"/>
          <w:szCs w:val="20"/>
        </w:rPr>
        <w:t>太阳散射辐射测量</w:t>
      </w:r>
    </w:p>
    <w:p w:rsidR="00872DD5" w:rsidRPr="00E27E85" w:rsidRDefault="00D3309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E27E85">
        <w:rPr>
          <w:rFonts w:ascii="微软雅黑" w:eastAsia="微软雅黑" w:hAnsi="微软雅黑" w:hint="eastAsia"/>
          <w:sz w:val="20"/>
          <w:szCs w:val="20"/>
        </w:rPr>
        <w:t>带有遮光装置的</w:t>
      </w:r>
      <w:bookmarkStart w:id="4" w:name="_GoBack"/>
      <w:bookmarkEnd w:id="4"/>
      <w:r w:rsidRPr="00E27E85">
        <w:rPr>
          <w:rFonts w:ascii="微软雅黑" w:eastAsia="微软雅黑" w:hAnsi="微软雅黑" w:hint="eastAsia"/>
          <w:sz w:val="20"/>
          <w:szCs w:val="20"/>
        </w:rPr>
        <w:t>全自动太阳跟踪器,将总辐射表安装在遮光装置下,这样能够对太阳散射进行自动测量。可代替辐射台站使用的人工调整的遮光环装置，避免了人工调整和散射遮光系数的订正。实现了太阳散射辐射的自动观测,并提高了测量准确度。</w:t>
      </w:r>
    </w:p>
    <w:p w:rsidR="00872DD5" w:rsidRPr="00E27E85" w:rsidRDefault="00D3309A" w:rsidP="00E27E85">
      <w:pPr>
        <w:widowControl/>
        <w:spacing w:line="360" w:lineRule="exact"/>
        <w:jc w:val="left"/>
        <w:rPr>
          <w:rFonts w:ascii="微软雅黑" w:eastAsia="微软雅黑" w:hAnsi="微软雅黑" w:cs="宋体"/>
          <w:color w:val="0070C0"/>
          <w:kern w:val="0"/>
          <w:sz w:val="20"/>
          <w:szCs w:val="20"/>
        </w:rPr>
      </w:pPr>
      <w:r w:rsidRPr="00E27E85">
        <w:rPr>
          <w:rFonts w:ascii="微软雅黑" w:eastAsia="微软雅黑" w:hAnsi="微软雅黑" w:cs="宋体" w:hint="eastAsia"/>
          <w:color w:val="0070C0"/>
          <w:kern w:val="0"/>
          <w:sz w:val="20"/>
          <w:szCs w:val="20"/>
        </w:rPr>
        <w:t>总辐射表的辐射测量</w:t>
      </w:r>
    </w:p>
    <w:p w:rsidR="00872DD5" w:rsidRPr="00E27E85" w:rsidRDefault="00D3309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E27E85">
        <w:rPr>
          <w:rFonts w:ascii="微软雅黑" w:eastAsia="微软雅黑" w:hAnsi="微软雅黑" w:hint="eastAsia"/>
          <w:sz w:val="20"/>
          <w:szCs w:val="20"/>
        </w:rPr>
        <w:t>将总辐射表安装在全自动太阳跟踪器上,这样可使太阳光线入射在总辐射表的固定-</w:t>
      </w:r>
      <w:proofErr w:type="gramStart"/>
      <w:r w:rsidRPr="00E27E85">
        <w:rPr>
          <w:rFonts w:ascii="微软雅黑" w:eastAsia="微软雅黑" w:hAnsi="微软雅黑" w:hint="eastAsia"/>
          <w:sz w:val="20"/>
          <w:szCs w:val="20"/>
        </w:rPr>
        <w:t>个</w:t>
      </w:r>
      <w:proofErr w:type="gramEnd"/>
      <w:r w:rsidRPr="00E27E85">
        <w:rPr>
          <w:rFonts w:ascii="微软雅黑" w:eastAsia="微软雅黑" w:hAnsi="微软雅黑" w:hint="eastAsia"/>
          <w:sz w:val="20"/>
          <w:szCs w:val="20"/>
        </w:rPr>
        <w:t>方位上，只是在太阳高度上有变化。这样可提高总辐射的测量准确度。</w:t>
      </w:r>
    </w:p>
    <w:p w:rsidR="00872DD5" w:rsidRPr="00E27E85" w:rsidRDefault="00D3309A">
      <w:pPr>
        <w:spacing w:line="360" w:lineRule="exact"/>
        <w:rPr>
          <w:rFonts w:ascii="微软雅黑" w:eastAsia="微软雅黑" w:hAnsi="微软雅黑"/>
          <w:color w:val="0070C0"/>
          <w:sz w:val="20"/>
          <w:szCs w:val="20"/>
        </w:rPr>
      </w:pPr>
      <w:r w:rsidRPr="00E27E85">
        <w:rPr>
          <w:rFonts w:ascii="微软雅黑" w:eastAsia="微软雅黑" w:hAnsi="微软雅黑" w:hint="eastAsia"/>
          <w:color w:val="0070C0"/>
          <w:sz w:val="20"/>
          <w:szCs w:val="20"/>
        </w:rPr>
        <w:t>技术参数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5812"/>
      </w:tblGrid>
      <w:tr w:rsidR="00872DD5" w:rsidRPr="00E27E85" w:rsidTr="00AF2055">
        <w:trPr>
          <w:trHeight w:val="369"/>
          <w:jc w:val="center"/>
        </w:trPr>
        <w:tc>
          <w:tcPr>
            <w:tcW w:w="809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AF205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AF2055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TRU-2全自动太阳跟踪器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电源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AC220V/50HZ;DC12V(选装)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跟踪误差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小于0.20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跟踪模式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以太阳传感器模式为主，太阳轨迹模式为辅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运行模式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全自动，GPS自动定位和授时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驱动电机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步进电机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转动范围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方位角0-350，高度角-10-110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光电跟踪传感器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四象限太阳位置传感器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承载能力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TRU-2&gt;20kg/TRU-2A&gt;40kg</w:t>
            </w:r>
          </w:p>
        </w:tc>
      </w:tr>
      <w:tr w:rsidR="00872DD5" w:rsidRPr="00E27E85" w:rsidTr="00AF2055">
        <w:trPr>
          <w:trHeight w:val="369"/>
          <w:jc w:val="center"/>
        </w:trPr>
        <w:tc>
          <w:tcPr>
            <w:tcW w:w="2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工作环境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2DD5" w:rsidRPr="00E27E85" w:rsidRDefault="00D3309A" w:rsidP="00456020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E27E85">
              <w:rPr>
                <w:rFonts w:ascii="微软雅黑" w:eastAsia="微软雅黑" w:hAnsi="微软雅黑" w:hint="eastAsia"/>
                <w:sz w:val="20"/>
                <w:szCs w:val="20"/>
              </w:rPr>
              <w:t>全天候应用</w:t>
            </w:r>
          </w:p>
        </w:tc>
      </w:tr>
    </w:tbl>
    <w:p w:rsidR="00872DD5" w:rsidRPr="00E27E85" w:rsidRDefault="00872DD5" w:rsidP="00456020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872DD5" w:rsidRPr="00E27E85">
      <w:headerReference w:type="default" r:id="rId8"/>
      <w:footerReference w:type="default" r:id="rId9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F5" w:rsidRDefault="005640F5">
      <w:r>
        <w:separator/>
      </w:r>
    </w:p>
  </w:endnote>
  <w:endnote w:type="continuationSeparator" w:id="0">
    <w:p w:rsidR="005640F5" w:rsidRDefault="0056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D5" w:rsidRDefault="00D3309A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F5" w:rsidRDefault="005640F5">
      <w:r>
        <w:separator/>
      </w:r>
    </w:p>
  </w:footnote>
  <w:footnote w:type="continuationSeparator" w:id="0">
    <w:p w:rsidR="005640F5" w:rsidRDefault="0056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D5" w:rsidRDefault="00D3309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456020"/>
    <w:rsid w:val="00531EC9"/>
    <w:rsid w:val="005640F5"/>
    <w:rsid w:val="00730259"/>
    <w:rsid w:val="00872DD5"/>
    <w:rsid w:val="00AF2055"/>
    <w:rsid w:val="00C63114"/>
    <w:rsid w:val="00D3309A"/>
    <w:rsid w:val="00E27E85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48BE1921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4FE7B6C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A9036A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6</cp:revision>
  <dcterms:created xsi:type="dcterms:W3CDTF">2019-01-15T03:14:00Z</dcterms:created>
  <dcterms:modified xsi:type="dcterms:W3CDTF">2020-02-25T14:29:00Z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