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3" w:rsidRDefault="00662E0E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178435</wp:posOffset>
            </wp:positionV>
            <wp:extent cx="2183130" cy="180276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SRM1</w:t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土壤呼吸测量系统</w:t>
      </w:r>
    </w:p>
    <w:p w:rsidR="00607543" w:rsidRDefault="0060754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:rsidR="00607543" w:rsidRDefault="00662E0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一般的便携式仪器都需要一些现场的操作，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SRM1 </w:t>
      </w:r>
      <w:r>
        <w:rPr>
          <w:rFonts w:ascii="微软雅黑" w:eastAsia="微软雅黑" w:hAnsi="微软雅黑" w:cs="微软雅黑" w:hint="eastAsia"/>
          <w:sz w:val="20"/>
          <w:szCs w:val="20"/>
        </w:rPr>
        <w:t>只需要把仪器安装到现场，通电以后就可以实现自动测量，或者连续测量或者间断多点测量，采用小型红外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CO2 </w:t>
      </w:r>
      <w:r>
        <w:rPr>
          <w:rFonts w:ascii="微软雅黑" w:eastAsia="微软雅黑" w:hAnsi="微软雅黑" w:cs="微软雅黑" w:hint="eastAsia"/>
          <w:sz w:val="20"/>
          <w:szCs w:val="20"/>
        </w:rPr>
        <w:t>传感器与高精度温湿传感器</w:t>
      </w:r>
    </w:p>
    <w:p w:rsidR="00607543" w:rsidRDefault="00662E0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系统采用</w:t>
      </w:r>
      <w:r>
        <w:rPr>
          <w:rFonts w:ascii="微软雅黑" w:eastAsia="微软雅黑" w:hAnsi="微软雅黑" w:cs="微软雅黑" w:hint="eastAsia"/>
          <w:sz w:val="20"/>
          <w:szCs w:val="20"/>
        </w:rPr>
        <w:t>SBA-5</w:t>
      </w:r>
      <w:r>
        <w:rPr>
          <w:rFonts w:ascii="微软雅黑" w:eastAsia="微软雅黑" w:hAnsi="微软雅黑" w:cs="微软雅黑" w:hint="eastAsia"/>
          <w:sz w:val="20"/>
          <w:szCs w:val="20"/>
        </w:rPr>
        <w:t>或者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GMP343 </w:t>
      </w:r>
      <w:r>
        <w:rPr>
          <w:rFonts w:ascii="微软雅黑" w:eastAsia="微软雅黑" w:hAnsi="微软雅黑" w:cs="微软雅黑" w:hint="eastAsia"/>
          <w:sz w:val="20"/>
          <w:szCs w:val="20"/>
        </w:rPr>
        <w:t>红外非弥散性分析技术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CO2 </w:t>
      </w:r>
      <w:r>
        <w:rPr>
          <w:rFonts w:ascii="微软雅黑" w:eastAsia="微软雅黑" w:hAnsi="微软雅黑" w:cs="微软雅黑" w:hint="eastAsia"/>
          <w:sz w:val="20"/>
          <w:szCs w:val="20"/>
        </w:rPr>
        <w:t>传感器。功耗低，精度高，无需管路连接，流量控制等复杂技术。从而大大提高了系统的可靠性。</w:t>
      </w:r>
    </w:p>
    <w:p w:rsidR="00607543" w:rsidRDefault="00662E0E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领域</w:t>
      </w:r>
    </w:p>
    <w:p w:rsidR="00607543" w:rsidRDefault="00662E0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环境气体监测、室内环境控制、大气研究、生长室、生物降解、</w:t>
      </w:r>
      <w:r>
        <w:rPr>
          <w:rFonts w:ascii="微软雅黑" w:eastAsia="微软雅黑" w:hAnsi="微软雅黑" w:cs="微软雅黑" w:hint="eastAsia"/>
          <w:sz w:val="20"/>
          <w:szCs w:val="20"/>
        </w:rPr>
        <w:t>CO2</w:t>
      </w:r>
      <w:r>
        <w:rPr>
          <w:rFonts w:ascii="微软雅黑" w:eastAsia="微软雅黑" w:hAnsi="微软雅黑" w:cs="微软雅黑" w:hint="eastAsia"/>
          <w:sz w:val="20"/>
          <w:szCs w:val="20"/>
        </w:rPr>
        <w:t>封存和逃逸、动植物呼吸、果蔬储存、啤酒厂、医疗器械、</w:t>
      </w:r>
      <w:r>
        <w:rPr>
          <w:rFonts w:ascii="微软雅黑" w:eastAsia="微软雅黑" w:hAnsi="微软雅黑" w:cs="微软雅黑" w:hint="eastAsia"/>
          <w:sz w:val="20"/>
          <w:szCs w:val="20"/>
        </w:rPr>
        <w:t>CO2</w:t>
      </w:r>
      <w:r>
        <w:rPr>
          <w:rFonts w:ascii="微软雅黑" w:eastAsia="微软雅黑" w:hAnsi="微软雅黑" w:cs="微软雅黑" w:hint="eastAsia"/>
          <w:sz w:val="20"/>
          <w:szCs w:val="20"/>
        </w:rPr>
        <w:t>泄漏、室内空气质量和安全、工业监测、海洋学等研究。</w:t>
      </w:r>
    </w:p>
    <w:p w:rsidR="008908DD" w:rsidRDefault="008908D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62E0E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测定参数（功能）</w:t>
      </w:r>
    </w:p>
    <w:p w:rsidR="00607543" w:rsidRDefault="00662E0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精确测定环境或者容器内的</w:t>
      </w:r>
      <w:r>
        <w:rPr>
          <w:rFonts w:ascii="微软雅黑" w:eastAsia="微软雅黑" w:hAnsi="微软雅黑" w:cs="微软雅黑" w:hint="eastAsia"/>
          <w:sz w:val="20"/>
          <w:szCs w:val="20"/>
        </w:rPr>
        <w:t>CO2</w:t>
      </w:r>
      <w:r>
        <w:rPr>
          <w:rFonts w:ascii="微软雅黑" w:eastAsia="微软雅黑" w:hAnsi="微软雅黑" w:cs="微软雅黑" w:hint="eastAsia"/>
          <w:sz w:val="20"/>
          <w:szCs w:val="20"/>
        </w:rPr>
        <w:t>浓度、温度、湿度等。</w:t>
      </w:r>
    </w:p>
    <w:p w:rsidR="008908DD" w:rsidRDefault="008908D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62E0E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参数</w:t>
      </w:r>
    </w:p>
    <w:tbl>
      <w:tblPr>
        <w:tblW w:w="8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6"/>
        <w:gridCol w:w="6849"/>
      </w:tblGrid>
      <w:tr w:rsidR="00607543">
        <w:trPr>
          <w:trHeight w:val="27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分析仪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非色散红外线气体分析仪（具有自动温度，压力补偿功能）</w:t>
            </w:r>
          </w:p>
        </w:tc>
      </w:tr>
      <w:tr w:rsidR="00607543">
        <w:trPr>
          <w:trHeight w:val="27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CO2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0-1000ppm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0-2000ppm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0-5000ppm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0-10000ppm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0-20000ppm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0-30000ppm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0-50000ppm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0-100000ppm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）</w:t>
            </w:r>
          </w:p>
        </w:tc>
      </w:tr>
      <w:tr w:rsidR="00607543">
        <w:trPr>
          <w:trHeight w:val="27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精度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7543" w:rsidRDefault="00662E0E">
            <w:pPr>
              <w:widowControl/>
              <w:spacing w:line="360" w:lineRule="exact"/>
              <w:ind w:leftChars="50" w:left="105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0.1%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2000ppm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0.1%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5000ppm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0.5%</w:t>
            </w:r>
          </w:p>
        </w:tc>
      </w:tr>
    </w:tbl>
    <w:p w:rsidR="00607543" w:rsidRDefault="00662E0E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67945</wp:posOffset>
            </wp:positionH>
            <wp:positionV relativeFrom="page">
              <wp:posOffset>7412990</wp:posOffset>
            </wp:positionV>
            <wp:extent cx="5278120" cy="174879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543" w:rsidRDefault="0060754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62E0E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1038860</wp:posOffset>
            </wp:positionV>
            <wp:extent cx="5278120" cy="163258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62E0E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2749550</wp:posOffset>
            </wp:positionH>
            <wp:positionV relativeFrom="page">
              <wp:posOffset>2876550</wp:posOffset>
            </wp:positionV>
            <wp:extent cx="2360295" cy="15176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458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-274955</wp:posOffset>
            </wp:positionH>
            <wp:positionV relativeFrom="page">
              <wp:posOffset>2794000</wp:posOffset>
            </wp:positionV>
            <wp:extent cx="3114040" cy="20269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607543" w:rsidRDefault="006075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</w:p>
    <w:sectPr w:rsidR="00607543" w:rsidSect="00607543">
      <w:headerReference w:type="default" r:id="rId12"/>
      <w:footerReference w:type="default" r:id="rId13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0E" w:rsidRDefault="00662E0E" w:rsidP="00607543">
      <w:r>
        <w:separator/>
      </w:r>
    </w:p>
  </w:endnote>
  <w:endnote w:type="continuationSeparator" w:id="0">
    <w:p w:rsidR="00662E0E" w:rsidRDefault="00662E0E" w:rsidP="0060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3" w:rsidRDefault="00662E0E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0E" w:rsidRDefault="00662E0E" w:rsidP="00607543">
      <w:r>
        <w:separator/>
      </w:r>
    </w:p>
  </w:footnote>
  <w:footnote w:type="continuationSeparator" w:id="0">
    <w:p w:rsidR="00662E0E" w:rsidRDefault="00662E0E" w:rsidP="0060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3" w:rsidRDefault="00662E0E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172975"/>
    <w:rsid w:val="00290108"/>
    <w:rsid w:val="002B136F"/>
    <w:rsid w:val="002C5282"/>
    <w:rsid w:val="0036539B"/>
    <w:rsid w:val="0042643E"/>
    <w:rsid w:val="00531EC9"/>
    <w:rsid w:val="00607543"/>
    <w:rsid w:val="00662E0E"/>
    <w:rsid w:val="00730259"/>
    <w:rsid w:val="00736C37"/>
    <w:rsid w:val="0084284A"/>
    <w:rsid w:val="00882EBA"/>
    <w:rsid w:val="008908DD"/>
    <w:rsid w:val="008A32CB"/>
    <w:rsid w:val="008C032A"/>
    <w:rsid w:val="009260A5"/>
    <w:rsid w:val="00C63114"/>
    <w:rsid w:val="00CF3925"/>
    <w:rsid w:val="00DB0481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C861350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07543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07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0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07543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607543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607543"/>
    <w:rPr>
      <w:color w:val="1064A0"/>
      <w:u w:val="none"/>
    </w:rPr>
  </w:style>
  <w:style w:type="character" w:styleId="a9">
    <w:name w:val="Emphasis"/>
    <w:basedOn w:val="a0"/>
    <w:uiPriority w:val="20"/>
    <w:qFormat/>
    <w:rsid w:val="00607543"/>
  </w:style>
  <w:style w:type="character" w:styleId="aa">
    <w:name w:val="Hyperlink"/>
    <w:basedOn w:val="a0"/>
    <w:uiPriority w:val="99"/>
    <w:semiHidden/>
    <w:unhideWhenUsed/>
    <w:qFormat/>
    <w:rsid w:val="00607543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6075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7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075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10</cp:revision>
  <dcterms:created xsi:type="dcterms:W3CDTF">2019-01-15T03:14:00Z</dcterms:created>
  <dcterms:modified xsi:type="dcterms:W3CDTF">2020-02-20T06:38:00Z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