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EF4" w:rsidRDefault="00BC7EF4">
      <w:pPr>
        <w:spacing w:line="360" w:lineRule="exact"/>
        <w:jc w:val="left"/>
        <w:rPr>
          <w:rFonts w:ascii="微软雅黑" w:eastAsia="微软雅黑" w:hAnsi="微软雅黑"/>
          <w:b/>
          <w:bCs/>
          <w:color w:val="0070C0"/>
          <w:sz w:val="28"/>
          <w:szCs w:val="28"/>
        </w:rPr>
      </w:pPr>
    </w:p>
    <w:p w:rsidR="008D0CCA" w:rsidRDefault="00A12A0A">
      <w:pPr>
        <w:spacing w:line="360" w:lineRule="exact"/>
        <w:jc w:val="left"/>
        <w:rPr>
          <w:rFonts w:ascii="微软雅黑" w:eastAsia="微软雅黑" w:hAnsi="微软雅黑"/>
          <w:b/>
          <w:bCs/>
          <w:color w:val="0070C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175260</wp:posOffset>
            </wp:positionV>
            <wp:extent cx="2560955" cy="1585595"/>
            <wp:effectExtent l="0" t="0" r="10795" b="14605"/>
            <wp:wrapTopAndBottom/>
            <wp:docPr id="1" name="图片 2" descr="图片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2-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bCs/>
          <w:color w:val="0070C0"/>
          <w:sz w:val="28"/>
          <w:szCs w:val="28"/>
        </w:rPr>
        <w:t>RT1屋顶光伏总辐射表</w:t>
      </w:r>
    </w:p>
    <w:p w:rsidR="00BC7EF4" w:rsidRDefault="00BC7EF4">
      <w:pPr>
        <w:spacing w:line="360" w:lineRule="exact"/>
        <w:jc w:val="left"/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  <w:shd w:val="clear" w:color="auto" w:fill="FFFFFF"/>
        </w:rPr>
      </w:pPr>
    </w:p>
    <w:p w:rsidR="008D0CCA" w:rsidRDefault="00A12A0A">
      <w:pPr>
        <w:widowControl/>
        <w:shd w:val="clear" w:color="auto" w:fill="FFFFFF"/>
        <w:spacing w:before="100" w:beforeAutospacing="1" w:after="100" w:afterAutospacing="1" w:line="360" w:lineRule="exact"/>
        <w:ind w:firstLineChars="200" w:firstLine="400"/>
        <w:jc w:val="left"/>
        <w:rPr>
          <w:rFonts w:ascii="微软雅黑" w:eastAsia="微软雅黑" w:hAnsi="微软雅黑" w:cs="宋体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RT1仪器是一款高质量辐射计，用于测量平面表面上的太阳辐照度（辐射通量，W/m2），这是由仪器上方的直接太阳辐射和直射天空辐射的总和引起的。通过RT1坚固的外壳，可以非常方便的将RT1和配套电子设备固定在PV板的边角上。它包含了一个传感器，可以可靠地测量光伏阵列中入射面的太阳辐射。温度传感器可以非常方便的固定在组件背板上。RT1是监测商业屋顶光伏安装效率的完美解决方案。</w:t>
      </w:r>
    </w:p>
    <w:p w:rsidR="008D0CCA" w:rsidRDefault="00A12A0A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工作原理</w:t>
      </w:r>
    </w:p>
    <w:p w:rsidR="008D0CCA" w:rsidRDefault="00A12A0A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通过RT1坚固的外壳，可以非常方便的将RT1和配套电子设备固定在PV板的边角上。它包含了一个传感器，可以可靠地测量光伏阵列中入射面的太阳辐射。温度传感器可以非常方便的固定在组件背板上。RT1是监测商业屋顶光伏安装效率的完美解决方案。</w:t>
      </w:r>
    </w:p>
    <w:p w:rsidR="008D0CCA" w:rsidRDefault="00B8491B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产品特点</w:t>
      </w:r>
    </w:p>
    <w:p w:rsidR="008D0CCA" w:rsidRDefault="00A12A0A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专为屋顶光伏装置设计</w:t>
      </w:r>
    </w:p>
    <w:p w:rsidR="008D0CCA" w:rsidRDefault="00A12A0A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适合安装于多数太阳能板角落</w:t>
      </w:r>
    </w:p>
    <w:p w:rsidR="008D0CCA" w:rsidRDefault="00A12A0A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智能</w:t>
      </w:r>
      <w:proofErr w:type="gramStart"/>
      <w:r>
        <w:rPr>
          <w:rFonts w:ascii="微软雅黑" w:eastAsia="微软雅黑" w:hAnsi="微软雅黑" w:cs="宋体" w:hint="eastAsia"/>
          <w:kern w:val="0"/>
          <w:sz w:val="20"/>
          <w:szCs w:val="20"/>
        </w:rPr>
        <w:t>数字双</w:t>
      </w:r>
      <w:proofErr w:type="gramEnd"/>
      <w:r>
        <w:rPr>
          <w:rFonts w:ascii="微软雅黑" w:eastAsia="微软雅黑" w:hAnsi="微软雅黑" w:cs="宋体" w:hint="eastAsia"/>
          <w:kern w:val="0"/>
          <w:sz w:val="20"/>
          <w:szCs w:val="20"/>
        </w:rPr>
        <w:t>传感器</w:t>
      </w:r>
    </w:p>
    <w:p w:rsidR="008D0CCA" w:rsidRDefault="00A12A0A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输出辐照度和背板温度</w:t>
      </w:r>
    </w:p>
    <w:p w:rsidR="008D0CCA" w:rsidRDefault="00A12A0A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5年内不需要重新校准</w:t>
      </w:r>
    </w:p>
    <w:p w:rsidR="008D0CCA" w:rsidRDefault="00A12A0A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技术参数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辐照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0~2000W/m2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光谱范围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400~1100nm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非稳定性（变化/年）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&lt;1%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非线性（0至1000W/m2）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&lt;1%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定向响应（高达55°，1000W/m2光束）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&lt;1.7W/m2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每日总量的不确定性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&lt;7%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组合的校准不确定度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±3%againsttraceablereferencepyranometer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PV面板温度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-40~+100℃,±1℃,usinga10kNTC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lastRenderedPageBreak/>
        <w:t>校准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Against</w:t>
      </w:r>
      <w:r w:rsidR="00BC7EF4">
        <w:rPr>
          <w:rFonts w:ascii="微软雅黑" w:eastAsia="微软雅黑" w:hAnsi="微软雅黑" w:cs="宋体"/>
          <w:kern w:val="0"/>
          <w:sz w:val="20"/>
          <w:szCs w:val="20"/>
        </w:rPr>
        <w:t xml:space="preserve"> 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traceable</w:t>
      </w:r>
      <w:r w:rsidR="00BC7EF4">
        <w:rPr>
          <w:rFonts w:ascii="微软雅黑" w:eastAsia="微软雅黑" w:hAnsi="微软雅黑" w:cs="宋体"/>
          <w:kern w:val="0"/>
          <w:sz w:val="20"/>
          <w:szCs w:val="20"/>
        </w:rPr>
        <w:t xml:space="preserve"> 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reference</w:t>
      </w:r>
      <w:r w:rsidR="00BC7EF4">
        <w:rPr>
          <w:rFonts w:ascii="微软雅黑" w:eastAsia="微软雅黑" w:hAnsi="微软雅黑" w:cs="宋体"/>
          <w:kern w:val="0"/>
          <w:sz w:val="20"/>
          <w:szCs w:val="20"/>
        </w:rPr>
        <w:t xml:space="preserve"> 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pyranometer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信号连接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1-RS-485connectiontohost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2-PVpaneltemperaturesensor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电压和电流范围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5~30Vdc,2.5~10mA</w:t>
      </w:r>
    </w:p>
    <w:p w:rsidR="008D0CCA" w:rsidRDefault="00B8491B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最大</w:t>
      </w:r>
      <w:r w:rsidR="00A12A0A">
        <w:rPr>
          <w:rFonts w:ascii="微软雅黑" w:eastAsia="微软雅黑" w:hAnsi="微软雅黑" w:cs="宋体" w:hint="eastAsia"/>
          <w:kern w:val="0"/>
          <w:sz w:val="20"/>
          <w:szCs w:val="20"/>
        </w:rPr>
        <w:t>功耗</w:t>
      </w:r>
      <w:r w:rsidR="00A12A0A">
        <w:rPr>
          <w:rFonts w:ascii="微软雅黑" w:eastAsia="微软雅黑" w:hAnsi="微软雅黑" w:cs="宋体"/>
          <w:kern w:val="0"/>
          <w:sz w:val="20"/>
          <w:szCs w:val="20"/>
        </w:rPr>
        <w:t>：</w:t>
      </w:r>
      <w:r w:rsidR="00A12A0A">
        <w:rPr>
          <w:rFonts w:ascii="微软雅黑" w:eastAsia="微软雅黑" w:hAnsi="微软雅黑" w:cs="宋体" w:hint="eastAsia"/>
          <w:kern w:val="0"/>
          <w:sz w:val="20"/>
          <w:szCs w:val="20"/>
        </w:rPr>
        <w:t>60mW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环境工作温度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-40~+80℃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推荐的校准间隔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2</w:t>
      </w:r>
      <w:r w:rsidR="00B8491B">
        <w:rPr>
          <w:rFonts w:ascii="微软雅黑" w:eastAsia="微软雅黑" w:hAnsi="微软雅黑" w:cs="宋体" w:hint="eastAsia"/>
          <w:kern w:val="0"/>
          <w:sz w:val="20"/>
          <w:szCs w:val="20"/>
        </w:rPr>
        <w:t>年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标准保修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2</w:t>
      </w:r>
      <w:r w:rsidR="00B8491B">
        <w:rPr>
          <w:rFonts w:ascii="微软雅黑" w:eastAsia="微软雅黑" w:hAnsi="微软雅黑" w:cs="宋体" w:hint="eastAsia"/>
          <w:kern w:val="0"/>
          <w:sz w:val="20"/>
          <w:szCs w:val="20"/>
        </w:rPr>
        <w:t>年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入口保护（IP）等级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IP67</w:t>
      </w:r>
      <w:r w:rsidR="00BC7EF4">
        <w:rPr>
          <w:rFonts w:ascii="微软雅黑" w:eastAsia="微软雅黑" w:hAnsi="微软雅黑" w:cs="宋体" w:hint="eastAsia"/>
          <w:kern w:val="0"/>
          <w:sz w:val="20"/>
          <w:szCs w:val="20"/>
        </w:rPr>
        <w:t>，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两个插头都牢固连接的前提下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当安装在角落时支持光伏面板高度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30~50mm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通讯协议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Modbus®SlaveRTUover2-wireEIARS-485connection1200to38400baud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连接方式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2个插头，一个为5芯信号线，一个为2芯温度感应器。</w:t>
      </w:r>
    </w:p>
    <w:p w:rsidR="008D0CCA" w:rsidRDefault="00A12A0A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信号线传输长度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20m</w:t>
      </w:r>
    </w:p>
    <w:p w:rsidR="008D0CCA" w:rsidRPr="00BC7EF4" w:rsidRDefault="00A12A0A" w:rsidP="00BC7EF4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 w:hint="eastAsia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温度传感器传输长度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3m</w:t>
      </w:r>
      <w:bookmarkStart w:id="0" w:name="_GoBack"/>
      <w:bookmarkEnd w:id="0"/>
    </w:p>
    <w:sectPr w:rsidR="008D0CCA" w:rsidRPr="00BC7EF4">
      <w:headerReference w:type="default" r:id="rId9"/>
      <w:footerReference w:type="default" r:id="rId10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BC2" w:rsidRDefault="00B67BC2">
      <w:r>
        <w:separator/>
      </w:r>
    </w:p>
  </w:endnote>
  <w:endnote w:type="continuationSeparator" w:id="0">
    <w:p w:rsidR="00B67BC2" w:rsidRDefault="00B67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CCA" w:rsidRDefault="00A12A0A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BC2" w:rsidRDefault="00B67BC2">
      <w:r>
        <w:separator/>
      </w:r>
    </w:p>
  </w:footnote>
  <w:footnote w:type="continuationSeparator" w:id="0">
    <w:p w:rsidR="00B67BC2" w:rsidRDefault="00B67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CCA" w:rsidRDefault="00A12A0A"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9ADCE"/>
    <w:multiLevelType w:val="singleLevel"/>
    <w:tmpl w:val="2B39ADC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108"/>
    <w:rsid w:val="00172975"/>
    <w:rsid w:val="00290108"/>
    <w:rsid w:val="00292198"/>
    <w:rsid w:val="002B136F"/>
    <w:rsid w:val="002B39C5"/>
    <w:rsid w:val="0036539B"/>
    <w:rsid w:val="0042643E"/>
    <w:rsid w:val="00531EC9"/>
    <w:rsid w:val="005736F7"/>
    <w:rsid w:val="00730259"/>
    <w:rsid w:val="008D0CCA"/>
    <w:rsid w:val="00A12A0A"/>
    <w:rsid w:val="00AB7C34"/>
    <w:rsid w:val="00B67BC2"/>
    <w:rsid w:val="00B8491B"/>
    <w:rsid w:val="00BC7EF4"/>
    <w:rsid w:val="00C31CC3"/>
    <w:rsid w:val="00C63114"/>
    <w:rsid w:val="00D9441A"/>
    <w:rsid w:val="00E8038B"/>
    <w:rsid w:val="00ED4CD6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1C8F2794"/>
    <w:rsid w:val="1F6C295E"/>
    <w:rsid w:val="202D73B8"/>
    <w:rsid w:val="24C33941"/>
    <w:rsid w:val="266440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B57307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850AE70"/>
  <w15:docId w15:val="{DB425B9D-4AAD-4127-9861-4391783C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bai david</cp:lastModifiedBy>
  <cp:revision>7</cp:revision>
  <dcterms:created xsi:type="dcterms:W3CDTF">2019-01-15T03:14:00Z</dcterms:created>
  <dcterms:modified xsi:type="dcterms:W3CDTF">2020-02-25T13:28:00Z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