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A5B" w:rsidRDefault="00356A5B" w:rsidP="00083754">
      <w:pPr>
        <w:spacing w:line="400" w:lineRule="exact"/>
        <w:jc w:val="center"/>
        <w:rPr>
          <w:rFonts w:ascii="微软雅黑" w:eastAsia="微软雅黑" w:hAnsi="微软雅黑"/>
          <w:b/>
          <w:color w:val="000000"/>
          <w:sz w:val="28"/>
          <w:szCs w:val="28"/>
        </w:rPr>
      </w:pPr>
    </w:p>
    <w:p w:rsidR="007E5E54" w:rsidRDefault="00AC08DF" w:rsidP="007E5E54">
      <w:pPr>
        <w:spacing w:line="400" w:lineRule="exact"/>
        <w:ind w:firstLineChars="190" w:firstLine="418"/>
        <w:jc w:val="center"/>
        <w:rPr>
          <w:rFonts w:ascii="微软雅黑" w:eastAsia="微软雅黑" w:hAnsi="微软雅黑"/>
          <w:b/>
          <w:color w:val="000000"/>
          <w:sz w:val="28"/>
          <w:szCs w:val="28"/>
        </w:rPr>
      </w:pPr>
      <w:r>
        <w:rPr>
          <w:rFonts w:ascii="微软雅黑" w:eastAsia="微软雅黑" w:hAnsi="微软雅黑"/>
          <w:noProof/>
          <w:sz w:val="22"/>
        </w:rPr>
        <w:drawing>
          <wp:anchor distT="0" distB="0" distL="114300" distR="114300" simplePos="0" relativeHeight="251659264" behindDoc="0" locked="0" layoutInCell="1" allowOverlap="1" wp14:anchorId="6CAA0F37" wp14:editId="648CE36E">
            <wp:simplePos x="0" y="0"/>
            <wp:positionH relativeFrom="margin">
              <wp:posOffset>1793875</wp:posOffset>
            </wp:positionH>
            <wp:positionV relativeFrom="margin">
              <wp:posOffset>735330</wp:posOffset>
            </wp:positionV>
            <wp:extent cx="2762885" cy="5048885"/>
            <wp:effectExtent l="0" t="0" r="5715" b="5715"/>
            <wp:wrapTopAndBottom/>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3012hd-1 副本"/>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a:xfrm>
                      <a:off x="0" y="0"/>
                      <a:ext cx="2762885" cy="504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C36CD" w:rsidRPr="002C36CD">
        <w:rPr>
          <w:rFonts w:ascii="微软雅黑" w:eastAsia="微软雅黑" w:hAnsi="微软雅黑" w:hint="eastAsia"/>
          <w:b/>
          <w:color w:val="000000"/>
          <w:sz w:val="28"/>
          <w:szCs w:val="28"/>
        </w:rPr>
        <w:t>崂应2091型 臭氧测定仪</w:t>
      </w:r>
    </w:p>
    <w:p w:rsidR="0081760F" w:rsidRDefault="0081760F" w:rsidP="007E5E54">
      <w:pPr>
        <w:spacing w:line="400" w:lineRule="exact"/>
        <w:ind w:firstLineChars="190" w:firstLine="532"/>
        <w:jc w:val="center"/>
        <w:rPr>
          <w:rFonts w:ascii="微软雅黑" w:eastAsia="微软雅黑" w:hAnsi="微软雅黑"/>
          <w:b/>
          <w:color w:val="000000"/>
          <w:sz w:val="28"/>
          <w:szCs w:val="28"/>
        </w:rPr>
      </w:pPr>
    </w:p>
    <w:p w:rsidR="002C36CD" w:rsidRPr="002C36CD" w:rsidRDefault="00AC08DF" w:rsidP="00AC08DF">
      <w:pPr>
        <w:rPr>
          <w:rFonts w:ascii="微软雅黑" w:eastAsia="微软雅黑" w:hAnsi="微软雅黑"/>
          <w:sz w:val="22"/>
        </w:rPr>
      </w:pPr>
      <w:r>
        <w:rPr>
          <w:rFonts w:ascii="微软雅黑" w:eastAsia="微软雅黑" w:hAnsi="微软雅黑" w:hint="eastAsia"/>
          <w:sz w:val="22"/>
        </w:rPr>
        <w:t xml:space="preserve">    </w:t>
      </w:r>
      <w:r w:rsidRPr="00AC08DF">
        <w:rPr>
          <w:rFonts w:ascii="微软雅黑" w:eastAsia="微软雅黑" w:hAnsi="微软雅黑" w:hint="eastAsia"/>
          <w:sz w:val="22"/>
        </w:rPr>
        <w:t>本仪器基于紫外光度法原理，采用LED光源和长光程吸收气室，实现环境空气中臭氧的高精度测定。产品具有体积小、重量轻，无需预热、检出限低、灵敏度高、响应速度快等特点，同时融合物联网与云平台技术，可实现数据远程实时传输监测，是一款可用于环境空气中臭氧瞬时测定和连续自动监测的便携式仪器。</w:t>
      </w:r>
    </w:p>
    <w:p w:rsidR="00083754" w:rsidRPr="00F551B9" w:rsidRDefault="00083754" w:rsidP="00083754">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 xml:space="preserve"> 执行标准 </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HJ 590-2010       环境空气 臭氧的测定 紫外光度法</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JJG 1077-2012   臭氧气体分析仪检定规程</w:t>
      </w:r>
    </w:p>
    <w:p w:rsidR="002C36CD" w:rsidRPr="00AC08DF" w:rsidRDefault="002C36CD" w:rsidP="00AC08DF">
      <w:pPr>
        <w:pStyle w:val="1"/>
        <w:spacing w:line="400" w:lineRule="exact"/>
        <w:ind w:firstLineChars="0" w:firstLine="0"/>
        <w:rPr>
          <w:rFonts w:ascii="微软雅黑" w:eastAsia="微软雅黑" w:hAnsi="微软雅黑"/>
          <w:color w:val="000000"/>
          <w:sz w:val="22"/>
        </w:rPr>
      </w:pPr>
    </w:p>
    <w:p w:rsidR="00E55A5C" w:rsidRPr="00712EEF" w:rsidRDefault="00083754" w:rsidP="00E55A5C">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lastRenderedPageBreak/>
        <w:t xml:space="preserve"> 主要特点 </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便携性好，内置锂电池</w:t>
      </w:r>
    </w:p>
    <w:p w:rsidR="00AC08DF" w:rsidRPr="00AC08DF" w:rsidRDefault="00AC08DF" w:rsidP="0071068D">
      <w:pPr>
        <w:tabs>
          <w:tab w:val="left" w:pos="7708"/>
        </w:tabs>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仪器体积小、重量轻，内置锂电池，可在无交流电情况下连续工作48小时</w:t>
      </w:r>
      <w:r w:rsidR="0071068D">
        <w:rPr>
          <w:rFonts w:ascii="微软雅黑" w:eastAsia="微软雅黑" w:hAnsi="微软雅黑"/>
          <w:color w:val="000000"/>
          <w:sz w:val="22"/>
        </w:rPr>
        <w:tab/>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无需预热</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创新采用UV-LED作为紫外光源，无需预热，功耗低、寿命长。</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检出限低、测量精度高、量程宽</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仪器检出限低，实现nmol/mol级检测，检测范围宽，量程可扩展至1000nmol/mol</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响应速度快、稳定性好</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内置自适应滤波算法，响应快速；无任何运动部件，温度、压强、湿度实时补偿，在不同的环境条件下均能获得稳定准确的结果</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支持多种测量模式</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支持手动测量/定时测量模式，同时满足便携式测量/在线测量的需求</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具备物联网功能</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内置物联网卡，支持远程数据传输，手机APP可远程监测查看实时数据</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支持多线程操作和蓝牙打印</w:t>
      </w:r>
    </w:p>
    <w:p w:rsidR="00AC08DF" w:rsidRP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测量过程中进行查询、打印和U盘导出数据等操作，可不中断测量； 配置蓝牙打印机，可实时快速打印</w:t>
      </w:r>
    </w:p>
    <w:p w:rsidR="00AC08DF" w:rsidRPr="00AC08DF" w:rsidRDefault="00AC08DF" w:rsidP="00AC08DF">
      <w:pPr>
        <w:pStyle w:val="1"/>
        <w:numPr>
          <w:ilvl w:val="0"/>
          <w:numId w:val="17"/>
        </w:numPr>
        <w:spacing w:line="400" w:lineRule="exact"/>
        <w:ind w:firstLineChars="0"/>
        <w:rPr>
          <w:rFonts w:ascii="微软雅黑" w:eastAsia="微软雅黑" w:hAnsi="微软雅黑"/>
          <w:color w:val="000000"/>
          <w:sz w:val="22"/>
        </w:rPr>
      </w:pPr>
      <w:r w:rsidRPr="00AC08DF">
        <w:rPr>
          <w:rFonts w:ascii="微软雅黑" w:eastAsia="微软雅黑" w:hAnsi="微软雅黑" w:hint="eastAsia"/>
          <w:color w:val="000000"/>
          <w:sz w:val="22"/>
        </w:rPr>
        <w:t>维护量小</w:t>
      </w:r>
    </w:p>
    <w:p w:rsidR="00AC08DF" w:rsidRDefault="00AC08DF" w:rsidP="00AC08DF">
      <w:pPr>
        <w:spacing w:line="400" w:lineRule="exact"/>
        <w:rPr>
          <w:rFonts w:ascii="微软雅黑" w:eastAsia="微软雅黑" w:hAnsi="微软雅黑"/>
          <w:color w:val="000000"/>
          <w:sz w:val="22"/>
        </w:rPr>
      </w:pPr>
      <w:r w:rsidRPr="00AC08DF">
        <w:rPr>
          <w:rFonts w:ascii="微软雅黑" w:eastAsia="微软雅黑" w:hAnsi="微软雅黑" w:hint="eastAsia"/>
          <w:color w:val="000000"/>
          <w:sz w:val="22"/>
        </w:rPr>
        <w:t>颗粒物过滤器7天更换一次，洗涤器半年更换一次，无需其他维护</w:t>
      </w:r>
    </w:p>
    <w:p w:rsidR="002D00DB" w:rsidRDefault="002D00DB" w:rsidP="002D00DB">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内置电子标签</w:t>
      </w:r>
    </w:p>
    <w:p w:rsidR="002D00DB" w:rsidRDefault="002D00DB" w:rsidP="00AC08DF">
      <w:pPr>
        <w:spacing w:line="400" w:lineRule="exact"/>
        <w:rPr>
          <w:rFonts w:ascii="微软雅黑" w:eastAsia="微软雅黑" w:hAnsi="微软雅黑"/>
          <w:color w:val="000000"/>
          <w:sz w:val="22"/>
        </w:rPr>
      </w:pPr>
      <w:r w:rsidRPr="002D00DB">
        <w:rPr>
          <w:rFonts w:ascii="微软雅黑" w:eastAsia="微软雅黑" w:hAnsi="微软雅黑" w:hint="eastAsia"/>
          <w:color w:val="000000"/>
          <w:sz w:val="22"/>
        </w:rPr>
        <w:t>内置电子标签，可与仪器出入库管理平台软件配合实现仪器智能化管理</w:t>
      </w:r>
    </w:p>
    <w:p w:rsidR="00581E3D" w:rsidRPr="00C629A6" w:rsidRDefault="00581E3D" w:rsidP="00581E3D">
      <w:pPr>
        <w:spacing w:line="400" w:lineRule="exact"/>
        <w:rPr>
          <w:rFonts w:ascii="微软雅黑" w:eastAsia="微软雅黑" w:hAnsi="微软雅黑"/>
          <w:b/>
          <w:color w:val="FFFFFF"/>
          <w:sz w:val="24"/>
          <w:szCs w:val="24"/>
          <w:shd w:val="clear" w:color="auto" w:fill="C3001E"/>
        </w:rPr>
      </w:pPr>
      <w:bookmarkStart w:id="0" w:name="_GoBack"/>
      <w:bookmarkEnd w:id="0"/>
    </w:p>
    <w:p w:rsidR="00581E3D" w:rsidRPr="00F551B9" w:rsidRDefault="00581E3D" w:rsidP="00581E3D">
      <w:pPr>
        <w:spacing w:line="400" w:lineRule="exact"/>
        <w:rPr>
          <w:rFonts w:ascii="微软雅黑" w:eastAsia="微软雅黑" w:hAnsi="微软雅黑"/>
          <w:b/>
          <w:color w:val="FFFFFF"/>
          <w:sz w:val="24"/>
          <w:szCs w:val="24"/>
          <w:shd w:val="clear" w:color="auto" w:fill="C3001E"/>
        </w:rPr>
      </w:pPr>
      <w:r w:rsidRPr="00F551B9">
        <w:rPr>
          <w:rFonts w:ascii="微软雅黑" w:eastAsia="微软雅黑" w:hAnsi="微软雅黑" w:hint="eastAsia"/>
          <w:b/>
          <w:color w:val="FFFFFF"/>
          <w:sz w:val="24"/>
          <w:szCs w:val="24"/>
          <w:shd w:val="clear" w:color="auto" w:fill="C3001E"/>
        </w:rPr>
        <w:t>标准</w:t>
      </w:r>
      <w:r>
        <w:rPr>
          <w:rFonts w:ascii="微软雅黑" w:eastAsia="微软雅黑" w:hAnsi="微软雅黑" w:hint="eastAsia"/>
          <w:b/>
          <w:color w:val="FFFFFF"/>
          <w:sz w:val="24"/>
          <w:szCs w:val="24"/>
          <w:shd w:val="clear" w:color="auto" w:fill="C3001E"/>
        </w:rPr>
        <w:t>配置</w:t>
      </w:r>
      <w:r w:rsidRPr="00F551B9">
        <w:rPr>
          <w:rFonts w:ascii="微软雅黑" w:eastAsia="微软雅黑" w:hAnsi="微软雅黑" w:hint="eastAsia"/>
          <w:b/>
          <w:color w:val="FFFFFF"/>
          <w:sz w:val="24"/>
          <w:szCs w:val="24"/>
          <w:shd w:val="clear" w:color="auto" w:fill="C3001E"/>
        </w:rPr>
        <w:t xml:space="preserve"> </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主机</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便携式蓝牙打印机</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锂电池充电器</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空气过滤器</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三脚支架</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外部232信号线</w:t>
      </w:r>
    </w:p>
    <w:p w:rsidR="00581E3D" w:rsidRDefault="00581E3D" w:rsidP="00581E3D">
      <w:pPr>
        <w:pStyle w:val="1"/>
        <w:numPr>
          <w:ilvl w:val="0"/>
          <w:numId w:val="17"/>
        </w:numPr>
        <w:spacing w:line="400" w:lineRule="exact"/>
        <w:ind w:firstLineChars="0"/>
        <w:rPr>
          <w:rFonts w:ascii="微软雅黑" w:eastAsia="微软雅黑" w:hAnsi="微软雅黑"/>
          <w:color w:val="000000"/>
          <w:sz w:val="22"/>
        </w:rPr>
      </w:pPr>
      <w:r>
        <w:rPr>
          <w:rFonts w:ascii="微软雅黑" w:eastAsia="微软雅黑" w:hAnsi="微软雅黑" w:hint="eastAsia"/>
          <w:color w:val="000000"/>
          <w:sz w:val="22"/>
        </w:rPr>
        <w:t>U盘/16G</w:t>
      </w:r>
    </w:p>
    <w:p w:rsidR="00581E3D" w:rsidRDefault="00581E3D" w:rsidP="00581E3D">
      <w:pPr>
        <w:pStyle w:val="1"/>
        <w:spacing w:line="400" w:lineRule="exact"/>
        <w:ind w:firstLineChars="0" w:firstLine="0"/>
        <w:rPr>
          <w:rFonts w:ascii="微软雅黑" w:eastAsia="微软雅黑" w:hAnsi="微软雅黑"/>
          <w:color w:val="000000"/>
          <w:sz w:val="22"/>
        </w:rPr>
      </w:pPr>
    </w:p>
    <w:p w:rsidR="00083754" w:rsidRPr="00581E3D" w:rsidRDefault="00083754" w:rsidP="00581E3D">
      <w:pPr>
        <w:pStyle w:val="1"/>
        <w:spacing w:line="400" w:lineRule="exact"/>
        <w:ind w:firstLineChars="0" w:firstLine="0"/>
        <w:rPr>
          <w:rFonts w:ascii="微软雅黑" w:eastAsia="微软雅黑" w:hAnsi="微软雅黑"/>
          <w:color w:val="000000"/>
          <w:sz w:val="22"/>
        </w:rPr>
      </w:pPr>
      <w:r w:rsidRPr="00581E3D">
        <w:rPr>
          <w:rFonts w:ascii="微软雅黑" w:eastAsia="微软雅黑" w:hAnsi="微软雅黑"/>
          <w:color w:val="FF0000"/>
          <w:sz w:val="22"/>
          <w:shd w:val="clear" w:color="auto" w:fill="FFFFFF"/>
        </w:rPr>
        <w:t>＊</w:t>
      </w:r>
      <w:r w:rsidRPr="00581E3D">
        <w:rPr>
          <w:rFonts w:ascii="微软雅黑" w:eastAsia="微软雅黑" w:hAnsi="微软雅黑" w:hint="eastAsia"/>
          <w:b/>
          <w:noProof/>
          <w:color w:val="FF0000"/>
          <w:sz w:val="22"/>
        </w:rPr>
        <w:t>说明：</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以上内容完全符合国家相关标准的要求</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因产品升级或有图片与实机不符</w:t>
      </w:r>
      <w:r w:rsidR="005511FC">
        <w:rPr>
          <w:rFonts w:ascii="微软雅黑" w:eastAsia="微软雅黑" w:hAnsi="微软雅黑" w:hint="eastAsia"/>
          <w:noProof/>
          <w:color w:val="000000"/>
          <w:sz w:val="22"/>
        </w:rPr>
        <w:t>，</w:t>
      </w:r>
    </w:p>
    <w:p w:rsidR="00083754" w:rsidRPr="00083754" w:rsidRDefault="00083754" w:rsidP="00083754">
      <w:pPr>
        <w:spacing w:line="440" w:lineRule="exact"/>
        <w:ind w:left="360"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t>请以</w:t>
      </w:r>
      <w:r w:rsidR="005511FC">
        <w:rPr>
          <w:rFonts w:ascii="微软雅黑" w:eastAsia="微软雅黑" w:hAnsi="微软雅黑" w:hint="eastAsia"/>
          <w:noProof/>
          <w:color w:val="000000"/>
          <w:sz w:val="22"/>
        </w:rPr>
        <w:t>实机</w:t>
      </w:r>
      <w:r w:rsidRPr="00083754">
        <w:rPr>
          <w:rFonts w:ascii="微软雅黑" w:eastAsia="微软雅黑" w:hAnsi="微软雅黑" w:hint="eastAsia"/>
          <w:noProof/>
          <w:color w:val="000000"/>
          <w:sz w:val="22"/>
        </w:rPr>
        <w:t>为准, 本内容仅供参考。</w:t>
      </w:r>
    </w:p>
    <w:p w:rsidR="00083754" w:rsidRPr="00083754" w:rsidRDefault="00083754" w:rsidP="00083754">
      <w:pPr>
        <w:numPr>
          <w:ilvl w:val="0"/>
          <w:numId w:val="1"/>
        </w:numPr>
        <w:spacing w:line="440" w:lineRule="exact"/>
        <w:ind w:right="958"/>
        <w:jc w:val="left"/>
        <w:rPr>
          <w:rFonts w:ascii="微软雅黑" w:eastAsia="微软雅黑" w:hAnsi="微软雅黑"/>
          <w:noProof/>
          <w:color w:val="000000"/>
          <w:sz w:val="22"/>
        </w:rPr>
      </w:pPr>
      <w:r w:rsidRPr="00083754">
        <w:rPr>
          <w:rFonts w:ascii="微软雅黑" w:eastAsia="微软雅黑" w:hAnsi="微软雅黑" w:hint="eastAsia"/>
          <w:noProof/>
          <w:color w:val="000000"/>
          <w:sz w:val="22"/>
        </w:rPr>
        <w:lastRenderedPageBreak/>
        <w:t>如果您的需求与其有所偏离</w:t>
      </w:r>
      <w:r w:rsidR="005511FC">
        <w:rPr>
          <w:rFonts w:ascii="微软雅黑" w:eastAsia="微软雅黑" w:hAnsi="微软雅黑" w:hint="eastAsia"/>
          <w:noProof/>
          <w:color w:val="000000"/>
          <w:sz w:val="22"/>
        </w:rPr>
        <w:t>，</w:t>
      </w:r>
      <w:r w:rsidRPr="00083754">
        <w:rPr>
          <w:rFonts w:ascii="微软雅黑" w:eastAsia="微软雅黑" w:hAnsi="微软雅黑" w:hint="eastAsia"/>
          <w:noProof/>
          <w:color w:val="000000"/>
          <w:sz w:val="22"/>
        </w:rPr>
        <w:t>请致电</w:t>
      </w:r>
    </w:p>
    <w:p w:rsidR="00083754" w:rsidRPr="00083754" w:rsidRDefault="00BD0EB0" w:rsidP="00083754">
      <w:pPr>
        <w:spacing w:line="440" w:lineRule="exact"/>
        <w:ind w:left="360" w:right="958"/>
        <w:jc w:val="left"/>
        <w:rPr>
          <w:rFonts w:ascii="微软雅黑" w:eastAsia="微软雅黑" w:hAnsi="微软雅黑"/>
          <w:b/>
          <w:noProof/>
          <w:color w:val="FF0000"/>
          <w:sz w:val="22"/>
        </w:rPr>
      </w:pPr>
      <w:r>
        <w:rPr>
          <w:rFonts w:ascii="微软雅黑" w:eastAsia="微软雅黑" w:hAnsi="微软雅黑" w:hint="eastAsia"/>
          <w:b/>
          <w:noProof/>
          <w:color w:val="FF0000"/>
          <w:sz w:val="22"/>
        </w:rPr>
        <w:t>服务</w:t>
      </w:r>
      <w:r w:rsidR="00083754" w:rsidRPr="00083754">
        <w:rPr>
          <w:rFonts w:ascii="微软雅黑" w:eastAsia="微软雅黑" w:hAnsi="微软雅黑" w:hint="eastAsia"/>
          <w:b/>
          <w:noProof/>
          <w:color w:val="FF0000"/>
          <w:sz w:val="22"/>
        </w:rPr>
        <w:t>热线：400-676-5892</w:t>
      </w:r>
    </w:p>
    <w:p w:rsidR="00083754" w:rsidRPr="00083754" w:rsidRDefault="005511FC" w:rsidP="005511FC">
      <w:pPr>
        <w:spacing w:line="440" w:lineRule="exact"/>
        <w:ind w:right="958"/>
        <w:jc w:val="left"/>
        <w:rPr>
          <w:rFonts w:ascii="微软雅黑" w:eastAsia="微软雅黑" w:hAnsi="微软雅黑"/>
          <w:bCs/>
          <w:color w:val="000000"/>
          <w:sz w:val="22"/>
        </w:rPr>
      </w:pPr>
      <w:r>
        <w:rPr>
          <w:rFonts w:ascii="微软雅黑" w:eastAsia="微软雅黑" w:hAnsi="微软雅黑" w:hint="eastAsia"/>
          <w:noProof/>
          <w:color w:val="000000"/>
          <w:sz w:val="22"/>
        </w:rPr>
        <w:t xml:space="preserve">   </w:t>
      </w:r>
      <w:r w:rsidR="00083754" w:rsidRPr="00083754">
        <w:rPr>
          <w:rFonts w:ascii="微软雅黑" w:eastAsia="微软雅黑" w:hAnsi="微软雅黑" w:hint="eastAsia"/>
          <w:noProof/>
          <w:color w:val="000000"/>
          <w:sz w:val="22"/>
        </w:rPr>
        <w:t>或详细咨询区域销售</w:t>
      </w:r>
      <w:r w:rsidR="0072186B">
        <w:rPr>
          <w:rFonts w:ascii="微软雅黑" w:eastAsia="微软雅黑" w:hAnsi="微软雅黑" w:hint="eastAsia"/>
          <w:noProof/>
          <w:color w:val="000000"/>
          <w:sz w:val="22"/>
        </w:rPr>
        <w:t>代表</w:t>
      </w:r>
      <w:r>
        <w:rPr>
          <w:rFonts w:ascii="微软雅黑" w:eastAsia="微软雅黑" w:hAnsi="微软雅黑" w:hint="eastAsia"/>
          <w:noProof/>
          <w:color w:val="000000"/>
          <w:sz w:val="22"/>
        </w:rPr>
        <w:t>，</w:t>
      </w:r>
      <w:r w:rsidR="00083754" w:rsidRPr="00083754">
        <w:rPr>
          <w:rFonts w:ascii="微软雅黑" w:eastAsia="微软雅黑" w:hAnsi="微软雅黑" w:hint="eastAsia"/>
          <w:noProof/>
          <w:color w:val="000000"/>
          <w:sz w:val="22"/>
        </w:rPr>
        <w:t>谢谢！</w:t>
      </w:r>
    </w:p>
    <w:p w:rsidR="00083754" w:rsidRDefault="00083754"/>
    <w:sectPr w:rsidR="00083754" w:rsidSect="00083754">
      <w:headerReference w:type="default" r:id="rId9"/>
      <w:footerReference w:type="default" r:id="rId10"/>
      <w:pgSz w:w="11900" w:h="16840"/>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ADE" w:rsidRDefault="00255ADE" w:rsidP="00083754">
      <w:r>
        <w:separator/>
      </w:r>
    </w:p>
  </w:endnote>
  <w:endnote w:type="continuationSeparator" w:id="0">
    <w:p w:rsidR="00255ADE" w:rsidRDefault="00255ADE" w:rsidP="0008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1" w:rsidRDefault="00B835F0" w:rsidP="00BD0EB0">
    <w:pPr>
      <w:pStyle w:val="a4"/>
      <w:ind w:firstLineChars="50" w:firstLine="90"/>
      <w:rPr>
        <w:kern w:val="0"/>
        <w:szCs w:val="21"/>
      </w:rPr>
    </w:pPr>
    <w:r>
      <w:rPr>
        <w:noProof/>
      </w:rPr>
      <mc:AlternateContent>
        <mc:Choice Requires="wps">
          <w:drawing>
            <wp:anchor distT="4294967295" distB="4294967295" distL="114300" distR="114300" simplePos="0" relativeHeight="251659264" behindDoc="0" locked="0" layoutInCell="1" allowOverlap="1" wp14:anchorId="2AEA40F6" wp14:editId="77CAF5B4">
              <wp:simplePos x="0" y="0"/>
              <wp:positionH relativeFrom="column">
                <wp:posOffset>0</wp:posOffset>
              </wp:positionH>
              <wp:positionV relativeFrom="paragraph">
                <wp:posOffset>-6351</wp:posOffset>
              </wp:positionV>
              <wp:extent cx="6012180" cy="0"/>
              <wp:effectExtent l="0" t="0" r="26670" b="1905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line id="Line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 to="473.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" strokeweight="1pt"/>
          </w:pict>
        </mc:Fallback>
      </mc:AlternateContent>
    </w:r>
    <w:r w:rsidR="004E2BD1">
      <w:rPr>
        <w:rFonts w:hint="eastAsia"/>
        <w:kern w:val="0"/>
        <w:szCs w:val="21"/>
      </w:rPr>
      <w:t>服务热线：</w:t>
    </w:r>
    <w:r w:rsidR="004E2BD1">
      <w:rPr>
        <w:kern w:val="0"/>
        <w:szCs w:val="21"/>
      </w:rPr>
      <w:t>400-676-5892                                                                Web</w:t>
    </w:r>
    <w:r w:rsidR="004E2BD1">
      <w:rPr>
        <w:rFonts w:hint="eastAsia"/>
        <w:kern w:val="0"/>
        <w:szCs w:val="21"/>
      </w:rPr>
      <w:t>：</w:t>
    </w:r>
    <w:r w:rsidR="004E2BD1">
      <w:rPr>
        <w:kern w:val="0"/>
        <w:szCs w:val="21"/>
      </w:rPr>
      <w:t>www.hbyq.net</w:t>
    </w:r>
  </w:p>
  <w:p w:rsidR="004E2BD1" w:rsidRPr="00BD0EB0" w:rsidRDefault="004E2B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ADE" w:rsidRDefault="00255ADE" w:rsidP="00083754">
      <w:r>
        <w:separator/>
      </w:r>
    </w:p>
  </w:footnote>
  <w:footnote w:type="continuationSeparator" w:id="0">
    <w:p w:rsidR="00255ADE" w:rsidRDefault="00255ADE" w:rsidP="00083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BD1" w:rsidRPr="00356A5B" w:rsidRDefault="004E2BD1" w:rsidP="00083754">
    <w:pPr>
      <w:pStyle w:val="a3"/>
      <w:jc w:val="both"/>
      <w:rPr>
        <w:rFonts w:ascii="微软雅黑" w:eastAsia="微软雅黑" w:hAnsi="微软雅黑"/>
        <w:sz w:val="20"/>
        <w:szCs w:val="20"/>
      </w:rPr>
    </w:pPr>
    <w:r>
      <w:rPr>
        <w:rFonts w:hint="eastAsia"/>
        <w:noProof/>
      </w:rPr>
      <w:drawing>
        <wp:inline distT="0" distB="0" distL="0" distR="0" wp14:anchorId="493AE4D3" wp14:editId="736954E1">
          <wp:extent cx="533400" cy="304800"/>
          <wp:effectExtent l="0" t="0" r="0" b="0"/>
          <wp:docPr id="3" name="图片 2" descr="未标题-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未标题-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304800"/>
                  </a:xfrm>
                  <a:prstGeom prst="rect">
                    <a:avLst/>
                  </a:prstGeom>
                  <a:noFill/>
                  <a:ln>
                    <a:noFill/>
                  </a:ln>
                </pic:spPr>
              </pic:pic>
            </a:graphicData>
          </a:graphic>
        </wp:inline>
      </w:drawing>
    </w:r>
    <w:r>
      <w:rPr>
        <w:rFonts w:hint="eastAsia"/>
      </w:rPr>
      <w:t xml:space="preserve">                                                               </w:t>
    </w:r>
    <w:r w:rsidRPr="00356A5B">
      <w:rPr>
        <w:rFonts w:ascii="微软雅黑" w:eastAsia="微软雅黑" w:hAnsi="微软雅黑" w:hint="eastAsia"/>
      </w:rPr>
      <w:t xml:space="preserve"> 专业之心，成就民族产业科技先锋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1" type="#_x0000_t75" alt="IMG_257" style="width:1310.25pt;height:1310.25pt;visibility:visible;mso-wrap-style:square" o:bullet="t">
        <v:imagedata r:id="rId1" o:title="IMG_257"/>
      </v:shape>
    </w:pict>
  </w:numPicBullet>
  <w:abstractNum w:abstractNumId="0">
    <w:nsid w:val="039F2D33"/>
    <w:multiLevelType w:val="hybridMultilevel"/>
    <w:tmpl w:val="66D67F0E"/>
    <w:lvl w:ilvl="0" w:tplc="04090003">
      <w:start w:val="1"/>
      <w:numFmt w:val="bullet"/>
      <w:lvlText w:val=""/>
      <w:lvlJc w:val="left"/>
      <w:pPr>
        <w:ind w:left="480" w:hanging="48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E52070"/>
    <w:multiLevelType w:val="hybridMultilevel"/>
    <w:tmpl w:val="20BAF566"/>
    <w:lvl w:ilvl="0" w:tplc="8F36AA5A">
      <w:start w:val="1"/>
      <w:numFmt w:val="bullet"/>
      <w:lvlText w:val=""/>
      <w:lvlPicBulletId w:val="0"/>
      <w:lvlJc w:val="left"/>
      <w:pPr>
        <w:ind w:left="420" w:hanging="420"/>
      </w:pPr>
      <w:rPr>
        <w:rFonts w:ascii="Symbol" w:hAnsi="Symbol" w:hint="default"/>
      </w:rPr>
    </w:lvl>
    <w:lvl w:ilvl="1" w:tplc="8F36AA5A">
      <w:start w:val="1"/>
      <w:numFmt w:val="bullet"/>
      <w:lvlText w:val=""/>
      <w:lvlPicBulletId w:val="0"/>
      <w:lvlJc w:val="left"/>
      <w:pPr>
        <w:ind w:left="420" w:hanging="420"/>
      </w:pPr>
      <w:rPr>
        <w:rFonts w:ascii="Symbol" w:hAnsi="Symbol"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472E7E"/>
    <w:multiLevelType w:val="hybridMultilevel"/>
    <w:tmpl w:val="9558F0FA"/>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0E115BA6"/>
    <w:multiLevelType w:val="hybridMultilevel"/>
    <w:tmpl w:val="F1C6B83A"/>
    <w:lvl w:ilvl="0" w:tplc="821C0F4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B460F7A"/>
    <w:multiLevelType w:val="hybridMultilevel"/>
    <w:tmpl w:val="B6A6B4D0"/>
    <w:lvl w:ilvl="0" w:tplc="8F36AA5A">
      <w:start w:val="1"/>
      <w:numFmt w:val="bullet"/>
      <w:lvlText w:val=""/>
      <w:lvlPicBulletId w:val="0"/>
      <w:lvlJc w:val="left"/>
      <w:pPr>
        <w:ind w:left="640" w:hanging="420"/>
      </w:pPr>
      <w:rPr>
        <w:rFonts w:ascii="Symbol" w:hAnsi="Symbol" w:hint="default"/>
      </w:rPr>
    </w:lvl>
    <w:lvl w:ilvl="1" w:tplc="04090003">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5">
    <w:nsid w:val="1BBC3992"/>
    <w:multiLevelType w:val="hybridMultilevel"/>
    <w:tmpl w:val="B9C2EE2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D7F55B8"/>
    <w:multiLevelType w:val="hybridMultilevel"/>
    <w:tmpl w:val="8E9A1CDE"/>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2276FC9"/>
    <w:multiLevelType w:val="hybridMultilevel"/>
    <w:tmpl w:val="6600701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CD196B"/>
    <w:multiLevelType w:val="hybridMultilevel"/>
    <w:tmpl w:val="DFA0BD30"/>
    <w:lvl w:ilvl="0" w:tplc="04090003">
      <w:start w:val="1"/>
      <w:numFmt w:val="bullet"/>
      <w:lvlText w:val=""/>
      <w:lvlJc w:val="left"/>
      <w:pPr>
        <w:ind w:left="480" w:hanging="480"/>
      </w:pPr>
      <w:rPr>
        <w:rFonts w:ascii="Wingdings" w:hAnsi="Wingdings" w:hint="default"/>
      </w:rPr>
    </w:lvl>
    <w:lvl w:ilvl="1" w:tplc="AEA2F6CE">
      <w:numFmt w:val="bullet"/>
      <w:lvlText w:val="◆"/>
      <w:lvlJc w:val="left"/>
      <w:pPr>
        <w:ind w:left="780" w:hanging="360"/>
      </w:pPr>
      <w:rPr>
        <w:rFonts w:ascii="微软雅黑" w:eastAsia="微软雅黑" w:hAnsi="微软雅黑" w:cs="Times New Roma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4F593B"/>
    <w:multiLevelType w:val="multilevel"/>
    <w:tmpl w:val="553EAF7A"/>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numFmt w:val="bullet"/>
      <w:lvlText w:val="◆"/>
      <w:lvlJc w:val="left"/>
      <w:pPr>
        <w:ind w:left="1200" w:hanging="360"/>
      </w:pPr>
      <w:rPr>
        <w:rFonts w:ascii="微软雅黑" w:eastAsia="微软雅黑" w:hAnsi="微软雅黑" w:cs="Times New Roman"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0">
    <w:nsid w:val="2DE7351B"/>
    <w:multiLevelType w:val="hybridMultilevel"/>
    <w:tmpl w:val="B1022EC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2F8406F0"/>
    <w:multiLevelType w:val="multilevel"/>
    <w:tmpl w:val="5490B2D6"/>
    <w:lvl w:ilvl="0">
      <w:start w:val="1"/>
      <w:numFmt w:val="bullet"/>
      <w:lvlText w:val=""/>
      <w:lvlJc w:val="left"/>
      <w:pPr>
        <w:ind w:left="480" w:hanging="48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31460705"/>
    <w:multiLevelType w:val="hybridMultilevel"/>
    <w:tmpl w:val="009E158C"/>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34001C2E"/>
    <w:multiLevelType w:val="hybridMultilevel"/>
    <w:tmpl w:val="7878F3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7218" w:hanging="420"/>
      </w:pPr>
      <w:rPr>
        <w:rFonts w:ascii="Wingdings" w:hAnsi="Wingdings" w:hint="default"/>
      </w:rPr>
    </w:lvl>
    <w:lvl w:ilvl="2" w:tplc="04090005" w:tentative="1">
      <w:start w:val="1"/>
      <w:numFmt w:val="bullet"/>
      <w:lvlText w:val=""/>
      <w:lvlJc w:val="left"/>
      <w:pPr>
        <w:ind w:left="7638" w:hanging="420"/>
      </w:pPr>
      <w:rPr>
        <w:rFonts w:ascii="Wingdings" w:hAnsi="Wingdings" w:hint="default"/>
      </w:rPr>
    </w:lvl>
    <w:lvl w:ilvl="3" w:tplc="04090001" w:tentative="1">
      <w:start w:val="1"/>
      <w:numFmt w:val="bullet"/>
      <w:lvlText w:val=""/>
      <w:lvlJc w:val="left"/>
      <w:pPr>
        <w:ind w:left="8058" w:hanging="420"/>
      </w:pPr>
      <w:rPr>
        <w:rFonts w:ascii="Wingdings" w:hAnsi="Wingdings" w:hint="default"/>
      </w:rPr>
    </w:lvl>
    <w:lvl w:ilvl="4" w:tplc="04090003" w:tentative="1">
      <w:start w:val="1"/>
      <w:numFmt w:val="bullet"/>
      <w:lvlText w:val=""/>
      <w:lvlJc w:val="left"/>
      <w:pPr>
        <w:ind w:left="8478" w:hanging="420"/>
      </w:pPr>
      <w:rPr>
        <w:rFonts w:ascii="Wingdings" w:hAnsi="Wingdings" w:hint="default"/>
      </w:rPr>
    </w:lvl>
    <w:lvl w:ilvl="5" w:tplc="04090005" w:tentative="1">
      <w:start w:val="1"/>
      <w:numFmt w:val="bullet"/>
      <w:lvlText w:val=""/>
      <w:lvlJc w:val="left"/>
      <w:pPr>
        <w:ind w:left="8898" w:hanging="420"/>
      </w:pPr>
      <w:rPr>
        <w:rFonts w:ascii="Wingdings" w:hAnsi="Wingdings" w:hint="default"/>
      </w:rPr>
    </w:lvl>
    <w:lvl w:ilvl="6" w:tplc="04090001" w:tentative="1">
      <w:start w:val="1"/>
      <w:numFmt w:val="bullet"/>
      <w:lvlText w:val=""/>
      <w:lvlJc w:val="left"/>
      <w:pPr>
        <w:ind w:left="9318" w:hanging="420"/>
      </w:pPr>
      <w:rPr>
        <w:rFonts w:ascii="Wingdings" w:hAnsi="Wingdings" w:hint="default"/>
      </w:rPr>
    </w:lvl>
    <w:lvl w:ilvl="7" w:tplc="04090003" w:tentative="1">
      <w:start w:val="1"/>
      <w:numFmt w:val="bullet"/>
      <w:lvlText w:val=""/>
      <w:lvlJc w:val="left"/>
      <w:pPr>
        <w:ind w:left="9738" w:hanging="420"/>
      </w:pPr>
      <w:rPr>
        <w:rFonts w:ascii="Wingdings" w:hAnsi="Wingdings" w:hint="default"/>
      </w:rPr>
    </w:lvl>
    <w:lvl w:ilvl="8" w:tplc="04090005" w:tentative="1">
      <w:start w:val="1"/>
      <w:numFmt w:val="bullet"/>
      <w:lvlText w:val=""/>
      <w:lvlJc w:val="left"/>
      <w:pPr>
        <w:ind w:left="10158" w:hanging="420"/>
      </w:pPr>
      <w:rPr>
        <w:rFonts w:ascii="Wingdings" w:hAnsi="Wingdings" w:hint="default"/>
      </w:rPr>
    </w:lvl>
  </w:abstractNum>
  <w:abstractNum w:abstractNumId="14">
    <w:nsid w:val="3FD35478"/>
    <w:multiLevelType w:val="hybridMultilevel"/>
    <w:tmpl w:val="A4F0246A"/>
    <w:lvl w:ilvl="0" w:tplc="8F36AA5A">
      <w:start w:val="1"/>
      <w:numFmt w:val="bullet"/>
      <w:lvlText w:val=""/>
      <w:lvlPicBulletId w:val="0"/>
      <w:lvlJc w:val="left"/>
      <w:pPr>
        <w:ind w:left="420" w:hanging="420"/>
      </w:pPr>
      <w:rPr>
        <w:rFonts w:ascii="Symbol" w:hAnsi="Symbol"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47FC5002"/>
    <w:multiLevelType w:val="hybridMultilevel"/>
    <w:tmpl w:val="C77A2CE8"/>
    <w:lvl w:ilvl="0" w:tplc="DD92C3D2">
      <w:numFmt w:val="bullet"/>
      <w:lvlText w:val="◆"/>
      <w:lvlJc w:val="left"/>
      <w:pPr>
        <w:ind w:left="360" w:hanging="360"/>
      </w:pPr>
      <w:rPr>
        <w:rFonts w:ascii="微软雅黑" w:eastAsia="微软雅黑" w:hAnsi="微软雅黑"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76334734"/>
    <w:multiLevelType w:val="multilevel"/>
    <w:tmpl w:val="C144F3B2"/>
    <w:lvl w:ilvl="0">
      <w:start w:val="1"/>
      <w:numFmt w:val="bullet"/>
      <w:lvlText w:val=""/>
      <w:lvlJc w:val="left"/>
      <w:pPr>
        <w:ind w:left="480" w:hanging="480"/>
      </w:pPr>
      <w:rPr>
        <w:rFonts w:ascii="Wingdings" w:hAnsi="Wingdings" w:hint="default"/>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nsid w:val="7ADA4F92"/>
    <w:multiLevelType w:val="hybridMultilevel"/>
    <w:tmpl w:val="9F7A845C"/>
    <w:lvl w:ilvl="0" w:tplc="8F36AA5A">
      <w:start w:val="1"/>
      <w:numFmt w:val="bullet"/>
      <w:lvlText w:val=""/>
      <w:lvlPicBulletId w:val="0"/>
      <w:lvlJc w:val="left"/>
      <w:pPr>
        <w:ind w:left="420" w:hanging="420"/>
      </w:pPr>
      <w:rPr>
        <w:rFonts w:ascii="Symbol" w:hAnsi="Symbol"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num w:numId="1">
    <w:abstractNumId w:val="3"/>
  </w:num>
  <w:num w:numId="2">
    <w:abstractNumId w:val="8"/>
  </w:num>
  <w:num w:numId="3">
    <w:abstractNumId w:val="15"/>
  </w:num>
  <w:num w:numId="4">
    <w:abstractNumId w:val="2"/>
  </w:num>
  <w:num w:numId="5">
    <w:abstractNumId w:val="10"/>
  </w:num>
  <w:num w:numId="6">
    <w:abstractNumId w:val="4"/>
  </w:num>
  <w:num w:numId="7">
    <w:abstractNumId w:val="14"/>
  </w:num>
  <w:num w:numId="8">
    <w:abstractNumId w:val="7"/>
  </w:num>
  <w:num w:numId="9">
    <w:abstractNumId w:val="6"/>
  </w:num>
  <w:num w:numId="10">
    <w:abstractNumId w:val="12"/>
  </w:num>
  <w:num w:numId="11">
    <w:abstractNumId w:val="0"/>
  </w:num>
  <w:num w:numId="12">
    <w:abstractNumId w:val="17"/>
  </w:num>
  <w:num w:numId="13">
    <w:abstractNumId w:val="11"/>
  </w:num>
  <w:num w:numId="14">
    <w:abstractNumId w:val="16"/>
  </w:num>
  <w:num w:numId="15">
    <w:abstractNumId w:val="9"/>
  </w:num>
  <w:num w:numId="16">
    <w:abstractNumId w:val="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54"/>
    <w:rsid w:val="00083754"/>
    <w:rsid w:val="000D3C12"/>
    <w:rsid w:val="000E5888"/>
    <w:rsid w:val="00127D78"/>
    <w:rsid w:val="001C2085"/>
    <w:rsid w:val="002012E3"/>
    <w:rsid w:val="00203F04"/>
    <w:rsid w:val="00255ADE"/>
    <w:rsid w:val="00273F5F"/>
    <w:rsid w:val="002A6E9C"/>
    <w:rsid w:val="002B2C7F"/>
    <w:rsid w:val="002B2F5A"/>
    <w:rsid w:val="002C36CD"/>
    <w:rsid w:val="002D00DB"/>
    <w:rsid w:val="00356A5B"/>
    <w:rsid w:val="003620A7"/>
    <w:rsid w:val="00381FCE"/>
    <w:rsid w:val="00387B3F"/>
    <w:rsid w:val="003A1930"/>
    <w:rsid w:val="003D00CB"/>
    <w:rsid w:val="00412873"/>
    <w:rsid w:val="004149B8"/>
    <w:rsid w:val="004261D8"/>
    <w:rsid w:val="00431256"/>
    <w:rsid w:val="00460F94"/>
    <w:rsid w:val="0049377E"/>
    <w:rsid w:val="00494C7D"/>
    <w:rsid w:val="004A2CA2"/>
    <w:rsid w:val="004C7A0C"/>
    <w:rsid w:val="004E2BD1"/>
    <w:rsid w:val="005511FC"/>
    <w:rsid w:val="005664F5"/>
    <w:rsid w:val="00581E3D"/>
    <w:rsid w:val="005846E8"/>
    <w:rsid w:val="00587B7E"/>
    <w:rsid w:val="005F5975"/>
    <w:rsid w:val="00624ABF"/>
    <w:rsid w:val="006602C9"/>
    <w:rsid w:val="006650D9"/>
    <w:rsid w:val="006C0747"/>
    <w:rsid w:val="006C3962"/>
    <w:rsid w:val="006F0C33"/>
    <w:rsid w:val="0071068D"/>
    <w:rsid w:val="00712EEF"/>
    <w:rsid w:val="0072186B"/>
    <w:rsid w:val="00743406"/>
    <w:rsid w:val="00752D4C"/>
    <w:rsid w:val="00761568"/>
    <w:rsid w:val="007A5CA6"/>
    <w:rsid w:val="007C7015"/>
    <w:rsid w:val="007E5E54"/>
    <w:rsid w:val="00807DB4"/>
    <w:rsid w:val="0081760F"/>
    <w:rsid w:val="008224F5"/>
    <w:rsid w:val="00835C59"/>
    <w:rsid w:val="00842C0F"/>
    <w:rsid w:val="0084790F"/>
    <w:rsid w:val="00871316"/>
    <w:rsid w:val="00886CE8"/>
    <w:rsid w:val="00901ECD"/>
    <w:rsid w:val="00917E6B"/>
    <w:rsid w:val="00921C38"/>
    <w:rsid w:val="00923C35"/>
    <w:rsid w:val="00946D0C"/>
    <w:rsid w:val="00985BAB"/>
    <w:rsid w:val="009B028A"/>
    <w:rsid w:val="009F3EBD"/>
    <w:rsid w:val="00A65252"/>
    <w:rsid w:val="00A731FB"/>
    <w:rsid w:val="00AA3083"/>
    <w:rsid w:val="00AA466D"/>
    <w:rsid w:val="00AC08DF"/>
    <w:rsid w:val="00AE2335"/>
    <w:rsid w:val="00B076C9"/>
    <w:rsid w:val="00B22D00"/>
    <w:rsid w:val="00B4253E"/>
    <w:rsid w:val="00B835F0"/>
    <w:rsid w:val="00BB767D"/>
    <w:rsid w:val="00BD0EB0"/>
    <w:rsid w:val="00C0618E"/>
    <w:rsid w:val="00C448F6"/>
    <w:rsid w:val="00C56E8F"/>
    <w:rsid w:val="00C629A6"/>
    <w:rsid w:val="00C77CDB"/>
    <w:rsid w:val="00CC76F3"/>
    <w:rsid w:val="00CE50B0"/>
    <w:rsid w:val="00D57C4F"/>
    <w:rsid w:val="00DD2925"/>
    <w:rsid w:val="00DD3960"/>
    <w:rsid w:val="00DD570F"/>
    <w:rsid w:val="00E01377"/>
    <w:rsid w:val="00E33469"/>
    <w:rsid w:val="00E373F7"/>
    <w:rsid w:val="00E42C91"/>
    <w:rsid w:val="00E55A5C"/>
    <w:rsid w:val="00E939D5"/>
    <w:rsid w:val="00E95438"/>
    <w:rsid w:val="00F43A93"/>
    <w:rsid w:val="00F56768"/>
    <w:rsid w:val="00FF2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BD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871316"/>
    <w:pPr>
      <w:ind w:firstLineChars="200" w:firstLine="420"/>
    </w:pPr>
  </w:style>
  <w:style w:type="paragraph" w:customStyle="1" w:styleId="1">
    <w:name w:val="列出段落1"/>
    <w:basedOn w:val="a"/>
    <w:uiPriority w:val="34"/>
    <w:qFormat/>
    <w:rsid w:val="00E55A5C"/>
    <w:pPr>
      <w:ind w:firstLineChars="200" w:firstLine="420"/>
    </w:pPr>
  </w:style>
  <w:style w:type="paragraph" w:styleId="a7">
    <w:name w:val="Normal (Web)"/>
    <w:basedOn w:val="a"/>
    <w:uiPriority w:val="99"/>
    <w:semiHidden/>
    <w:unhideWhenUsed/>
    <w:rsid w:val="00E01377"/>
    <w:pPr>
      <w:widowControl/>
      <w:spacing w:before="100" w:beforeAutospacing="1" w:after="100" w:afterAutospacing="1"/>
      <w:jc w:val="left"/>
    </w:pPr>
    <w:rPr>
      <w:rFonts w:ascii="Times" w:eastAsiaTheme="minorEastAsia" w:hAnsi="Times"/>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3754"/>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37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3754"/>
    <w:rPr>
      <w:rFonts w:ascii="Calibri" w:eastAsia="宋体" w:hAnsi="Calibri" w:cs="Times New Roman"/>
      <w:sz w:val="18"/>
      <w:szCs w:val="18"/>
    </w:rPr>
  </w:style>
  <w:style w:type="paragraph" w:styleId="a4">
    <w:name w:val="footer"/>
    <w:basedOn w:val="a"/>
    <w:link w:val="Char0"/>
    <w:uiPriority w:val="99"/>
    <w:unhideWhenUsed/>
    <w:rsid w:val="00083754"/>
    <w:pPr>
      <w:tabs>
        <w:tab w:val="center" w:pos="4153"/>
        <w:tab w:val="right" w:pos="8306"/>
      </w:tabs>
      <w:snapToGrid w:val="0"/>
      <w:jc w:val="left"/>
    </w:pPr>
    <w:rPr>
      <w:sz w:val="18"/>
      <w:szCs w:val="18"/>
    </w:rPr>
  </w:style>
  <w:style w:type="character" w:customStyle="1" w:styleId="Char0">
    <w:name w:val="页脚 Char"/>
    <w:basedOn w:val="a0"/>
    <w:link w:val="a4"/>
    <w:uiPriority w:val="99"/>
    <w:rsid w:val="00083754"/>
    <w:rPr>
      <w:rFonts w:ascii="Calibri" w:eastAsia="宋体" w:hAnsi="Calibri" w:cs="Times New Roman"/>
      <w:sz w:val="18"/>
      <w:szCs w:val="18"/>
    </w:rPr>
  </w:style>
  <w:style w:type="paragraph" w:styleId="a5">
    <w:name w:val="Balloon Text"/>
    <w:basedOn w:val="a"/>
    <w:link w:val="Char1"/>
    <w:uiPriority w:val="99"/>
    <w:semiHidden/>
    <w:unhideWhenUsed/>
    <w:rsid w:val="00FF25F0"/>
    <w:rPr>
      <w:sz w:val="18"/>
      <w:szCs w:val="18"/>
    </w:rPr>
  </w:style>
  <w:style w:type="character" w:customStyle="1" w:styleId="Char1">
    <w:name w:val="批注框文本 Char"/>
    <w:basedOn w:val="a0"/>
    <w:link w:val="a5"/>
    <w:uiPriority w:val="99"/>
    <w:semiHidden/>
    <w:rsid w:val="00FF25F0"/>
    <w:rPr>
      <w:rFonts w:ascii="Calibri" w:eastAsia="宋体" w:hAnsi="Calibri" w:cs="Times New Roman"/>
      <w:sz w:val="18"/>
      <w:szCs w:val="18"/>
    </w:rPr>
  </w:style>
  <w:style w:type="paragraph" w:styleId="a6">
    <w:name w:val="List Paragraph"/>
    <w:basedOn w:val="a"/>
    <w:uiPriority w:val="34"/>
    <w:qFormat/>
    <w:rsid w:val="00871316"/>
    <w:pPr>
      <w:ind w:firstLineChars="200" w:firstLine="420"/>
    </w:pPr>
  </w:style>
  <w:style w:type="paragraph" w:customStyle="1" w:styleId="1">
    <w:name w:val="列出段落1"/>
    <w:basedOn w:val="a"/>
    <w:uiPriority w:val="34"/>
    <w:qFormat/>
    <w:rsid w:val="00E55A5C"/>
    <w:pPr>
      <w:ind w:firstLineChars="200" w:firstLine="420"/>
    </w:pPr>
  </w:style>
  <w:style w:type="paragraph" w:styleId="a7">
    <w:name w:val="Normal (Web)"/>
    <w:basedOn w:val="a"/>
    <w:uiPriority w:val="99"/>
    <w:semiHidden/>
    <w:unhideWhenUsed/>
    <w:rsid w:val="00E01377"/>
    <w:pPr>
      <w:widowControl/>
      <w:spacing w:before="100" w:beforeAutospacing="1" w:after="100" w:afterAutospacing="1"/>
      <w:jc w:val="left"/>
    </w:pPr>
    <w:rPr>
      <w:rFonts w:ascii="Times" w:eastAsiaTheme="minorEastAsia" w:hAnsi="Time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04239">
      <w:bodyDiv w:val="1"/>
      <w:marLeft w:val="0"/>
      <w:marRight w:val="0"/>
      <w:marTop w:val="0"/>
      <w:marBottom w:val="0"/>
      <w:divBdr>
        <w:top w:val="none" w:sz="0" w:space="0" w:color="auto"/>
        <w:left w:val="none" w:sz="0" w:space="0" w:color="auto"/>
        <w:bottom w:val="none" w:sz="0" w:space="0" w:color="auto"/>
        <w:right w:val="none" w:sz="0" w:space="0" w:color="auto"/>
      </w:divBdr>
    </w:div>
    <w:div w:id="13915367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124</Words>
  <Characters>708</Characters>
  <Application>Microsoft Office Word</Application>
  <DocSecurity>0</DocSecurity>
  <Lines>5</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PC0JJP15</cp:lastModifiedBy>
  <cp:revision>8</cp:revision>
  <dcterms:created xsi:type="dcterms:W3CDTF">2018-11-02T06:24:00Z</dcterms:created>
  <dcterms:modified xsi:type="dcterms:W3CDTF">2020-08-10T03:22:00Z</dcterms:modified>
</cp:coreProperties>
</file>