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103505</wp:posOffset>
            </wp:positionV>
            <wp:extent cx="2971800" cy="2743200"/>
            <wp:effectExtent l="0" t="0" r="0" b="0"/>
            <wp:wrapTopAndBottom/>
            <wp:docPr id="2" name="图片 2" descr="QQ截图20200211152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2002111524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kern w:val="0"/>
          <w:sz w:val="28"/>
          <w:szCs w:val="28"/>
          <w:shd w:val="clear" w:fill="FFFFFF"/>
          <w:lang w:val="en-US" w:eastAsia="zh-CN" w:bidi="ar"/>
        </w:rPr>
        <w:t>WS300温湿度气压传感器</w:t>
      </w:r>
    </w:p>
    <w:bookmarkEnd w:id="0"/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WS产品系列的专业智能测量变送器，带有用于环境应用的数字接口。带有通风防辐射装置的集成设计用于测量：空气温度，相对湿度和气压。可连接一个外部温度或雨水传感器。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测量参数：温度，相对湿度，气压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测量技术：NTC / T，电容/ RH，MEMS电容/压力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产品亮点：紧凑型多合一天气传感器，低功耗，吸气式辐射防护屏，免维护操作，开放式通讯协议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接口：具有支持的协议的RS485 UMB二进制，UMB-ASCII，Modbus-RTU，Modbus-ASCII，XDR和SDI-12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70C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70C0"/>
          <w:spacing w:val="0"/>
          <w:kern w:val="0"/>
          <w:sz w:val="20"/>
          <w:szCs w:val="20"/>
          <w:shd w:val="clear" w:fill="FFFFFF"/>
          <w:lang w:val="en-US" w:eastAsia="zh-CN" w:bidi="ar"/>
        </w:rPr>
        <w:t>智能天气传感器WS300的优势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紧凑型天气传感器的多合一外壳概念，仅通过一根电缆就可在一个外壳中结合多个测量参数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内置数据预处理，通用接口和可选输出协议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借助开放的通信协议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免维护运行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适用于所有气候区；也用于太阳能自动气象站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根据WMO指南进行通风的温度和湿度测量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70C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70C0"/>
          <w:spacing w:val="0"/>
          <w:kern w:val="0"/>
          <w:sz w:val="20"/>
          <w:szCs w:val="20"/>
          <w:shd w:val="clear" w:fill="FFFFFF"/>
          <w:lang w:val="en-US" w:eastAsia="zh-CN" w:bidi="ar"/>
        </w:rPr>
        <w:t>应用领域：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道路和交通控制系统的天气观测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自动气象站/自动气象传感器（AWS）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光伏农场的光伏监控/太阳能监控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水文气象站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楼宇自动化的天气观测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机场，码头和船上的气象站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leftChars="0" w:right="0" w:firstLine="40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集成到需要环境数据的各种其他系统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right="0" w:rightChars="0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70C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/>
          <w:caps w:val="0"/>
          <w:color w:val="0070C0"/>
          <w:spacing w:val="0"/>
          <w:kern w:val="0"/>
          <w:sz w:val="20"/>
          <w:szCs w:val="20"/>
          <w:lang w:val="en-US" w:eastAsia="zh-CN" w:bidi="ar"/>
        </w:rPr>
        <w:t>技术参数</w:t>
      </w:r>
    </w:p>
    <w:tbl>
      <w:tblPr>
        <w:tblW w:w="84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9"/>
        <w:gridCol w:w="68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84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WS300温湿度气压传感器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尺寸</w:t>
            </w:r>
          </w:p>
        </w:tc>
        <w:tc>
          <w:tcPr>
            <w:tcW w:w="6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Ø 约 150 mm, 高度 223 mm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重量</w:t>
            </w:r>
          </w:p>
        </w:tc>
        <w:tc>
          <w:tcPr>
            <w:tcW w:w="6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约 1kg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数据接口</w:t>
            </w:r>
          </w:p>
        </w:tc>
        <w:tc>
          <w:tcPr>
            <w:tcW w:w="6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RS485, 2 芯半双工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工作电压</w:t>
            </w:r>
          </w:p>
        </w:tc>
        <w:tc>
          <w:tcPr>
            <w:tcW w:w="6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4 ~ 32 Vdc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工作温度</w:t>
            </w:r>
          </w:p>
        </w:tc>
        <w:tc>
          <w:tcPr>
            <w:tcW w:w="6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-50 ~ 60℃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工作湿度</w:t>
            </w:r>
          </w:p>
        </w:tc>
        <w:tc>
          <w:tcPr>
            <w:tcW w:w="6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0 ~ 100 % RH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电缆长度</w:t>
            </w:r>
          </w:p>
        </w:tc>
        <w:tc>
          <w:tcPr>
            <w:tcW w:w="6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10m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防护等级</w:t>
            </w:r>
          </w:p>
        </w:tc>
        <w:tc>
          <w:tcPr>
            <w:tcW w:w="6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IP66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安装桅杆</w:t>
            </w:r>
          </w:p>
        </w:tc>
        <w:tc>
          <w:tcPr>
            <w:tcW w:w="6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桅杆直径 60 ~ 76 mm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84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温度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原理</w:t>
            </w:r>
          </w:p>
        </w:tc>
        <w:tc>
          <w:tcPr>
            <w:tcW w:w="6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NTC 负温度系数热敏电阻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量程</w:t>
            </w:r>
          </w:p>
        </w:tc>
        <w:tc>
          <w:tcPr>
            <w:tcW w:w="6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-50 ~ 60 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单位</w:t>
            </w:r>
          </w:p>
        </w:tc>
        <w:tc>
          <w:tcPr>
            <w:tcW w:w="6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16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精度</w:t>
            </w:r>
          </w:p>
        </w:tc>
        <w:tc>
          <w:tcPr>
            <w:tcW w:w="6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±0.2℃（-20~50℃）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16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0" w:leftChars="100" w:firstLine="0" w:firstLineChars="0"/>
              <w:textAlignment w:val="auto"/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±0.5℃（低于-30℃）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84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相对湿度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原理</w:t>
            </w:r>
          </w:p>
        </w:tc>
        <w:tc>
          <w:tcPr>
            <w:tcW w:w="6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电容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量程</w:t>
            </w:r>
          </w:p>
        </w:tc>
        <w:tc>
          <w:tcPr>
            <w:tcW w:w="6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0 ~ 100% RH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单位</w:t>
            </w:r>
          </w:p>
        </w:tc>
        <w:tc>
          <w:tcPr>
            <w:tcW w:w="6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% RH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精度</w:t>
            </w:r>
          </w:p>
        </w:tc>
        <w:tc>
          <w:tcPr>
            <w:tcW w:w="6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±2 % RH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84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气压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原理</w:t>
            </w:r>
          </w:p>
        </w:tc>
        <w:tc>
          <w:tcPr>
            <w:tcW w:w="6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MEMS 电容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量程</w:t>
            </w:r>
          </w:p>
        </w:tc>
        <w:tc>
          <w:tcPr>
            <w:tcW w:w="6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300 ~ 1200 hPa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单位</w:t>
            </w:r>
          </w:p>
        </w:tc>
        <w:tc>
          <w:tcPr>
            <w:tcW w:w="6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hPa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精度</w:t>
            </w:r>
          </w:p>
        </w:tc>
        <w:tc>
          <w:tcPr>
            <w:tcW w:w="6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±0.5 hPa (0 ~ 40℃)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</w:p>
    <w:sectPr>
      <w:headerReference r:id="rId3" w:type="default"/>
      <w:footerReference r:id="rId4" w:type="default"/>
      <w:pgSz w:w="11906" w:h="16838"/>
      <w:pgMar w:top="1701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C92"/>
    <w:multiLevelType w:val="singleLevel"/>
    <w:tmpl w:val="026B7C9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172975"/>
    <w:rsid w:val="00290108"/>
    <w:rsid w:val="002B136F"/>
    <w:rsid w:val="0036539B"/>
    <w:rsid w:val="0042643E"/>
    <w:rsid w:val="00531EC9"/>
    <w:rsid w:val="00730259"/>
    <w:rsid w:val="00C63114"/>
    <w:rsid w:val="00E8038B"/>
    <w:rsid w:val="00ED4CD6"/>
    <w:rsid w:val="0267757A"/>
    <w:rsid w:val="036830F1"/>
    <w:rsid w:val="03A608AD"/>
    <w:rsid w:val="05C46530"/>
    <w:rsid w:val="05C96CA8"/>
    <w:rsid w:val="091D3400"/>
    <w:rsid w:val="0A01511D"/>
    <w:rsid w:val="0A3A031E"/>
    <w:rsid w:val="0AD51955"/>
    <w:rsid w:val="0BFD609C"/>
    <w:rsid w:val="0CF55FAE"/>
    <w:rsid w:val="0D277BCB"/>
    <w:rsid w:val="0D604EB6"/>
    <w:rsid w:val="0F606193"/>
    <w:rsid w:val="10232A98"/>
    <w:rsid w:val="187E3DCC"/>
    <w:rsid w:val="1A8B01C0"/>
    <w:rsid w:val="1B4B150A"/>
    <w:rsid w:val="1C8F2794"/>
    <w:rsid w:val="1E8D736E"/>
    <w:rsid w:val="202D73B8"/>
    <w:rsid w:val="20B84E65"/>
    <w:rsid w:val="240F6297"/>
    <w:rsid w:val="24C33941"/>
    <w:rsid w:val="26644040"/>
    <w:rsid w:val="2B9410EF"/>
    <w:rsid w:val="2D136D2B"/>
    <w:rsid w:val="2EAF3864"/>
    <w:rsid w:val="313271DA"/>
    <w:rsid w:val="314075E9"/>
    <w:rsid w:val="32841E88"/>
    <w:rsid w:val="33731193"/>
    <w:rsid w:val="392E2379"/>
    <w:rsid w:val="39D44469"/>
    <w:rsid w:val="3D242B97"/>
    <w:rsid w:val="3F0F7301"/>
    <w:rsid w:val="3F58383E"/>
    <w:rsid w:val="41CB1A69"/>
    <w:rsid w:val="45720C84"/>
    <w:rsid w:val="45781606"/>
    <w:rsid w:val="46FF7B5E"/>
    <w:rsid w:val="4A7956F3"/>
    <w:rsid w:val="50EB2940"/>
    <w:rsid w:val="52AC689C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6EC55C1C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C4DF7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1064A0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semiHidden/>
    <w:unhideWhenUsed/>
    <w:qFormat/>
    <w:uiPriority w:val="99"/>
    <w:rPr>
      <w:color w:val="1064A0"/>
      <w:u w:val="none"/>
    </w:r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1274</Words>
  <Characters>7264</Characters>
  <Lines>60</Lines>
  <Paragraphs>17</Paragraphs>
  <TotalTime>2</TotalTime>
  <ScaleCrop>false</ScaleCrop>
  <LinksUpToDate>false</LinksUpToDate>
  <CharactersWithSpaces>8521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lidan</dc:creator>
  <cp:lastModifiedBy>Administrator</cp:lastModifiedBy>
  <dcterms:modified xsi:type="dcterms:W3CDTF">2020-02-11T07:27:55Z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