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90" w:rsidRDefault="00CB6020">
      <w:pPr>
        <w:spacing w:line="360" w:lineRule="exact"/>
        <w:ind w:firstLineChars="150" w:firstLine="315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92710</wp:posOffset>
            </wp:positionV>
            <wp:extent cx="2605405" cy="1729105"/>
            <wp:effectExtent l="0" t="0" r="4445" b="444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EC-5土壤含水量传感器</w:t>
      </w:r>
    </w:p>
    <w:p w:rsidR="00057590" w:rsidRDefault="003D7EBC">
      <w:pPr>
        <w:spacing w:line="360" w:lineRule="exact"/>
        <w:ind w:firstLineChars="150" w:firstLine="315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444444"/>
          <w:szCs w:val="21"/>
          <w:shd w:val="clear" w:color="auto" w:fill="FFFFFF"/>
        </w:rPr>
        <w:t>METER</w:t>
      </w:r>
    </w:p>
    <w:p w:rsidR="00057590" w:rsidRPr="009B5ED1" w:rsidRDefault="00CB6020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微软雅黑"/>
          <w:color w:val="000000"/>
          <w:szCs w:val="21"/>
        </w:rPr>
      </w:pPr>
      <w:r w:rsidRPr="009B5ED1">
        <w:rPr>
          <w:rFonts w:ascii="微软雅黑" w:eastAsia="微软雅黑" w:hAnsi="微软雅黑" w:cs="微软雅黑" w:hint="eastAsia"/>
          <w:b/>
          <w:color w:val="000000"/>
          <w:szCs w:val="21"/>
        </w:rPr>
        <w:t> </w:t>
      </w:r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EC-5传感器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可以测量培养基和土壤的体积含水量(土壤湿度)。由于EC-5高频率特征，使得它大大降低了电导率（EC）和土壤质地对其读数的影响，这一特点适用于所有土壤类型；高测量频率还提高了传感器的准确度和量程。</w:t>
      </w:r>
    </w:p>
    <w:p w:rsidR="00057590" w:rsidRDefault="00CB6020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产品规格</w:t>
      </w:r>
    </w:p>
    <w:p w:rsidR="00057590" w:rsidRPr="009B5ED1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Cs/>
          <w:color w:val="000000"/>
          <w:szCs w:val="21"/>
        </w:rPr>
      </w:pPr>
      <w:bookmarkStart w:id="0" w:name="_GoBack"/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准确度：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 xml:space="preserve">矿质土：±3% VWC（EC&lt;8 </w:t>
      </w:r>
      <w:proofErr w:type="spellStart"/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dS</w:t>
      </w:r>
      <w:proofErr w:type="spellEnd"/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/m）；单独校准后±2% VWC</w:t>
      </w:r>
    </w:p>
    <w:p w:rsidR="00057590" w:rsidRPr="009B5ED1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Cs/>
          <w:color w:val="000000"/>
          <w:szCs w:val="21"/>
        </w:rPr>
      </w:pPr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分辨率</w:t>
      </w:r>
      <w:r w:rsidRPr="009B5ED1">
        <w:rPr>
          <w:rStyle w:val="aa"/>
          <w:rFonts w:ascii="微软雅黑" w:eastAsia="微软雅黑" w:hAnsi="微软雅黑" w:cs="微软雅黑" w:hint="eastAsia"/>
          <w:bCs/>
          <w:color w:val="000000"/>
          <w:szCs w:val="21"/>
        </w:rPr>
        <w:t>：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矿质土：0.1% VWC ；生长基质：0.25% VWC</w:t>
      </w:r>
    </w:p>
    <w:p w:rsidR="00057590" w:rsidRPr="009B5ED1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Cs/>
          <w:color w:val="000000"/>
          <w:szCs w:val="21"/>
        </w:rPr>
      </w:pPr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范围</w:t>
      </w:r>
      <w:r w:rsidRPr="009B5ED1">
        <w:rPr>
          <w:rStyle w:val="aa"/>
          <w:rFonts w:ascii="微软雅黑" w:eastAsia="微软雅黑" w:hAnsi="微软雅黑" w:cs="微软雅黑" w:hint="eastAsia"/>
          <w:bCs/>
          <w:color w:val="000000"/>
          <w:szCs w:val="21"/>
        </w:rPr>
        <w:t>：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取决于校准范围；可达0-100% VWC</w:t>
      </w:r>
    </w:p>
    <w:p w:rsidR="00057590" w:rsidRPr="009B5ED1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Cs/>
          <w:color w:val="000000"/>
          <w:szCs w:val="21"/>
        </w:rPr>
      </w:pPr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测量时间</w:t>
      </w:r>
      <w:r w:rsidRPr="009B5ED1">
        <w:rPr>
          <w:rStyle w:val="aa"/>
          <w:rFonts w:ascii="微软雅黑" w:eastAsia="微软雅黑" w:hAnsi="微软雅黑" w:cs="微软雅黑" w:hint="eastAsia"/>
          <w:bCs/>
          <w:color w:val="000000"/>
          <w:szCs w:val="21"/>
        </w:rPr>
        <w:t>：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10 ms</w:t>
      </w:r>
    </w:p>
    <w:p w:rsidR="00057590" w:rsidRPr="009B5ED1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Cs/>
          <w:color w:val="000000"/>
          <w:szCs w:val="21"/>
        </w:rPr>
      </w:pPr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供电</w:t>
      </w:r>
      <w:r w:rsidRPr="009B5ED1">
        <w:rPr>
          <w:rStyle w:val="aa"/>
          <w:rFonts w:ascii="微软雅黑" w:eastAsia="微软雅黑" w:hAnsi="微软雅黑" w:cs="微软雅黑" w:hint="eastAsia"/>
          <w:bCs/>
          <w:color w:val="000000"/>
          <w:szCs w:val="21"/>
        </w:rPr>
        <w:t>：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2.5 - 3.6 V DC @ 10 mA. 校准方程支持2.5 V 和 3 V</w:t>
      </w:r>
    </w:p>
    <w:p w:rsidR="00057590" w:rsidRPr="009B5ED1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Cs/>
          <w:color w:val="000000"/>
          <w:szCs w:val="21"/>
        </w:rPr>
      </w:pPr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尺寸</w:t>
      </w:r>
      <w:r w:rsidRPr="009B5ED1">
        <w:rPr>
          <w:rStyle w:val="aa"/>
          <w:rFonts w:ascii="微软雅黑" w:eastAsia="微软雅黑" w:hAnsi="微软雅黑" w:cs="微软雅黑" w:hint="eastAsia"/>
          <w:bCs/>
          <w:color w:val="000000"/>
          <w:szCs w:val="21"/>
        </w:rPr>
        <w:t>：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8.9×1.8×0.7 cm</w:t>
      </w:r>
    </w:p>
    <w:p w:rsidR="00057590" w:rsidRPr="009B5ED1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Cs/>
          <w:color w:val="000000"/>
          <w:szCs w:val="21"/>
        </w:rPr>
      </w:pPr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探针长度</w:t>
      </w:r>
      <w:r w:rsidRPr="009B5ED1">
        <w:rPr>
          <w:rStyle w:val="aa"/>
          <w:rFonts w:ascii="微软雅黑" w:eastAsia="微软雅黑" w:hAnsi="微软雅黑" w:cs="微软雅黑" w:hint="eastAsia"/>
          <w:bCs/>
          <w:color w:val="000000"/>
          <w:szCs w:val="21"/>
        </w:rPr>
        <w:t>：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5 cm</w:t>
      </w:r>
    </w:p>
    <w:p w:rsidR="00057590" w:rsidRPr="009B5ED1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Cs/>
          <w:color w:val="000000"/>
          <w:szCs w:val="21"/>
        </w:rPr>
      </w:pPr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工作温度</w:t>
      </w:r>
      <w:r w:rsidRPr="009B5ED1">
        <w:rPr>
          <w:rStyle w:val="aa"/>
          <w:rFonts w:ascii="微软雅黑" w:eastAsia="微软雅黑" w:hAnsi="微软雅黑" w:cs="微软雅黑" w:hint="eastAsia"/>
          <w:bCs/>
          <w:color w:val="000000"/>
          <w:szCs w:val="21"/>
        </w:rPr>
        <w:t>：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-40~60℃</w:t>
      </w:r>
    </w:p>
    <w:p w:rsidR="00057590" w:rsidRPr="009B5ED1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Cs/>
          <w:color w:val="000000"/>
          <w:szCs w:val="21"/>
        </w:rPr>
      </w:pPr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缆线长度</w:t>
      </w:r>
      <w:r w:rsidRPr="009B5ED1">
        <w:rPr>
          <w:rStyle w:val="aa"/>
          <w:rFonts w:ascii="微软雅黑" w:eastAsia="微软雅黑" w:hAnsi="微软雅黑" w:cs="微软雅黑" w:hint="eastAsia"/>
          <w:bCs/>
          <w:color w:val="000000"/>
          <w:szCs w:val="21"/>
        </w:rPr>
        <w:t>：</w:t>
      </w:r>
      <w:proofErr w:type="gramStart"/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标配</w:t>
      </w:r>
      <w:proofErr w:type="gramEnd"/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5 m；可定制其它长度，最长可达40m</w:t>
      </w:r>
    </w:p>
    <w:p w:rsidR="00057590" w:rsidRPr="009B5ED1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Cs/>
          <w:color w:val="000000"/>
          <w:szCs w:val="21"/>
        </w:rPr>
      </w:pPr>
      <w:r w:rsidRPr="009B5ED1">
        <w:rPr>
          <w:rStyle w:val="aa"/>
          <w:rFonts w:ascii="微软雅黑" w:eastAsia="微软雅黑" w:hAnsi="微软雅黑" w:cs="微软雅黑" w:hint="eastAsia"/>
          <w:b w:val="0"/>
          <w:color w:val="000000"/>
          <w:szCs w:val="21"/>
        </w:rPr>
        <w:t>接口类型</w:t>
      </w:r>
      <w:r w:rsidRPr="009B5ED1">
        <w:rPr>
          <w:rStyle w:val="aa"/>
          <w:rFonts w:ascii="微软雅黑" w:eastAsia="微软雅黑" w:hAnsi="微软雅黑" w:cs="微软雅黑" w:hint="eastAsia"/>
          <w:bCs/>
          <w:color w:val="000000"/>
          <w:szCs w:val="21"/>
        </w:rPr>
        <w:t>：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3.5 mm 立体声接口或3头镀锡裸线</w:t>
      </w:r>
    </w:p>
    <w:p w:rsidR="00057590" w:rsidRDefault="00CB6020">
      <w:pPr>
        <w:widowControl/>
        <w:numPr>
          <w:ilvl w:val="0"/>
          <w:numId w:val="1"/>
        </w:numPr>
        <w:spacing w:line="360" w:lineRule="exact"/>
        <w:ind w:left="0" w:firstLineChars="200" w:firstLine="420"/>
        <w:jc w:val="left"/>
        <w:rPr>
          <w:rStyle w:val="aa"/>
          <w:rFonts w:ascii="微软雅黑" w:eastAsia="微软雅黑" w:hAnsi="微软雅黑" w:cs="微软雅黑"/>
          <w:b w:val="0"/>
          <w:bCs/>
          <w:color w:val="000000"/>
          <w:szCs w:val="21"/>
        </w:rPr>
      </w:pPr>
      <w:r w:rsidRPr="009B5ED1">
        <w:rPr>
          <w:rStyle w:val="aa"/>
          <w:rFonts w:ascii="微软雅黑" w:eastAsia="微软雅黑" w:hAnsi="微软雅黑" w:cs="微软雅黑" w:hint="eastAsia"/>
          <w:b w:val="0"/>
          <w:bCs/>
          <w:color w:val="000000"/>
          <w:szCs w:val="21"/>
        </w:rPr>
        <w:t>输出</w:t>
      </w:r>
      <w:r w:rsidRPr="009B5ED1">
        <w:rPr>
          <w:rStyle w:val="aa"/>
          <w:rFonts w:ascii="微软雅黑" w:eastAsia="微软雅黑" w:hAnsi="微软雅黑" w:cs="微软雅黑" w:hint="eastAsia"/>
          <w:bCs/>
          <w:color w:val="000000"/>
          <w:szCs w:val="21"/>
        </w:rPr>
        <w:t>：</w:t>
      </w:r>
      <w:r w:rsidRPr="009B5ED1">
        <w:rPr>
          <w:rFonts w:ascii="微软雅黑" w:eastAsia="微软雅黑" w:hAnsi="微软雅黑" w:cs="微软雅黑" w:hint="eastAsia"/>
          <w:color w:val="000000"/>
          <w:szCs w:val="21"/>
        </w:rPr>
        <w:t>激发电压的1</w:t>
      </w:r>
      <w:r>
        <w:rPr>
          <w:rFonts w:ascii="微软雅黑" w:eastAsia="微软雅黑" w:hAnsi="微软雅黑" w:cs="微软雅黑" w:hint="eastAsia"/>
          <w:color w:val="000000"/>
          <w:szCs w:val="21"/>
        </w:rPr>
        <w:t>0%~50%</w:t>
      </w:r>
      <w:bookmarkEnd w:id="0"/>
    </w:p>
    <w:sectPr w:rsidR="00057590" w:rsidSect="00057590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78" w:rsidRDefault="00A12778" w:rsidP="00057590">
      <w:r>
        <w:separator/>
      </w:r>
    </w:p>
  </w:endnote>
  <w:endnote w:type="continuationSeparator" w:id="0">
    <w:p w:rsidR="00A12778" w:rsidRDefault="00A12778" w:rsidP="000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90" w:rsidRDefault="00CB6020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78" w:rsidRDefault="00A12778" w:rsidP="00057590">
      <w:r>
        <w:separator/>
      </w:r>
    </w:p>
  </w:footnote>
  <w:footnote w:type="continuationSeparator" w:id="0">
    <w:p w:rsidR="00A12778" w:rsidRDefault="00A12778" w:rsidP="0005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90" w:rsidRDefault="00CB6020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057590"/>
    <w:rsid w:val="00172975"/>
    <w:rsid w:val="00290108"/>
    <w:rsid w:val="002B136F"/>
    <w:rsid w:val="0036539B"/>
    <w:rsid w:val="003D7EBC"/>
    <w:rsid w:val="0042643E"/>
    <w:rsid w:val="00531EC9"/>
    <w:rsid w:val="00730259"/>
    <w:rsid w:val="009B5ED1"/>
    <w:rsid w:val="00A12778"/>
    <w:rsid w:val="00AA5D7E"/>
    <w:rsid w:val="00C63114"/>
    <w:rsid w:val="00CB6020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7632419"/>
    <w:rsid w:val="2B9410EF"/>
    <w:rsid w:val="2D136D2B"/>
    <w:rsid w:val="31552D2D"/>
    <w:rsid w:val="32841E88"/>
    <w:rsid w:val="34EC768A"/>
    <w:rsid w:val="3850186B"/>
    <w:rsid w:val="392E2379"/>
    <w:rsid w:val="39A75504"/>
    <w:rsid w:val="39D44469"/>
    <w:rsid w:val="3F0F7301"/>
    <w:rsid w:val="3F58383E"/>
    <w:rsid w:val="41CB1A69"/>
    <w:rsid w:val="43815F26"/>
    <w:rsid w:val="45720C84"/>
    <w:rsid w:val="45781606"/>
    <w:rsid w:val="50EB2940"/>
    <w:rsid w:val="5B151F57"/>
    <w:rsid w:val="5BD94C1B"/>
    <w:rsid w:val="5E730534"/>
    <w:rsid w:val="60C63B84"/>
    <w:rsid w:val="61462BC5"/>
    <w:rsid w:val="619E20CF"/>
    <w:rsid w:val="644F2CB3"/>
    <w:rsid w:val="66085008"/>
    <w:rsid w:val="67E93377"/>
    <w:rsid w:val="68207CDD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A742E5F-7C3C-4FB4-A07C-A845A9F3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057590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paragraph" w:styleId="2">
    <w:name w:val="heading 2"/>
    <w:basedOn w:val="a"/>
    <w:next w:val="a"/>
    <w:uiPriority w:val="9"/>
    <w:semiHidden/>
    <w:unhideWhenUsed/>
    <w:qFormat/>
    <w:rsid w:val="0005759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rsid w:val="00057590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5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5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5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057590"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sid w:val="00057590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057590"/>
    <w:rPr>
      <w:color w:val="1064A0"/>
      <w:u w:val="none"/>
    </w:rPr>
  </w:style>
  <w:style w:type="character" w:styleId="ac">
    <w:name w:val="Emphasis"/>
    <w:basedOn w:val="a0"/>
    <w:uiPriority w:val="20"/>
    <w:qFormat/>
    <w:rsid w:val="00057590"/>
  </w:style>
  <w:style w:type="character" w:styleId="ad">
    <w:name w:val="Hyperlink"/>
    <w:basedOn w:val="a0"/>
    <w:uiPriority w:val="99"/>
    <w:semiHidden/>
    <w:unhideWhenUsed/>
    <w:qFormat/>
    <w:rsid w:val="00057590"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sid w:val="0005759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5759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575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Administrator</cp:lastModifiedBy>
  <cp:revision>6</cp:revision>
  <dcterms:created xsi:type="dcterms:W3CDTF">2019-01-15T03:14:00Z</dcterms:created>
  <dcterms:modified xsi:type="dcterms:W3CDTF">2020-08-05T07:20:00Z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