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p>
    <w:p>
      <w:pPr>
        <w:jc w:val="center"/>
        <w:rPr>
          <w:rFonts w:ascii="方正大标宋简体" w:hAnsi="方正大标宋简体" w:eastAsia="方正大标宋简体" w:cs="方正大标宋简体"/>
          <w:sz w:val="32"/>
          <w:szCs w:val="32"/>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食品监管补助资金转移支付2019</w:t>
      </w:r>
      <w:r>
        <w:rPr>
          <w:rFonts w:hint="eastAsia" w:ascii="方正小标宋简体" w:hAnsi="方正小标宋简体" w:eastAsia="方正小标宋简体" w:cs="方正小标宋简体"/>
          <w:sz w:val="36"/>
          <w:szCs w:val="36"/>
          <w:lang w:eastAsia="zh-CN"/>
        </w:rPr>
        <w:t>年度</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整体</w:t>
      </w:r>
      <w:r>
        <w:rPr>
          <w:rFonts w:hint="eastAsia" w:ascii="方正小标宋简体" w:hAnsi="方正小标宋简体" w:eastAsia="方正小标宋简体" w:cs="方正小标宋简体"/>
          <w:sz w:val="36"/>
          <w:szCs w:val="36"/>
        </w:rPr>
        <w:t>绩效自评报告</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一、基本情况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（一）转移支付概况。</w:t>
      </w:r>
      <w:r>
        <w:rPr>
          <w:rFonts w:hint="eastAsia" w:ascii="仿宋_GB2312" w:hAnsi="仿宋_GB2312" w:eastAsia="仿宋_GB2312" w:cs="仿宋_GB2312"/>
          <w:sz w:val="32"/>
          <w:szCs w:val="32"/>
        </w:rPr>
        <w:t>为进一步加强食品药品监督管理工作设立食品药品补助资金专项转移支付。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（二）整体绩效目标情况。</w:t>
      </w:r>
      <w:r>
        <w:rPr>
          <w:rFonts w:hint="eastAsia" w:ascii="仿宋_GB2312" w:hAnsi="仿宋_GB2312" w:eastAsia="仿宋_GB2312" w:cs="仿宋_GB2312"/>
          <w:sz w:val="32"/>
          <w:szCs w:val="32"/>
        </w:rPr>
        <w:t>2019年度总体绩效目标设定11个三级指标，除预算执行率外，主要设定：“中央补助</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拨付到位率”“完成总局部署的国抽和风险防控任务”“中央补助资金按因素分配”等三个数量指标；设定“绩效自评工作质量”“区域绩效目标申报质量”等两个质量指标；设定“中央补助</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及时下达”1个时效指标；设定“召开区域绩效目标和上年绩效评价专家论证会”1个成本指标；设定“逐步提升食品安全监管整体水平”1个社会效益指标；设定“绩效评价结果应用于下年度资金分配”“杜绝发生与补助资金相关的重大食品安全事故”等2个可持续影响指标；设定“加强中央补助</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管理制度建设，执行单位有据可依”1个</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对象满意度指标。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（三）区域绩效目标情况。</w:t>
      </w:r>
      <w:r>
        <w:rPr>
          <w:rFonts w:hint="eastAsia" w:ascii="仿宋_GB2312" w:hAnsi="仿宋_GB2312" w:eastAsia="仿宋_GB2312" w:cs="仿宋_GB2312"/>
          <w:sz w:val="32"/>
          <w:szCs w:val="32"/>
        </w:rPr>
        <w:t>2019年4月3日市场监管总局印发《关于编报2019年食品专项补助资金区域绩效目标等有关工作的通知》（市监科财函〔2019〕677号）部署地方市场监管部门编报区域绩效目标；地方市场监管部门按照财政部、市场总局的部署要求及时上报了本地区区域绩效目标；市场监管总局2019年4月24日组织专家对区域绩效目标进行了审核、评价；2019年6月13日财政部、市场监管总局等印发《关于下达2019年食品药品监管补助资金预算的通知》（财行〔2019〕132号）批复各地市场监管部门区域绩效目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二、绩效自评工作开展情况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（一）部署。</w:t>
      </w:r>
      <w:r>
        <w:rPr>
          <w:rFonts w:hint="eastAsia" w:ascii="仿宋_GB2312" w:hAnsi="仿宋_GB2312" w:eastAsia="仿宋_GB2312" w:cs="仿宋_GB2312"/>
          <w:sz w:val="32"/>
          <w:szCs w:val="32"/>
        </w:rPr>
        <w:t>2019年12月30日市场监管总局印发《关于组织开展2019年度食品药品监管补助资金（食品部分）绩效考核的通知》（市监科财（司）函〔2019〕78号），统一评价格式、评价标准，部署地方市场监管部门开展2019年度绩效自评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（二）调整。</w:t>
      </w:r>
      <w:r>
        <w:rPr>
          <w:rFonts w:hint="eastAsia" w:ascii="仿宋_GB2312" w:hAnsi="仿宋_GB2312" w:eastAsia="仿宋_GB2312" w:cs="仿宋_GB2312"/>
          <w:sz w:val="32"/>
          <w:szCs w:val="32"/>
        </w:rPr>
        <w:t>2020年年初，遇有“新冠肺炎”疫情，根据国家有关防控疫情的工作部署，市场监管总局印发《关于申报2020年食品监管补助资金区域绩效目标的通知》（市监科财（司）函〔2020〕14号），文中及时调整绩效自评和评价的工作部署、评价形式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（三）专家评价。</w:t>
      </w:r>
      <w:r>
        <w:rPr>
          <w:rFonts w:hint="eastAsia" w:ascii="仿宋_GB2312" w:hAnsi="仿宋_GB2312" w:eastAsia="仿宋_GB2312" w:cs="仿宋_GB2312"/>
          <w:sz w:val="32"/>
          <w:szCs w:val="32"/>
        </w:rPr>
        <w:t>2020年4月</w:t>
      </w:r>
      <w:r>
        <w:rPr>
          <w:rFonts w:hint="eastAsia" w:ascii="仿宋_GB2312" w:hAnsi="仿宋_GB2312" w:eastAsia="仿宋_GB2312" w:cs="仿宋_GB2312"/>
          <w:sz w:val="32"/>
          <w:szCs w:val="32"/>
          <w:highlight w:val="none"/>
          <w:lang w:val="en-US" w:eastAsia="zh-CN"/>
        </w:rPr>
        <w:t>13</w:t>
      </w:r>
      <w:r>
        <w:rPr>
          <w:rFonts w:hint="eastAsia" w:ascii="仿宋_GB2312" w:hAnsi="仿宋_GB2312" w:eastAsia="仿宋_GB2312" w:cs="仿宋_GB2312"/>
          <w:sz w:val="32"/>
          <w:szCs w:val="32"/>
        </w:rPr>
        <w:t>日，市场监管总局在对各地市场监管部门上报的绩效自评材料全面梳理后，</w:t>
      </w:r>
      <w:r>
        <w:rPr>
          <w:rFonts w:hint="eastAsia" w:ascii="仿宋_GB2312" w:hAnsi="仿宋_GB2312" w:eastAsia="仿宋_GB2312" w:cs="仿宋_GB2312"/>
          <w:sz w:val="32"/>
          <w:szCs w:val="32"/>
          <w:lang w:eastAsia="zh-CN"/>
        </w:rPr>
        <w:t>委托第三方组织</w:t>
      </w:r>
      <w:r>
        <w:rPr>
          <w:rFonts w:hint="eastAsia" w:ascii="仿宋_GB2312" w:hAnsi="仿宋_GB2312" w:eastAsia="仿宋_GB2312" w:cs="仿宋_GB2312"/>
          <w:sz w:val="32"/>
          <w:szCs w:val="32"/>
        </w:rPr>
        <w:t>召开专家审核、评价会，对各地绩效自评情况予以审核、评价、打分；根据各地绩效自评情况，填制整体绩效目标表。</w:t>
      </w:r>
    </w:p>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pacing w:line="594" w:lineRule="exact"/>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食品监管补助资金绩效评价指标体系</w:t>
      </w:r>
    </w:p>
    <w:tbl>
      <w:tblPr>
        <w:tblStyle w:val="9"/>
        <w:tblW w:w="8881" w:type="dxa"/>
        <w:jc w:val="center"/>
        <w:tblInd w:w="-16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1042"/>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171" w:type="dxa"/>
            <w:shd w:val="clear" w:color="auto" w:fill="D9D9D9"/>
            <w:vAlign w:val="center"/>
          </w:tcPr>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eastAsia" w:ascii="宋体" w:hAnsi="宋体" w:eastAsia="宋体" w:cs="宋体"/>
                <w:b/>
                <w:bCs w:val="0"/>
                <w:sz w:val="18"/>
                <w:szCs w:val="18"/>
              </w:rPr>
            </w:pPr>
            <w:r>
              <w:rPr>
                <w:rFonts w:hint="eastAsia" w:ascii="宋体" w:hAnsi="宋体" w:eastAsia="宋体" w:cs="宋体"/>
                <w:b/>
                <w:bCs w:val="0"/>
                <w:sz w:val="18"/>
                <w:szCs w:val="18"/>
              </w:rPr>
              <w:t>评价内容</w:t>
            </w:r>
          </w:p>
        </w:tc>
        <w:tc>
          <w:tcPr>
            <w:tcW w:w="1042" w:type="dxa"/>
            <w:shd w:val="clear" w:color="auto" w:fill="D9D9D9"/>
            <w:vAlign w:val="center"/>
          </w:tcPr>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eastAsia" w:ascii="宋体" w:hAnsi="宋体" w:eastAsia="宋体" w:cs="宋体"/>
                <w:b/>
                <w:bCs w:val="0"/>
                <w:sz w:val="18"/>
                <w:szCs w:val="18"/>
              </w:rPr>
            </w:pPr>
            <w:r>
              <w:rPr>
                <w:rFonts w:hint="eastAsia" w:ascii="宋体" w:hAnsi="宋体" w:eastAsia="宋体" w:cs="宋体"/>
                <w:b/>
                <w:bCs w:val="0"/>
                <w:sz w:val="18"/>
                <w:szCs w:val="18"/>
              </w:rPr>
              <w:t>分值</w:t>
            </w:r>
          </w:p>
        </w:tc>
        <w:tc>
          <w:tcPr>
            <w:tcW w:w="6668" w:type="dxa"/>
            <w:shd w:val="clear" w:color="auto" w:fill="D9D9D9"/>
            <w:vAlign w:val="center"/>
          </w:tcPr>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eastAsia" w:ascii="宋体" w:hAnsi="宋体" w:eastAsia="宋体" w:cs="宋体"/>
                <w:b/>
                <w:bCs w:val="0"/>
                <w:sz w:val="18"/>
                <w:szCs w:val="18"/>
              </w:rPr>
            </w:pPr>
            <w:r>
              <w:rPr>
                <w:rFonts w:hint="eastAsia" w:ascii="宋体" w:hAnsi="宋体" w:eastAsia="宋体" w:cs="宋体"/>
                <w:b/>
                <w:bCs w:val="0"/>
                <w:sz w:val="18"/>
                <w:szCs w:val="18"/>
              </w:rPr>
              <w:t>评分要点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1171" w:type="dxa"/>
            <w:vAlign w:val="center"/>
          </w:tcPr>
          <w:p>
            <w:pPr>
              <w:snapToGrid w:val="0"/>
              <w:jc w:val="center"/>
              <w:rPr>
                <w:rFonts w:hint="eastAsia" w:ascii="宋体" w:hAnsi="宋体" w:eastAsia="宋体" w:cs="方正仿宋简体"/>
                <w:sz w:val="18"/>
                <w:szCs w:val="18"/>
              </w:rPr>
            </w:pPr>
            <w:r>
              <w:rPr>
                <w:rFonts w:hint="eastAsia" w:ascii="宋体" w:hAnsi="宋体" w:eastAsia="宋体" w:cs="方正仿宋简体"/>
                <w:sz w:val="18"/>
                <w:szCs w:val="18"/>
              </w:rPr>
              <w:t>预算执行情况</w:t>
            </w:r>
          </w:p>
        </w:tc>
        <w:tc>
          <w:tcPr>
            <w:tcW w:w="1042" w:type="dxa"/>
            <w:vAlign w:val="center"/>
          </w:tcPr>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ascii="宋体" w:hAnsi="宋体" w:cs="方正仿宋简体"/>
                <w:sz w:val="18"/>
                <w:szCs w:val="18"/>
              </w:rPr>
            </w:pPr>
            <w:r>
              <w:rPr>
                <w:rFonts w:hint="eastAsia" w:ascii="宋体" w:hAnsi="宋体" w:cs="方正仿宋简体"/>
                <w:sz w:val="18"/>
                <w:szCs w:val="18"/>
              </w:rPr>
              <w:t>20分</w:t>
            </w:r>
          </w:p>
        </w:tc>
        <w:tc>
          <w:tcPr>
            <w:tcW w:w="6668" w:type="dxa"/>
            <w:vAlign w:val="center"/>
          </w:tcPr>
          <w:p>
            <w:pPr>
              <w:snapToGrid w:val="0"/>
              <w:jc w:val="left"/>
              <w:rPr>
                <w:rFonts w:hint="eastAsia" w:ascii="宋体" w:hAnsi="宋体" w:eastAsia="宋体" w:cs="方正仿宋简体"/>
                <w:sz w:val="18"/>
                <w:szCs w:val="18"/>
              </w:rPr>
            </w:pPr>
            <w:r>
              <w:rPr>
                <w:rFonts w:hint="eastAsia" w:ascii="宋体" w:hAnsi="宋体" w:eastAsia="宋体" w:cs="方正仿宋简体"/>
                <w:sz w:val="18"/>
                <w:szCs w:val="18"/>
              </w:rPr>
              <w:t>1.100-（中央补助资金执行数/中央补助资金预算数）*100，差是多少，扣多少分（取整），20分扣完为止。20分-扣分=此项最后得分。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1171" w:type="dxa"/>
            <w:vAlign w:val="center"/>
          </w:tcPr>
          <w:p>
            <w:pPr>
              <w:snapToGrid w:val="0"/>
              <w:jc w:val="center"/>
              <w:rPr>
                <w:rFonts w:ascii="宋体" w:hAnsi="宋体" w:cs="方正仿宋简体"/>
                <w:sz w:val="18"/>
                <w:szCs w:val="18"/>
              </w:rPr>
            </w:pPr>
            <w:r>
              <w:rPr>
                <w:rFonts w:hint="eastAsia" w:ascii="宋体" w:hAnsi="宋体" w:cs="方正仿宋简体"/>
                <w:sz w:val="18"/>
                <w:szCs w:val="18"/>
              </w:rPr>
              <w:t>年度目标完成情况</w:t>
            </w:r>
          </w:p>
        </w:tc>
        <w:tc>
          <w:tcPr>
            <w:tcW w:w="1042" w:type="dxa"/>
            <w:vAlign w:val="center"/>
          </w:tcPr>
          <w:p>
            <w:pPr>
              <w:snapToGrid w:val="0"/>
              <w:jc w:val="center"/>
              <w:rPr>
                <w:rFonts w:ascii="宋体" w:hAnsi="宋体" w:cs="方正仿宋简体"/>
                <w:sz w:val="18"/>
                <w:szCs w:val="18"/>
              </w:rPr>
            </w:pPr>
            <w:r>
              <w:rPr>
                <w:rFonts w:hint="eastAsia" w:ascii="宋体" w:hAnsi="宋体" w:cs="方正仿宋简体"/>
                <w:sz w:val="18"/>
                <w:szCs w:val="18"/>
              </w:rPr>
              <w:t>20分</w:t>
            </w:r>
          </w:p>
        </w:tc>
        <w:tc>
          <w:tcPr>
            <w:tcW w:w="6668" w:type="dxa"/>
            <w:vAlign w:val="center"/>
          </w:tcPr>
          <w:p>
            <w:pPr>
              <w:snapToGrid w:val="0"/>
              <w:jc w:val="left"/>
              <w:rPr>
                <w:rFonts w:ascii="宋体" w:hAnsi="宋体" w:cs="方正仿宋简体"/>
                <w:sz w:val="18"/>
                <w:szCs w:val="18"/>
              </w:rPr>
            </w:pPr>
            <w:r>
              <w:rPr>
                <w:rFonts w:hint="eastAsia" w:ascii="宋体" w:hAnsi="宋体" w:cs="方正仿宋简体"/>
                <w:sz w:val="18"/>
                <w:szCs w:val="18"/>
              </w:rPr>
              <w:t>2.根据中央批复的区域绩效目标表中的“年度目标”情况，1项目标未完成，扣5分，20分扣完为止。20分-扣分=此项最后得分。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1171" w:type="dxa"/>
            <w:vAlign w:val="center"/>
          </w:tcPr>
          <w:p>
            <w:pPr>
              <w:snapToGrid w:val="0"/>
              <w:jc w:val="center"/>
              <w:rPr>
                <w:rFonts w:ascii="宋体" w:hAnsi="宋体" w:cs="方正仿宋简体"/>
                <w:sz w:val="18"/>
                <w:szCs w:val="18"/>
              </w:rPr>
            </w:pPr>
            <w:r>
              <w:rPr>
                <w:rFonts w:hint="eastAsia" w:ascii="宋体" w:hAnsi="宋体" w:cs="方正仿宋简体"/>
                <w:sz w:val="18"/>
                <w:szCs w:val="18"/>
              </w:rPr>
              <w:t>年度绩效指标完成情况</w:t>
            </w:r>
          </w:p>
        </w:tc>
        <w:tc>
          <w:tcPr>
            <w:tcW w:w="1042" w:type="dxa"/>
            <w:vAlign w:val="center"/>
          </w:tcPr>
          <w:p>
            <w:pPr>
              <w:snapToGrid w:val="0"/>
              <w:jc w:val="center"/>
              <w:rPr>
                <w:rFonts w:ascii="宋体" w:hAnsi="宋体" w:cs="方正仿宋简体"/>
                <w:sz w:val="18"/>
                <w:szCs w:val="18"/>
              </w:rPr>
            </w:pPr>
            <w:r>
              <w:rPr>
                <w:rFonts w:hint="eastAsia" w:ascii="宋体" w:hAnsi="宋体" w:cs="方正仿宋简体"/>
                <w:sz w:val="18"/>
                <w:szCs w:val="18"/>
              </w:rPr>
              <w:t>50分</w:t>
            </w:r>
          </w:p>
        </w:tc>
        <w:tc>
          <w:tcPr>
            <w:tcW w:w="6668" w:type="dxa"/>
            <w:vAlign w:val="center"/>
          </w:tcPr>
          <w:p>
            <w:pPr>
              <w:snapToGrid w:val="0"/>
              <w:jc w:val="left"/>
              <w:rPr>
                <w:rFonts w:ascii="宋体" w:hAnsi="宋体" w:cs="方正仿宋简体"/>
                <w:sz w:val="18"/>
                <w:szCs w:val="18"/>
              </w:rPr>
            </w:pPr>
            <w:r>
              <w:rPr>
                <w:rFonts w:hint="eastAsia" w:ascii="宋体" w:hAnsi="宋体" w:cs="方正仿宋简体"/>
                <w:sz w:val="18"/>
                <w:szCs w:val="18"/>
              </w:rPr>
              <w:t>3.年度绩效指标按要求设定为25个，总局指定16个，地方自定9个。每个指标2分，参考《食品监管补助资金区域绩效目标审核表》中及时性、完整性、相关性、适当性、可行性的评分要点内容，根据指标实际完成情况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1171" w:type="dxa"/>
            <w:vAlign w:val="center"/>
          </w:tcPr>
          <w:p>
            <w:pPr>
              <w:snapToGrid w:val="0"/>
              <w:jc w:val="center"/>
              <w:rPr>
                <w:rFonts w:ascii="宋体" w:hAnsi="宋体" w:cs="方正仿宋简体"/>
                <w:sz w:val="18"/>
                <w:szCs w:val="18"/>
              </w:rPr>
            </w:pPr>
            <w:r>
              <w:rPr>
                <w:rFonts w:hint="eastAsia" w:ascii="宋体" w:hAnsi="宋体" w:cs="方正仿宋简体"/>
                <w:sz w:val="18"/>
                <w:szCs w:val="18"/>
              </w:rPr>
              <w:t>是否商同级财政部门</w:t>
            </w:r>
          </w:p>
        </w:tc>
        <w:tc>
          <w:tcPr>
            <w:tcW w:w="1042" w:type="dxa"/>
            <w:vAlign w:val="center"/>
          </w:tcPr>
          <w:p>
            <w:pPr>
              <w:snapToGrid w:val="0"/>
              <w:jc w:val="center"/>
              <w:rPr>
                <w:rFonts w:ascii="宋体" w:hAnsi="宋体" w:cs="方正仿宋简体"/>
                <w:sz w:val="18"/>
                <w:szCs w:val="18"/>
              </w:rPr>
            </w:pPr>
            <w:r>
              <w:rPr>
                <w:rFonts w:hint="eastAsia" w:ascii="宋体" w:hAnsi="宋体" w:cs="方正仿宋简体"/>
                <w:sz w:val="18"/>
                <w:szCs w:val="18"/>
              </w:rPr>
              <w:t>10分</w:t>
            </w:r>
          </w:p>
        </w:tc>
        <w:tc>
          <w:tcPr>
            <w:tcW w:w="6668" w:type="dxa"/>
            <w:vAlign w:val="center"/>
          </w:tcPr>
          <w:p>
            <w:pPr>
              <w:snapToGrid w:val="0"/>
              <w:jc w:val="left"/>
              <w:rPr>
                <w:rFonts w:ascii="宋体" w:hAnsi="宋体" w:cs="方正仿宋简体"/>
                <w:sz w:val="18"/>
                <w:szCs w:val="18"/>
              </w:rPr>
            </w:pPr>
            <w:r>
              <w:rPr>
                <w:rFonts w:hint="eastAsia" w:ascii="宋体" w:hAnsi="宋体" w:cs="方正仿宋简体"/>
                <w:sz w:val="18"/>
                <w:szCs w:val="18"/>
              </w:rPr>
              <w:t>4.未商同级财政部门，此项不得分；商同级财政部门的，得10分。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71" w:type="dxa"/>
            <w:vAlign w:val="center"/>
          </w:tcPr>
          <w:p>
            <w:pPr>
              <w:snapToGrid w:val="0"/>
              <w:jc w:val="center"/>
              <w:rPr>
                <w:rFonts w:ascii="宋体" w:hAnsi="宋体" w:cs="方正仿宋简体"/>
                <w:sz w:val="18"/>
                <w:szCs w:val="18"/>
              </w:rPr>
            </w:pPr>
            <w:r>
              <w:rPr>
                <w:rFonts w:hint="eastAsia" w:ascii="宋体" w:hAnsi="宋体" w:cs="方正仿宋简体"/>
                <w:sz w:val="18"/>
                <w:szCs w:val="18"/>
              </w:rPr>
              <w:t>评价专家总体意见中的“综合评价分”</w:t>
            </w:r>
          </w:p>
        </w:tc>
        <w:tc>
          <w:tcPr>
            <w:tcW w:w="1042" w:type="dxa"/>
            <w:vAlign w:val="center"/>
          </w:tcPr>
          <w:p>
            <w:pPr>
              <w:snapToGrid w:val="0"/>
              <w:jc w:val="center"/>
              <w:rPr>
                <w:rFonts w:ascii="宋体" w:hAnsi="宋体" w:cs="方正仿宋简体"/>
                <w:sz w:val="18"/>
                <w:szCs w:val="18"/>
              </w:rPr>
            </w:pPr>
            <w:r>
              <w:rPr>
                <w:rFonts w:hint="eastAsia" w:ascii="宋体" w:hAnsi="宋体" w:cs="方正仿宋简体"/>
                <w:sz w:val="18"/>
                <w:szCs w:val="18"/>
              </w:rPr>
              <w:t>10分</w:t>
            </w:r>
          </w:p>
        </w:tc>
        <w:tc>
          <w:tcPr>
            <w:tcW w:w="6668" w:type="dxa"/>
            <w:vAlign w:val="center"/>
          </w:tcPr>
          <w:p>
            <w:pPr>
              <w:snapToGrid w:val="0"/>
              <w:jc w:val="left"/>
              <w:rPr>
                <w:rFonts w:ascii="宋体" w:hAnsi="宋体" w:cs="方正仿宋简体"/>
                <w:sz w:val="18"/>
                <w:szCs w:val="18"/>
              </w:rPr>
            </w:pPr>
            <w:r>
              <w:rPr>
                <w:rFonts w:hint="eastAsia" w:ascii="宋体" w:hAnsi="宋体" w:cs="方正仿宋简体"/>
                <w:sz w:val="18"/>
                <w:szCs w:val="18"/>
              </w:rPr>
              <w:t>5.该项分值是评价专家组对被评价单位绩效管理的综合评价分值。</w:t>
            </w:r>
          </w:p>
          <w:p>
            <w:pPr>
              <w:snapToGrid w:val="0"/>
              <w:jc w:val="left"/>
              <w:rPr>
                <w:rFonts w:ascii="宋体" w:hAnsi="宋体" w:cs="方正仿宋简体"/>
                <w:sz w:val="18"/>
                <w:szCs w:val="18"/>
              </w:rPr>
            </w:pPr>
            <w:r>
              <w:rPr>
                <w:rFonts w:hint="eastAsia" w:ascii="宋体" w:hAnsi="宋体" w:cs="方正仿宋简体"/>
                <w:sz w:val="18"/>
                <w:szCs w:val="18"/>
              </w:rPr>
              <w:t>（1）当“预算执行情况”和“年度目标完成情况”得满分，且“年度绩效指标完成情况”得45分（含）以上的，此项可得分8-10分；</w:t>
            </w:r>
          </w:p>
          <w:p>
            <w:pPr>
              <w:snapToGrid w:val="0"/>
              <w:jc w:val="left"/>
              <w:rPr>
                <w:rFonts w:ascii="宋体" w:hAnsi="宋体" w:cs="方正仿宋简体"/>
                <w:sz w:val="18"/>
                <w:szCs w:val="18"/>
              </w:rPr>
            </w:pPr>
            <w:r>
              <w:rPr>
                <w:rFonts w:hint="eastAsia" w:ascii="宋体" w:hAnsi="宋体" w:cs="方正仿宋简体"/>
                <w:sz w:val="18"/>
                <w:szCs w:val="18"/>
              </w:rPr>
              <w:t>（2）当“预算执行情况”和“年度目标完成情况”得分分别18分（含）以上，且“年度绩效指标完成情况”得40分（含）以上,45分以下的，此项可得分5-7分；</w:t>
            </w:r>
          </w:p>
          <w:p>
            <w:pPr>
              <w:snapToGrid w:val="0"/>
              <w:jc w:val="left"/>
              <w:rPr>
                <w:rFonts w:ascii="宋体" w:hAnsi="宋体" w:cs="方正仿宋简体"/>
                <w:sz w:val="18"/>
                <w:szCs w:val="18"/>
              </w:rPr>
            </w:pPr>
            <w:r>
              <w:rPr>
                <w:rFonts w:hint="eastAsia" w:ascii="宋体" w:hAnsi="宋体" w:cs="方正仿宋简体"/>
                <w:sz w:val="18"/>
                <w:szCs w:val="18"/>
              </w:rPr>
              <w:t>（3）当“预算执行情况”或“年度目标完成情况”1项得分为0分的，或“年度绩效指标完成情况”得分不足30分的，或自评未经同级财政部门确认的，此项不得分；</w:t>
            </w:r>
          </w:p>
          <w:p>
            <w:pPr>
              <w:snapToGrid w:val="0"/>
              <w:jc w:val="left"/>
              <w:rPr>
                <w:rFonts w:ascii="宋体" w:hAnsi="宋体" w:cs="方正仿宋简体"/>
                <w:sz w:val="18"/>
                <w:szCs w:val="18"/>
              </w:rPr>
            </w:pPr>
            <w:r>
              <w:rPr>
                <w:rFonts w:hint="eastAsia" w:ascii="宋体" w:hAnsi="宋体" w:cs="方正仿宋简体"/>
                <w:sz w:val="18"/>
                <w:szCs w:val="18"/>
              </w:rPr>
              <w:t>（4）除上述情况外，此项专家组可酌情按1-4分评分。</w:t>
            </w:r>
          </w:p>
        </w:tc>
      </w:tr>
    </w:tbl>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三、综合评价结论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（一）绩效目标总体评价结论。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总体得分</w:t>
      </w:r>
      <w:r>
        <w:rPr>
          <w:rFonts w:hint="eastAsia" w:ascii="仿宋_GB2312" w:hAnsi="仿宋_GB2312" w:eastAsia="仿宋_GB2312" w:cs="仿宋_GB2312"/>
          <w:sz w:val="32"/>
          <w:szCs w:val="32"/>
          <w:lang w:val="en-US" w:eastAsia="zh-CN"/>
        </w:rPr>
        <w:t>97.07</w:t>
      </w:r>
      <w:r>
        <w:rPr>
          <w:rFonts w:hint="eastAsia" w:ascii="仿宋_GB2312" w:hAnsi="仿宋_GB2312" w:eastAsia="仿宋_GB2312" w:cs="仿宋_GB2312"/>
          <w:sz w:val="32"/>
          <w:szCs w:val="32"/>
        </w:rPr>
        <w:t>分。食品药品监管补助资金（食品部分）“必选+自选”的区域绩效目标设定要求，是对我国专项转移支付绩效目标管理模式的一种实践探索，从实际效果来看，该项目2020年度区域绩效目标申报质量较2019年有较大提升。但仍存在个别省份未按照“必选”目标要求填写，个别指标绩效指标值不够清晰、明确、适当。</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ascii="方正仿宋简体" w:hAnsi="方正仿宋简体" w:eastAsia="方正仿宋简体" w:cs="方正仿宋简体"/>
          <w:b/>
          <w:bCs/>
          <w:sz w:val="24"/>
        </w:rPr>
      </w:pPr>
      <w:r>
        <w:rPr>
          <w:rFonts w:hint="eastAsia" w:ascii="楷体_GB2312" w:hAnsi="楷体_GB2312" w:eastAsia="楷体_GB2312" w:cs="楷体_GB2312"/>
          <w:b w:val="0"/>
          <w:bCs w:val="0"/>
          <w:sz w:val="32"/>
          <w:szCs w:val="32"/>
        </w:rPr>
        <w:t>（二）分省区域绩效目标自评结论。</w:t>
      </w:r>
    </w:p>
    <w:p>
      <w:pPr>
        <w:spacing w:before="312" w:beforeLines="100" w:line="360" w:lineRule="auto"/>
        <w:jc w:val="both"/>
        <w:rPr>
          <w:rFonts w:hint="eastAsia" w:ascii="黑体" w:hAnsi="黑体" w:eastAsia="黑体" w:cs="黑体"/>
          <w:b w:val="0"/>
          <w:bCs w:val="0"/>
          <w:sz w:val="32"/>
          <w:szCs w:val="32"/>
        </w:rPr>
      </w:pPr>
    </w:p>
    <w:p>
      <w:pPr>
        <w:spacing w:before="312" w:beforeLines="100" w:line="360" w:lineRule="auto"/>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分省区域绩效目标自评及评价得分</w:t>
      </w:r>
    </w:p>
    <w:tbl>
      <w:tblPr>
        <w:tblStyle w:val="9"/>
        <w:tblW w:w="74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2"/>
        <w:gridCol w:w="1077"/>
        <w:gridCol w:w="2727"/>
        <w:gridCol w:w="2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1" w:hRule="atLeast"/>
          <w:jc w:val="center"/>
        </w:trPr>
        <w:tc>
          <w:tcPr>
            <w:tcW w:w="722" w:type="dxa"/>
            <w:shd w:val="clear" w:color="auto" w:fill="D9D9D9"/>
            <w:tcMar>
              <w:top w:w="15" w:type="dxa"/>
              <w:left w:w="15" w:type="dxa"/>
              <w:right w:w="15" w:type="dxa"/>
            </w:tcMar>
            <w:vAlign w:val="center"/>
          </w:tcPr>
          <w:p>
            <w:pPr>
              <w:snapToGrid w:val="0"/>
              <w:jc w:val="center"/>
              <w:rPr>
                <w:rFonts w:ascii="宋体" w:hAnsi="宋体" w:cs="方正仿宋简体"/>
                <w:b/>
                <w:bCs/>
                <w:sz w:val="18"/>
                <w:szCs w:val="18"/>
              </w:rPr>
            </w:pPr>
            <w:r>
              <w:rPr>
                <w:rFonts w:hint="eastAsia" w:ascii="宋体" w:hAnsi="宋体" w:cs="方正仿宋简体"/>
                <w:b/>
                <w:bCs/>
                <w:sz w:val="18"/>
                <w:szCs w:val="18"/>
              </w:rPr>
              <w:t>序号</w:t>
            </w:r>
          </w:p>
        </w:tc>
        <w:tc>
          <w:tcPr>
            <w:tcW w:w="1077" w:type="dxa"/>
            <w:shd w:val="clear" w:color="auto" w:fill="D9D9D9"/>
            <w:tcMar>
              <w:top w:w="15" w:type="dxa"/>
              <w:left w:w="15" w:type="dxa"/>
              <w:right w:w="15" w:type="dxa"/>
            </w:tcMar>
            <w:vAlign w:val="center"/>
          </w:tcPr>
          <w:p>
            <w:pPr>
              <w:snapToGrid w:val="0"/>
              <w:jc w:val="center"/>
              <w:rPr>
                <w:rFonts w:ascii="宋体" w:hAnsi="宋体" w:cs="方正仿宋简体"/>
                <w:b/>
                <w:bCs/>
                <w:sz w:val="18"/>
                <w:szCs w:val="18"/>
              </w:rPr>
            </w:pPr>
            <w:r>
              <w:rPr>
                <w:rFonts w:hint="eastAsia" w:ascii="宋体" w:hAnsi="宋体" w:cs="方正仿宋简体"/>
                <w:b/>
                <w:bCs/>
                <w:sz w:val="18"/>
                <w:szCs w:val="18"/>
              </w:rPr>
              <w:t>地区</w:t>
            </w:r>
          </w:p>
        </w:tc>
        <w:tc>
          <w:tcPr>
            <w:tcW w:w="2727" w:type="dxa"/>
            <w:shd w:val="clear" w:color="auto" w:fill="D9D9D9"/>
            <w:tcMar>
              <w:top w:w="15" w:type="dxa"/>
              <w:left w:w="15" w:type="dxa"/>
              <w:right w:w="15" w:type="dxa"/>
            </w:tcMar>
            <w:vAlign w:val="center"/>
          </w:tcPr>
          <w:p>
            <w:pPr>
              <w:snapToGrid w:val="0"/>
              <w:jc w:val="center"/>
              <w:rPr>
                <w:rFonts w:ascii="宋体" w:hAnsi="宋体" w:cs="方正仿宋简体"/>
                <w:b/>
                <w:bCs/>
                <w:sz w:val="18"/>
                <w:szCs w:val="18"/>
              </w:rPr>
            </w:pPr>
            <w:r>
              <w:rPr>
                <w:rFonts w:hint="eastAsia" w:ascii="宋体" w:hAnsi="宋体" w:cs="方正仿宋简体"/>
                <w:b/>
                <w:bCs/>
                <w:sz w:val="18"/>
                <w:szCs w:val="18"/>
              </w:rPr>
              <w:t>2019年绩效自评得分</w:t>
            </w:r>
          </w:p>
        </w:tc>
        <w:tc>
          <w:tcPr>
            <w:tcW w:w="2907" w:type="dxa"/>
            <w:shd w:val="clear" w:color="auto" w:fill="D9D9D9"/>
            <w:tcMar>
              <w:top w:w="15" w:type="dxa"/>
              <w:left w:w="15" w:type="dxa"/>
              <w:right w:w="15" w:type="dxa"/>
            </w:tcMar>
            <w:vAlign w:val="center"/>
          </w:tcPr>
          <w:p>
            <w:pPr>
              <w:snapToGrid w:val="0"/>
              <w:jc w:val="center"/>
              <w:rPr>
                <w:rFonts w:ascii="宋体" w:hAnsi="宋体" w:cs="方正仿宋简体"/>
                <w:b/>
                <w:bCs/>
                <w:sz w:val="18"/>
                <w:szCs w:val="18"/>
              </w:rPr>
            </w:pPr>
            <w:r>
              <w:rPr>
                <w:rFonts w:hint="eastAsia" w:ascii="宋体" w:hAnsi="宋体" w:cs="方正仿宋简体"/>
                <w:b/>
                <w:bCs/>
                <w:sz w:val="18"/>
                <w:szCs w:val="18"/>
              </w:rPr>
              <w:t>2019年绩效自评后</w:t>
            </w:r>
          </w:p>
          <w:p>
            <w:pPr>
              <w:snapToGrid w:val="0"/>
              <w:jc w:val="center"/>
              <w:rPr>
                <w:rFonts w:ascii="宋体" w:hAnsi="宋体" w:cs="方正仿宋简体"/>
                <w:b/>
                <w:bCs/>
                <w:sz w:val="18"/>
                <w:szCs w:val="18"/>
              </w:rPr>
            </w:pPr>
            <w:r>
              <w:rPr>
                <w:rFonts w:hint="eastAsia" w:ascii="宋体" w:hAnsi="宋体" w:cs="方正仿宋简体"/>
                <w:b/>
                <w:bCs/>
                <w:sz w:val="18"/>
                <w:szCs w:val="18"/>
              </w:rPr>
              <w:t>专家评价得分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22"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1</w:t>
            </w:r>
          </w:p>
        </w:tc>
        <w:tc>
          <w:tcPr>
            <w:tcW w:w="107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北京</w:t>
            </w:r>
          </w:p>
        </w:tc>
        <w:tc>
          <w:tcPr>
            <w:tcW w:w="272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100</w:t>
            </w:r>
          </w:p>
        </w:tc>
        <w:tc>
          <w:tcPr>
            <w:tcW w:w="290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4" w:hRule="atLeast"/>
          <w:jc w:val="center"/>
        </w:trPr>
        <w:tc>
          <w:tcPr>
            <w:tcW w:w="722"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2</w:t>
            </w:r>
          </w:p>
        </w:tc>
        <w:tc>
          <w:tcPr>
            <w:tcW w:w="107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天津</w:t>
            </w:r>
          </w:p>
        </w:tc>
        <w:tc>
          <w:tcPr>
            <w:tcW w:w="272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100</w:t>
            </w:r>
          </w:p>
        </w:tc>
        <w:tc>
          <w:tcPr>
            <w:tcW w:w="290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9" w:hRule="atLeast"/>
          <w:jc w:val="center"/>
        </w:trPr>
        <w:tc>
          <w:tcPr>
            <w:tcW w:w="722"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3</w:t>
            </w:r>
          </w:p>
        </w:tc>
        <w:tc>
          <w:tcPr>
            <w:tcW w:w="107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河北</w:t>
            </w:r>
          </w:p>
        </w:tc>
        <w:tc>
          <w:tcPr>
            <w:tcW w:w="272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95.8</w:t>
            </w:r>
          </w:p>
        </w:tc>
        <w:tc>
          <w:tcPr>
            <w:tcW w:w="290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 xml:space="preserve">82.62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22"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4</w:t>
            </w:r>
          </w:p>
        </w:tc>
        <w:tc>
          <w:tcPr>
            <w:tcW w:w="107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山西</w:t>
            </w:r>
          </w:p>
        </w:tc>
        <w:tc>
          <w:tcPr>
            <w:tcW w:w="272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96.1</w:t>
            </w:r>
          </w:p>
        </w:tc>
        <w:tc>
          <w:tcPr>
            <w:tcW w:w="290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 xml:space="preserve">98.67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22"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5</w:t>
            </w:r>
          </w:p>
        </w:tc>
        <w:tc>
          <w:tcPr>
            <w:tcW w:w="107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内蒙古</w:t>
            </w:r>
          </w:p>
        </w:tc>
        <w:tc>
          <w:tcPr>
            <w:tcW w:w="272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99.52</w:t>
            </w:r>
          </w:p>
        </w:tc>
        <w:tc>
          <w:tcPr>
            <w:tcW w:w="290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22"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6</w:t>
            </w:r>
          </w:p>
        </w:tc>
        <w:tc>
          <w:tcPr>
            <w:tcW w:w="107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辽宁</w:t>
            </w:r>
          </w:p>
        </w:tc>
        <w:tc>
          <w:tcPr>
            <w:tcW w:w="272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93</w:t>
            </w:r>
          </w:p>
        </w:tc>
        <w:tc>
          <w:tcPr>
            <w:tcW w:w="290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22"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7</w:t>
            </w:r>
          </w:p>
        </w:tc>
        <w:tc>
          <w:tcPr>
            <w:tcW w:w="107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吉林</w:t>
            </w:r>
          </w:p>
        </w:tc>
        <w:tc>
          <w:tcPr>
            <w:tcW w:w="272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100</w:t>
            </w:r>
          </w:p>
        </w:tc>
        <w:tc>
          <w:tcPr>
            <w:tcW w:w="290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 xml:space="preserve">67.93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22"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8</w:t>
            </w:r>
          </w:p>
        </w:tc>
        <w:tc>
          <w:tcPr>
            <w:tcW w:w="107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黑龙江</w:t>
            </w:r>
          </w:p>
        </w:tc>
        <w:tc>
          <w:tcPr>
            <w:tcW w:w="272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98</w:t>
            </w:r>
          </w:p>
        </w:tc>
        <w:tc>
          <w:tcPr>
            <w:tcW w:w="290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22"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9</w:t>
            </w:r>
          </w:p>
        </w:tc>
        <w:tc>
          <w:tcPr>
            <w:tcW w:w="107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上海</w:t>
            </w:r>
          </w:p>
        </w:tc>
        <w:tc>
          <w:tcPr>
            <w:tcW w:w="272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99.5</w:t>
            </w:r>
          </w:p>
        </w:tc>
        <w:tc>
          <w:tcPr>
            <w:tcW w:w="290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22"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10</w:t>
            </w:r>
          </w:p>
        </w:tc>
        <w:tc>
          <w:tcPr>
            <w:tcW w:w="107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江苏</w:t>
            </w:r>
          </w:p>
        </w:tc>
        <w:tc>
          <w:tcPr>
            <w:tcW w:w="272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100</w:t>
            </w:r>
          </w:p>
        </w:tc>
        <w:tc>
          <w:tcPr>
            <w:tcW w:w="290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9" w:hRule="atLeast"/>
          <w:jc w:val="center"/>
        </w:trPr>
        <w:tc>
          <w:tcPr>
            <w:tcW w:w="722"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11</w:t>
            </w:r>
          </w:p>
        </w:tc>
        <w:tc>
          <w:tcPr>
            <w:tcW w:w="107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浙江</w:t>
            </w:r>
          </w:p>
        </w:tc>
        <w:tc>
          <w:tcPr>
            <w:tcW w:w="272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92</w:t>
            </w:r>
          </w:p>
        </w:tc>
        <w:tc>
          <w:tcPr>
            <w:tcW w:w="290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 xml:space="preserve">95.22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22"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12</w:t>
            </w:r>
          </w:p>
        </w:tc>
        <w:tc>
          <w:tcPr>
            <w:tcW w:w="107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安徽</w:t>
            </w:r>
          </w:p>
        </w:tc>
        <w:tc>
          <w:tcPr>
            <w:tcW w:w="272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94.35</w:t>
            </w:r>
          </w:p>
        </w:tc>
        <w:tc>
          <w:tcPr>
            <w:tcW w:w="290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 xml:space="preserve">97.06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22"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13</w:t>
            </w:r>
          </w:p>
        </w:tc>
        <w:tc>
          <w:tcPr>
            <w:tcW w:w="107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福建</w:t>
            </w:r>
          </w:p>
        </w:tc>
        <w:tc>
          <w:tcPr>
            <w:tcW w:w="272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100</w:t>
            </w:r>
          </w:p>
        </w:tc>
        <w:tc>
          <w:tcPr>
            <w:tcW w:w="290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22"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14</w:t>
            </w:r>
          </w:p>
        </w:tc>
        <w:tc>
          <w:tcPr>
            <w:tcW w:w="107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江西</w:t>
            </w:r>
          </w:p>
        </w:tc>
        <w:tc>
          <w:tcPr>
            <w:tcW w:w="272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100</w:t>
            </w:r>
          </w:p>
        </w:tc>
        <w:tc>
          <w:tcPr>
            <w:tcW w:w="290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 xml:space="preserve">95.92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22"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15</w:t>
            </w:r>
          </w:p>
        </w:tc>
        <w:tc>
          <w:tcPr>
            <w:tcW w:w="107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山东</w:t>
            </w:r>
          </w:p>
        </w:tc>
        <w:tc>
          <w:tcPr>
            <w:tcW w:w="272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95.13</w:t>
            </w:r>
          </w:p>
        </w:tc>
        <w:tc>
          <w:tcPr>
            <w:tcW w:w="290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22"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16</w:t>
            </w:r>
          </w:p>
        </w:tc>
        <w:tc>
          <w:tcPr>
            <w:tcW w:w="107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河南</w:t>
            </w:r>
          </w:p>
        </w:tc>
        <w:tc>
          <w:tcPr>
            <w:tcW w:w="272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87</w:t>
            </w:r>
          </w:p>
        </w:tc>
        <w:tc>
          <w:tcPr>
            <w:tcW w:w="290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 xml:space="preserve">81.43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22"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17</w:t>
            </w:r>
          </w:p>
        </w:tc>
        <w:tc>
          <w:tcPr>
            <w:tcW w:w="107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湖北</w:t>
            </w:r>
          </w:p>
        </w:tc>
        <w:tc>
          <w:tcPr>
            <w:tcW w:w="272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94</w:t>
            </w:r>
          </w:p>
        </w:tc>
        <w:tc>
          <w:tcPr>
            <w:tcW w:w="290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 xml:space="preserve">73.79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22"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18</w:t>
            </w:r>
          </w:p>
        </w:tc>
        <w:tc>
          <w:tcPr>
            <w:tcW w:w="107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湖南</w:t>
            </w:r>
          </w:p>
        </w:tc>
        <w:tc>
          <w:tcPr>
            <w:tcW w:w="272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100</w:t>
            </w:r>
          </w:p>
        </w:tc>
        <w:tc>
          <w:tcPr>
            <w:tcW w:w="290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22"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19</w:t>
            </w:r>
          </w:p>
        </w:tc>
        <w:tc>
          <w:tcPr>
            <w:tcW w:w="107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广东</w:t>
            </w:r>
          </w:p>
        </w:tc>
        <w:tc>
          <w:tcPr>
            <w:tcW w:w="272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99.8</w:t>
            </w:r>
          </w:p>
        </w:tc>
        <w:tc>
          <w:tcPr>
            <w:tcW w:w="290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22"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20</w:t>
            </w:r>
          </w:p>
        </w:tc>
        <w:tc>
          <w:tcPr>
            <w:tcW w:w="107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广西</w:t>
            </w:r>
          </w:p>
        </w:tc>
        <w:tc>
          <w:tcPr>
            <w:tcW w:w="272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98</w:t>
            </w:r>
          </w:p>
        </w:tc>
        <w:tc>
          <w:tcPr>
            <w:tcW w:w="290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9" w:hRule="atLeast"/>
          <w:jc w:val="center"/>
        </w:trPr>
        <w:tc>
          <w:tcPr>
            <w:tcW w:w="722"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21</w:t>
            </w:r>
          </w:p>
        </w:tc>
        <w:tc>
          <w:tcPr>
            <w:tcW w:w="107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海南</w:t>
            </w:r>
          </w:p>
        </w:tc>
        <w:tc>
          <w:tcPr>
            <w:tcW w:w="272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100</w:t>
            </w:r>
          </w:p>
        </w:tc>
        <w:tc>
          <w:tcPr>
            <w:tcW w:w="290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 xml:space="preserve">78.33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4" w:hRule="atLeast"/>
          <w:jc w:val="center"/>
        </w:trPr>
        <w:tc>
          <w:tcPr>
            <w:tcW w:w="722"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22</w:t>
            </w:r>
          </w:p>
        </w:tc>
        <w:tc>
          <w:tcPr>
            <w:tcW w:w="107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重庆</w:t>
            </w:r>
          </w:p>
        </w:tc>
        <w:tc>
          <w:tcPr>
            <w:tcW w:w="272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92</w:t>
            </w:r>
          </w:p>
        </w:tc>
        <w:tc>
          <w:tcPr>
            <w:tcW w:w="290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4" w:hRule="atLeast"/>
          <w:jc w:val="center"/>
        </w:trPr>
        <w:tc>
          <w:tcPr>
            <w:tcW w:w="722"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23</w:t>
            </w:r>
          </w:p>
        </w:tc>
        <w:tc>
          <w:tcPr>
            <w:tcW w:w="107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四川</w:t>
            </w:r>
          </w:p>
        </w:tc>
        <w:tc>
          <w:tcPr>
            <w:tcW w:w="272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93</w:t>
            </w:r>
          </w:p>
        </w:tc>
        <w:tc>
          <w:tcPr>
            <w:tcW w:w="290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9" w:hRule="atLeast"/>
          <w:jc w:val="center"/>
        </w:trPr>
        <w:tc>
          <w:tcPr>
            <w:tcW w:w="722"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24</w:t>
            </w:r>
          </w:p>
        </w:tc>
        <w:tc>
          <w:tcPr>
            <w:tcW w:w="107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贵州</w:t>
            </w:r>
          </w:p>
        </w:tc>
        <w:tc>
          <w:tcPr>
            <w:tcW w:w="272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99.67</w:t>
            </w:r>
          </w:p>
        </w:tc>
        <w:tc>
          <w:tcPr>
            <w:tcW w:w="290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9" w:hRule="atLeast"/>
          <w:jc w:val="center"/>
        </w:trPr>
        <w:tc>
          <w:tcPr>
            <w:tcW w:w="722"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25</w:t>
            </w:r>
          </w:p>
        </w:tc>
        <w:tc>
          <w:tcPr>
            <w:tcW w:w="107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西藏</w:t>
            </w:r>
          </w:p>
        </w:tc>
        <w:tc>
          <w:tcPr>
            <w:tcW w:w="2727" w:type="dxa"/>
            <w:tcMar>
              <w:top w:w="15" w:type="dxa"/>
              <w:left w:w="15" w:type="dxa"/>
              <w:right w:w="15" w:type="dxa"/>
            </w:tcMar>
            <w:vAlign w:val="center"/>
          </w:tcPr>
          <w:p>
            <w:pPr>
              <w:snapToGrid w:val="0"/>
              <w:jc w:val="center"/>
              <w:rPr>
                <w:rFonts w:hint="default" w:ascii="宋体" w:hAnsi="宋体" w:eastAsia="宋体" w:cs="方正仿宋简体"/>
                <w:sz w:val="18"/>
                <w:szCs w:val="18"/>
                <w:lang w:val="en-US" w:eastAsia="zh-CN"/>
              </w:rPr>
            </w:pPr>
            <w:r>
              <w:rPr>
                <w:rFonts w:hint="eastAsia" w:ascii="宋体" w:hAnsi="宋体" w:cs="方正仿宋简体"/>
                <w:sz w:val="18"/>
                <w:szCs w:val="18"/>
                <w:lang w:val="en-US" w:eastAsia="zh-CN"/>
              </w:rPr>
              <w:t>100</w:t>
            </w:r>
          </w:p>
        </w:tc>
        <w:tc>
          <w:tcPr>
            <w:tcW w:w="2907" w:type="dxa"/>
            <w:tcMar>
              <w:top w:w="15" w:type="dxa"/>
              <w:left w:w="15" w:type="dxa"/>
              <w:right w:w="15" w:type="dxa"/>
            </w:tcMar>
            <w:vAlign w:val="center"/>
          </w:tcPr>
          <w:p>
            <w:pPr>
              <w:snapToGrid w:val="0"/>
              <w:jc w:val="center"/>
              <w:rPr>
                <w:rFonts w:hint="default" w:ascii="宋体" w:hAnsi="宋体" w:eastAsia="宋体" w:cs="方正仿宋简体"/>
                <w:sz w:val="18"/>
                <w:szCs w:val="18"/>
                <w:lang w:val="en-US" w:eastAsia="zh-CN"/>
              </w:rPr>
            </w:pPr>
            <w:r>
              <w:rPr>
                <w:rFonts w:hint="eastAsia" w:ascii="宋体" w:hAnsi="宋体" w:cs="方正仿宋简体"/>
                <w:sz w:val="18"/>
                <w:szCs w:val="18"/>
                <w:lang w:val="en-US" w:eastAsia="zh-CN"/>
              </w:rPr>
              <w:t>81.64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22"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26</w:t>
            </w:r>
          </w:p>
        </w:tc>
        <w:tc>
          <w:tcPr>
            <w:tcW w:w="107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陕西</w:t>
            </w:r>
          </w:p>
        </w:tc>
        <w:tc>
          <w:tcPr>
            <w:tcW w:w="2727" w:type="dxa"/>
            <w:tcMar>
              <w:top w:w="15" w:type="dxa"/>
              <w:left w:w="15" w:type="dxa"/>
              <w:right w:w="15" w:type="dxa"/>
            </w:tcMar>
            <w:vAlign w:val="center"/>
          </w:tcPr>
          <w:p>
            <w:pPr>
              <w:snapToGrid w:val="0"/>
              <w:jc w:val="center"/>
              <w:rPr>
                <w:rFonts w:hint="default" w:ascii="宋体" w:hAnsi="宋体" w:eastAsia="宋体" w:cs="方正仿宋简体"/>
                <w:sz w:val="18"/>
                <w:szCs w:val="18"/>
                <w:lang w:val="en-US" w:eastAsia="zh-CN"/>
              </w:rPr>
            </w:pPr>
            <w:r>
              <w:rPr>
                <w:rFonts w:hint="eastAsia" w:ascii="宋体" w:hAnsi="宋体" w:cs="方正仿宋简体"/>
                <w:sz w:val="18"/>
                <w:szCs w:val="18"/>
                <w:lang w:val="en-US" w:eastAsia="zh-CN"/>
              </w:rPr>
              <w:t>91.15</w:t>
            </w:r>
          </w:p>
        </w:tc>
        <w:tc>
          <w:tcPr>
            <w:tcW w:w="2907" w:type="dxa"/>
            <w:tcMar>
              <w:top w:w="15" w:type="dxa"/>
              <w:left w:w="15" w:type="dxa"/>
              <w:right w:w="15" w:type="dxa"/>
            </w:tcMar>
            <w:vAlign w:val="center"/>
          </w:tcPr>
          <w:p>
            <w:pPr>
              <w:snapToGrid w:val="0"/>
              <w:jc w:val="center"/>
              <w:rPr>
                <w:rFonts w:hint="default" w:ascii="宋体" w:hAnsi="宋体" w:eastAsia="宋体" w:cs="方正仿宋简体"/>
                <w:sz w:val="18"/>
                <w:szCs w:val="18"/>
                <w:lang w:val="en-US" w:eastAsia="zh-CN"/>
              </w:rPr>
            </w:pPr>
            <w:r>
              <w:rPr>
                <w:rFonts w:hint="eastAsia" w:ascii="宋体" w:hAnsi="宋体" w:cs="方正仿宋简体"/>
                <w:sz w:val="18"/>
                <w:szCs w:val="18"/>
                <w:lang w:val="en-US" w:eastAsia="zh-CN"/>
              </w:rPr>
              <w:t>96.66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22"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27</w:t>
            </w:r>
          </w:p>
        </w:tc>
        <w:tc>
          <w:tcPr>
            <w:tcW w:w="107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甘肃</w:t>
            </w:r>
          </w:p>
        </w:tc>
        <w:tc>
          <w:tcPr>
            <w:tcW w:w="2727" w:type="dxa"/>
            <w:tcMar>
              <w:top w:w="15" w:type="dxa"/>
              <w:left w:w="15" w:type="dxa"/>
              <w:right w:w="15" w:type="dxa"/>
            </w:tcMar>
            <w:vAlign w:val="center"/>
          </w:tcPr>
          <w:p>
            <w:pPr>
              <w:snapToGrid w:val="0"/>
              <w:jc w:val="center"/>
              <w:rPr>
                <w:rFonts w:hint="default" w:ascii="宋体" w:hAnsi="宋体" w:eastAsia="宋体" w:cs="方正仿宋简体"/>
                <w:sz w:val="18"/>
                <w:szCs w:val="18"/>
                <w:lang w:val="en-US" w:eastAsia="zh-CN"/>
              </w:rPr>
            </w:pPr>
            <w:r>
              <w:rPr>
                <w:rFonts w:hint="eastAsia" w:ascii="宋体" w:hAnsi="宋体" w:cs="方正仿宋简体"/>
                <w:sz w:val="18"/>
                <w:szCs w:val="18"/>
                <w:lang w:val="en-US" w:eastAsia="zh-CN"/>
              </w:rPr>
              <w:t>95</w:t>
            </w:r>
          </w:p>
        </w:tc>
        <w:tc>
          <w:tcPr>
            <w:tcW w:w="2907" w:type="dxa"/>
            <w:tcMar>
              <w:top w:w="15" w:type="dxa"/>
              <w:left w:w="15" w:type="dxa"/>
              <w:right w:w="15" w:type="dxa"/>
            </w:tcMar>
            <w:vAlign w:val="center"/>
          </w:tcPr>
          <w:p>
            <w:pPr>
              <w:snapToGrid w:val="0"/>
              <w:jc w:val="center"/>
              <w:rPr>
                <w:rFonts w:hint="default" w:ascii="宋体" w:hAnsi="宋体" w:eastAsia="宋体" w:cs="方正仿宋简体"/>
                <w:sz w:val="18"/>
                <w:szCs w:val="18"/>
                <w:lang w:val="en-US" w:eastAsia="zh-CN"/>
              </w:rPr>
            </w:pPr>
            <w:r>
              <w:rPr>
                <w:rFonts w:hint="eastAsia" w:ascii="宋体" w:hAnsi="宋体" w:cs="方正仿宋简体"/>
                <w:sz w:val="18"/>
                <w:szCs w:val="18"/>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22"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28</w:t>
            </w:r>
          </w:p>
        </w:tc>
        <w:tc>
          <w:tcPr>
            <w:tcW w:w="107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青海</w:t>
            </w:r>
          </w:p>
        </w:tc>
        <w:tc>
          <w:tcPr>
            <w:tcW w:w="2727" w:type="dxa"/>
            <w:tcMar>
              <w:top w:w="15" w:type="dxa"/>
              <w:left w:w="15" w:type="dxa"/>
              <w:right w:w="15" w:type="dxa"/>
            </w:tcMar>
            <w:vAlign w:val="center"/>
          </w:tcPr>
          <w:p>
            <w:pPr>
              <w:snapToGrid w:val="0"/>
              <w:jc w:val="center"/>
              <w:rPr>
                <w:rFonts w:hint="default" w:ascii="宋体" w:hAnsi="宋体" w:eastAsia="宋体" w:cs="方正仿宋简体"/>
                <w:sz w:val="18"/>
                <w:szCs w:val="18"/>
                <w:lang w:val="en-US" w:eastAsia="zh-CN"/>
              </w:rPr>
            </w:pPr>
            <w:r>
              <w:rPr>
                <w:rFonts w:hint="eastAsia" w:ascii="宋体" w:hAnsi="宋体" w:cs="方正仿宋简体"/>
                <w:sz w:val="18"/>
                <w:szCs w:val="18"/>
                <w:lang w:val="en-US" w:eastAsia="zh-CN"/>
              </w:rPr>
              <w:t>96</w:t>
            </w:r>
          </w:p>
        </w:tc>
        <w:tc>
          <w:tcPr>
            <w:tcW w:w="2907" w:type="dxa"/>
            <w:tcMar>
              <w:top w:w="15" w:type="dxa"/>
              <w:left w:w="15" w:type="dxa"/>
              <w:right w:w="15" w:type="dxa"/>
            </w:tcMar>
            <w:vAlign w:val="center"/>
          </w:tcPr>
          <w:p>
            <w:pPr>
              <w:snapToGrid w:val="0"/>
              <w:jc w:val="center"/>
              <w:rPr>
                <w:rFonts w:hint="default" w:ascii="宋体" w:hAnsi="宋体" w:eastAsia="宋体" w:cs="方正仿宋简体"/>
                <w:sz w:val="18"/>
                <w:szCs w:val="18"/>
                <w:lang w:val="en-US" w:eastAsia="zh-CN"/>
              </w:rPr>
            </w:pPr>
            <w:r>
              <w:rPr>
                <w:rFonts w:hint="eastAsia" w:ascii="宋体" w:hAnsi="宋体" w:cs="方正仿宋简体"/>
                <w:sz w:val="18"/>
                <w:szCs w:val="18"/>
                <w:lang w:val="en-US" w:eastAsia="zh-CN"/>
              </w:rPr>
              <w:t>98.18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22"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29</w:t>
            </w:r>
          </w:p>
        </w:tc>
        <w:tc>
          <w:tcPr>
            <w:tcW w:w="107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云南</w:t>
            </w:r>
          </w:p>
        </w:tc>
        <w:tc>
          <w:tcPr>
            <w:tcW w:w="2727" w:type="dxa"/>
            <w:tcMar>
              <w:top w:w="15" w:type="dxa"/>
              <w:left w:w="15" w:type="dxa"/>
              <w:right w:w="15" w:type="dxa"/>
            </w:tcMar>
            <w:vAlign w:val="center"/>
          </w:tcPr>
          <w:p>
            <w:pPr>
              <w:snapToGrid w:val="0"/>
              <w:jc w:val="center"/>
              <w:rPr>
                <w:rFonts w:hint="default" w:ascii="宋体" w:hAnsi="宋体" w:eastAsia="宋体" w:cs="方正仿宋简体"/>
                <w:sz w:val="18"/>
                <w:szCs w:val="18"/>
                <w:lang w:val="en-US" w:eastAsia="zh-CN"/>
              </w:rPr>
            </w:pPr>
            <w:r>
              <w:rPr>
                <w:rFonts w:hint="eastAsia" w:ascii="宋体" w:hAnsi="宋体" w:cs="方正仿宋简体"/>
                <w:sz w:val="18"/>
                <w:szCs w:val="18"/>
                <w:lang w:val="en-US" w:eastAsia="zh-CN"/>
              </w:rPr>
              <w:t>95.08</w:t>
            </w:r>
          </w:p>
        </w:tc>
        <w:tc>
          <w:tcPr>
            <w:tcW w:w="2907" w:type="dxa"/>
            <w:tcMar>
              <w:top w:w="15" w:type="dxa"/>
              <w:left w:w="15" w:type="dxa"/>
              <w:right w:w="15" w:type="dxa"/>
            </w:tcMar>
            <w:vAlign w:val="center"/>
          </w:tcPr>
          <w:p>
            <w:pPr>
              <w:snapToGrid w:val="0"/>
              <w:jc w:val="center"/>
              <w:rPr>
                <w:rFonts w:hint="default" w:ascii="宋体" w:hAnsi="宋体" w:eastAsia="宋体" w:cs="方正仿宋简体"/>
                <w:sz w:val="18"/>
                <w:szCs w:val="18"/>
                <w:lang w:val="en-US" w:eastAsia="zh-CN"/>
              </w:rPr>
            </w:pPr>
            <w:r>
              <w:rPr>
                <w:rFonts w:hint="eastAsia" w:ascii="宋体" w:hAnsi="宋体" w:cs="方正仿宋简体"/>
                <w:sz w:val="18"/>
                <w:szCs w:val="18"/>
                <w:lang w:val="en-US" w:eastAsia="zh-CN"/>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22"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30</w:t>
            </w:r>
          </w:p>
        </w:tc>
        <w:tc>
          <w:tcPr>
            <w:tcW w:w="107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宁夏</w:t>
            </w:r>
          </w:p>
        </w:tc>
        <w:tc>
          <w:tcPr>
            <w:tcW w:w="272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76</w:t>
            </w:r>
          </w:p>
        </w:tc>
        <w:tc>
          <w:tcPr>
            <w:tcW w:w="290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 xml:space="preserve">71.18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22" w:type="dxa"/>
            <w:shd w:val="clear" w:color="auto" w:fill="D7D7D7"/>
            <w:tcMar>
              <w:top w:w="15" w:type="dxa"/>
              <w:left w:w="15" w:type="dxa"/>
              <w:right w:w="15" w:type="dxa"/>
            </w:tcMar>
            <w:vAlign w:val="center"/>
          </w:tcPr>
          <w:p>
            <w:pPr>
              <w:snapToGrid w:val="0"/>
              <w:jc w:val="center"/>
              <w:rPr>
                <w:rFonts w:hint="eastAsia" w:ascii="宋体" w:hAnsi="宋体" w:eastAsia="宋体" w:cs="方正仿宋简体"/>
                <w:b/>
                <w:bCs/>
                <w:sz w:val="18"/>
                <w:szCs w:val="18"/>
              </w:rPr>
            </w:pPr>
            <w:r>
              <w:rPr>
                <w:rFonts w:hint="eastAsia" w:ascii="宋体" w:hAnsi="宋体" w:eastAsia="宋体" w:cs="方正仿宋简体"/>
                <w:b/>
                <w:bCs/>
                <w:sz w:val="18"/>
                <w:szCs w:val="18"/>
              </w:rPr>
              <w:t>序号</w:t>
            </w:r>
          </w:p>
        </w:tc>
        <w:tc>
          <w:tcPr>
            <w:tcW w:w="1077" w:type="dxa"/>
            <w:shd w:val="clear" w:color="auto" w:fill="D7D7D7"/>
            <w:tcMar>
              <w:top w:w="15" w:type="dxa"/>
              <w:left w:w="15" w:type="dxa"/>
              <w:right w:w="15" w:type="dxa"/>
            </w:tcMar>
            <w:vAlign w:val="center"/>
          </w:tcPr>
          <w:p>
            <w:pPr>
              <w:snapToGrid w:val="0"/>
              <w:jc w:val="center"/>
              <w:rPr>
                <w:rFonts w:hint="eastAsia" w:ascii="宋体" w:hAnsi="宋体" w:eastAsia="宋体" w:cs="方正仿宋简体"/>
                <w:b/>
                <w:bCs/>
                <w:sz w:val="18"/>
                <w:szCs w:val="18"/>
              </w:rPr>
            </w:pPr>
            <w:r>
              <w:rPr>
                <w:rFonts w:hint="eastAsia" w:ascii="宋体" w:hAnsi="宋体" w:eastAsia="宋体" w:cs="方正仿宋简体"/>
                <w:b/>
                <w:bCs/>
                <w:sz w:val="18"/>
                <w:szCs w:val="18"/>
              </w:rPr>
              <w:t>地区</w:t>
            </w:r>
          </w:p>
        </w:tc>
        <w:tc>
          <w:tcPr>
            <w:tcW w:w="2727" w:type="dxa"/>
            <w:shd w:val="clear" w:color="auto" w:fill="D7D7D7"/>
            <w:tcMar>
              <w:top w:w="15" w:type="dxa"/>
              <w:left w:w="15" w:type="dxa"/>
              <w:right w:w="15" w:type="dxa"/>
            </w:tcMar>
            <w:vAlign w:val="center"/>
          </w:tcPr>
          <w:p>
            <w:pPr>
              <w:snapToGrid w:val="0"/>
              <w:jc w:val="center"/>
              <w:rPr>
                <w:rFonts w:hint="eastAsia" w:ascii="宋体" w:hAnsi="宋体" w:eastAsia="宋体" w:cs="方正仿宋简体"/>
                <w:b/>
                <w:bCs/>
                <w:sz w:val="18"/>
                <w:szCs w:val="18"/>
              </w:rPr>
            </w:pPr>
            <w:r>
              <w:rPr>
                <w:rFonts w:hint="eastAsia" w:ascii="宋体" w:hAnsi="宋体" w:eastAsia="宋体" w:cs="方正仿宋简体"/>
                <w:b/>
                <w:bCs/>
                <w:sz w:val="18"/>
                <w:szCs w:val="18"/>
              </w:rPr>
              <w:t>2019年绩效自评得分</w:t>
            </w:r>
          </w:p>
        </w:tc>
        <w:tc>
          <w:tcPr>
            <w:tcW w:w="2907" w:type="dxa"/>
            <w:shd w:val="clear" w:color="auto" w:fill="D7D7D7"/>
            <w:tcMar>
              <w:top w:w="15" w:type="dxa"/>
              <w:left w:w="15" w:type="dxa"/>
              <w:right w:w="15" w:type="dxa"/>
            </w:tcMar>
            <w:vAlign w:val="center"/>
          </w:tcPr>
          <w:p>
            <w:pPr>
              <w:snapToGrid w:val="0"/>
              <w:jc w:val="center"/>
              <w:rPr>
                <w:rFonts w:hint="eastAsia" w:ascii="宋体" w:hAnsi="宋体" w:eastAsia="宋体" w:cs="方正仿宋简体"/>
                <w:b/>
                <w:bCs/>
                <w:sz w:val="18"/>
                <w:szCs w:val="18"/>
              </w:rPr>
            </w:pPr>
            <w:r>
              <w:rPr>
                <w:rFonts w:hint="eastAsia" w:ascii="宋体" w:hAnsi="宋体" w:eastAsia="宋体" w:cs="方正仿宋简体"/>
                <w:b/>
                <w:bCs/>
                <w:sz w:val="18"/>
                <w:szCs w:val="18"/>
              </w:rPr>
              <w:t>2019年绩效自评后</w:t>
            </w:r>
          </w:p>
          <w:p>
            <w:pPr>
              <w:snapToGrid w:val="0"/>
              <w:jc w:val="center"/>
              <w:rPr>
                <w:rFonts w:hint="eastAsia" w:ascii="宋体" w:hAnsi="宋体" w:eastAsia="宋体" w:cs="方正仿宋简体"/>
                <w:b/>
                <w:bCs/>
                <w:sz w:val="18"/>
                <w:szCs w:val="18"/>
              </w:rPr>
            </w:pPr>
            <w:r>
              <w:rPr>
                <w:rFonts w:hint="eastAsia" w:ascii="宋体" w:hAnsi="宋体" w:eastAsia="宋体" w:cs="方正仿宋简体"/>
                <w:b/>
                <w:bCs/>
                <w:sz w:val="18"/>
                <w:szCs w:val="18"/>
              </w:rPr>
              <w:t>专家评价得分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22"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31</w:t>
            </w:r>
          </w:p>
        </w:tc>
        <w:tc>
          <w:tcPr>
            <w:tcW w:w="107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新疆</w:t>
            </w:r>
          </w:p>
        </w:tc>
        <w:tc>
          <w:tcPr>
            <w:tcW w:w="272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89</w:t>
            </w:r>
          </w:p>
        </w:tc>
        <w:tc>
          <w:tcPr>
            <w:tcW w:w="290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22"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32</w:t>
            </w:r>
          </w:p>
        </w:tc>
        <w:tc>
          <w:tcPr>
            <w:tcW w:w="107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兵团</w:t>
            </w:r>
          </w:p>
        </w:tc>
        <w:tc>
          <w:tcPr>
            <w:tcW w:w="272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0</w:t>
            </w:r>
          </w:p>
        </w:tc>
        <w:tc>
          <w:tcPr>
            <w:tcW w:w="2907" w:type="dxa"/>
            <w:tcMar>
              <w:top w:w="15" w:type="dxa"/>
              <w:left w:w="15" w:type="dxa"/>
              <w:right w:w="15" w:type="dxa"/>
            </w:tcMar>
            <w:vAlign w:val="center"/>
          </w:tcPr>
          <w:p>
            <w:pPr>
              <w:snapToGrid w:val="0"/>
              <w:jc w:val="center"/>
              <w:rPr>
                <w:rFonts w:ascii="宋体" w:hAnsi="宋体" w:cs="方正仿宋简体"/>
                <w:sz w:val="18"/>
                <w:szCs w:val="18"/>
              </w:rPr>
            </w:pPr>
            <w:r>
              <w:rPr>
                <w:rFonts w:hint="eastAsia" w:ascii="宋体" w:hAnsi="宋体" w:cs="方正仿宋简体"/>
                <w:sz w:val="18"/>
                <w:szCs w:val="18"/>
              </w:rPr>
              <w:t>0</w:t>
            </w:r>
          </w:p>
        </w:tc>
      </w:tr>
    </w:tbl>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四、绩效目标实现情况分析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（一）资金情况分析</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1.项目资金到位情况分析。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ascii="方正仿宋简体" w:hAnsi="方正仿宋简体" w:eastAsia="方正仿宋简体" w:cs="方正仿宋简体"/>
          <w:sz w:val="32"/>
          <w:szCs w:val="32"/>
        </w:rPr>
      </w:pPr>
      <w:r>
        <w:rPr>
          <w:rFonts w:hint="eastAsia" w:ascii="仿宋_GB2312" w:hAnsi="仿宋_GB2312" w:eastAsia="仿宋_GB2312" w:cs="仿宋_GB2312"/>
          <w:sz w:val="32"/>
          <w:szCs w:val="32"/>
        </w:rPr>
        <w:t>2019年中央财政下达的食品药品监管补助资金总额28.74亿元，其中食品15.2186亿元。2019年6月13日财政部、市场监管总局等印发《关于下达2019年食品药品监管补助资金预算的通知》（财行〔2019〕132号），在全国人大批复预算90内下达。地方资金（含其他资金）</w:t>
      </w:r>
      <w:r>
        <w:rPr>
          <w:rFonts w:hint="eastAsia" w:ascii="仿宋_GB2312" w:hAnsi="仿宋_GB2312" w:eastAsia="仿宋_GB2312" w:cs="仿宋_GB2312"/>
          <w:sz w:val="32"/>
          <w:szCs w:val="32"/>
          <w:highlight w:val="none"/>
        </w:rPr>
        <w:t>22.407</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亿</w:t>
      </w:r>
      <w:r>
        <w:rPr>
          <w:rFonts w:hint="eastAsia" w:ascii="仿宋_GB2312" w:hAnsi="仿宋_GB2312" w:eastAsia="仿宋_GB2312" w:cs="仿宋_GB2312"/>
          <w:sz w:val="32"/>
          <w:szCs w:val="32"/>
        </w:rPr>
        <w:t>元。</w:t>
      </w:r>
      <w:r>
        <w:rPr>
          <w:rFonts w:hint="eastAsia" w:ascii="方正仿宋简体" w:hAnsi="方正仿宋简体" w:eastAsia="方正仿宋简体" w:cs="方正仿宋简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2.项目资金执行情况分析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2019年食品监管补助</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总执行率92.18%，其中中央财政资金执行率87.24%，地方资金（含其他资金）执行率95.53%。</w:t>
      </w:r>
    </w:p>
    <w:tbl>
      <w:tblPr>
        <w:tblStyle w:val="9"/>
        <w:tblW w:w="7340" w:type="dxa"/>
        <w:jc w:val="center"/>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8"/>
        <w:gridCol w:w="787"/>
        <w:gridCol w:w="1888"/>
        <w:gridCol w:w="1276"/>
        <w:gridCol w:w="1275"/>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7" w:hRule="atLeast"/>
          <w:jc w:val="center"/>
        </w:trPr>
        <w:tc>
          <w:tcPr>
            <w:tcW w:w="528" w:type="dxa"/>
            <w:shd w:val="clear" w:color="auto" w:fill="D9D9D9"/>
            <w:tcMar>
              <w:top w:w="15" w:type="dxa"/>
              <w:left w:w="15" w:type="dxa"/>
              <w:right w:w="15" w:type="dxa"/>
            </w:tcMar>
            <w:vAlign w:val="center"/>
          </w:tcPr>
          <w:p>
            <w:pPr>
              <w:snapToGrid w:val="0"/>
              <w:spacing w:line="240" w:lineRule="atLeast"/>
              <w:jc w:val="center"/>
              <w:rPr>
                <w:rFonts w:ascii="方正仿宋简体" w:hAnsi="方正仿宋简体" w:eastAsia="方正仿宋简体" w:cs="方正仿宋简体"/>
                <w:b/>
                <w:sz w:val="18"/>
                <w:szCs w:val="18"/>
              </w:rPr>
            </w:pPr>
            <w:r>
              <w:rPr>
                <w:rFonts w:hint="eastAsia" w:ascii="方正仿宋简体" w:hAnsi="方正仿宋简体" w:eastAsia="方正仿宋简体" w:cs="方正仿宋简体"/>
                <w:b/>
                <w:sz w:val="18"/>
                <w:szCs w:val="18"/>
              </w:rPr>
              <w:t>序号</w:t>
            </w:r>
          </w:p>
        </w:tc>
        <w:tc>
          <w:tcPr>
            <w:tcW w:w="787" w:type="dxa"/>
            <w:shd w:val="clear" w:color="auto" w:fill="D9D9D9"/>
            <w:tcMar>
              <w:top w:w="15" w:type="dxa"/>
              <w:left w:w="15" w:type="dxa"/>
              <w:right w:w="15" w:type="dxa"/>
            </w:tcMar>
            <w:vAlign w:val="center"/>
          </w:tcPr>
          <w:p>
            <w:pPr>
              <w:snapToGrid w:val="0"/>
              <w:spacing w:line="240" w:lineRule="atLeast"/>
              <w:jc w:val="center"/>
              <w:rPr>
                <w:rFonts w:ascii="方正仿宋简体" w:hAnsi="方正仿宋简体" w:eastAsia="方正仿宋简体" w:cs="方正仿宋简体"/>
                <w:b/>
                <w:sz w:val="18"/>
                <w:szCs w:val="18"/>
              </w:rPr>
            </w:pPr>
            <w:r>
              <w:rPr>
                <w:rFonts w:hint="eastAsia" w:ascii="方正仿宋简体" w:hAnsi="方正仿宋简体" w:eastAsia="方正仿宋简体" w:cs="方正仿宋简体"/>
                <w:b/>
                <w:sz w:val="18"/>
                <w:szCs w:val="18"/>
              </w:rPr>
              <w:t>地区</w:t>
            </w:r>
          </w:p>
        </w:tc>
        <w:tc>
          <w:tcPr>
            <w:tcW w:w="1888" w:type="dxa"/>
            <w:shd w:val="clear" w:color="auto" w:fill="D9D9D9"/>
            <w:tcMar>
              <w:top w:w="15" w:type="dxa"/>
              <w:left w:w="15" w:type="dxa"/>
              <w:right w:w="15" w:type="dxa"/>
            </w:tcMar>
            <w:vAlign w:val="center"/>
          </w:tcPr>
          <w:p>
            <w:pPr>
              <w:snapToGrid w:val="0"/>
              <w:spacing w:line="240" w:lineRule="atLeast"/>
              <w:jc w:val="center"/>
              <w:rPr>
                <w:rFonts w:ascii="方正仿宋简体" w:hAnsi="方正仿宋简体" w:eastAsia="方正仿宋简体" w:cs="方正仿宋简体"/>
                <w:b/>
                <w:sz w:val="18"/>
                <w:szCs w:val="18"/>
              </w:rPr>
            </w:pPr>
            <w:r>
              <w:rPr>
                <w:rFonts w:hint="eastAsia" w:ascii="方正仿宋简体" w:hAnsi="方正仿宋简体" w:eastAsia="方正仿宋简体" w:cs="方正仿宋简体"/>
                <w:b/>
                <w:sz w:val="18"/>
                <w:szCs w:val="18"/>
              </w:rPr>
              <w:t>中央财政资金下达数（万元）</w:t>
            </w:r>
          </w:p>
        </w:tc>
        <w:tc>
          <w:tcPr>
            <w:tcW w:w="1276" w:type="dxa"/>
            <w:shd w:val="clear" w:color="auto" w:fill="D9D9D9"/>
            <w:tcMar>
              <w:top w:w="15" w:type="dxa"/>
              <w:left w:w="15" w:type="dxa"/>
              <w:right w:w="15" w:type="dxa"/>
            </w:tcMar>
            <w:vAlign w:val="center"/>
          </w:tcPr>
          <w:p>
            <w:pPr>
              <w:snapToGrid w:val="0"/>
              <w:spacing w:line="240" w:lineRule="atLeast"/>
              <w:jc w:val="center"/>
              <w:rPr>
                <w:rFonts w:ascii="方正仿宋简体" w:hAnsi="方正仿宋简体" w:eastAsia="方正仿宋简体" w:cs="方正仿宋简体"/>
                <w:b/>
                <w:sz w:val="18"/>
                <w:szCs w:val="18"/>
              </w:rPr>
            </w:pPr>
            <w:r>
              <w:rPr>
                <w:rFonts w:hint="eastAsia" w:ascii="方正仿宋简体" w:hAnsi="方正仿宋简体" w:eastAsia="方正仿宋简体" w:cs="方正仿宋简体"/>
                <w:b/>
                <w:sz w:val="18"/>
                <w:szCs w:val="18"/>
              </w:rPr>
              <w:t>实际执行数</w:t>
            </w:r>
          </w:p>
          <w:p>
            <w:pPr>
              <w:snapToGrid w:val="0"/>
              <w:spacing w:line="240" w:lineRule="atLeast"/>
              <w:jc w:val="center"/>
              <w:rPr>
                <w:rFonts w:ascii="方正仿宋简体" w:hAnsi="方正仿宋简体" w:eastAsia="方正仿宋简体" w:cs="方正仿宋简体"/>
                <w:b/>
                <w:sz w:val="18"/>
                <w:szCs w:val="18"/>
              </w:rPr>
            </w:pPr>
            <w:r>
              <w:rPr>
                <w:rFonts w:hint="eastAsia" w:ascii="方正仿宋简体" w:hAnsi="方正仿宋简体" w:eastAsia="方正仿宋简体" w:cs="方正仿宋简体"/>
                <w:b/>
                <w:sz w:val="18"/>
                <w:szCs w:val="18"/>
              </w:rPr>
              <w:t>（万元）</w:t>
            </w:r>
          </w:p>
        </w:tc>
        <w:tc>
          <w:tcPr>
            <w:tcW w:w="1275" w:type="dxa"/>
            <w:shd w:val="clear" w:color="auto" w:fill="D9D9D9"/>
            <w:tcMar>
              <w:top w:w="15" w:type="dxa"/>
              <w:left w:w="15" w:type="dxa"/>
              <w:right w:w="15" w:type="dxa"/>
            </w:tcMar>
            <w:vAlign w:val="center"/>
          </w:tcPr>
          <w:p>
            <w:pPr>
              <w:snapToGrid w:val="0"/>
              <w:spacing w:line="240" w:lineRule="atLeast"/>
              <w:jc w:val="center"/>
              <w:rPr>
                <w:rFonts w:ascii="方正仿宋简体" w:hAnsi="方正仿宋简体" w:eastAsia="方正仿宋简体" w:cs="方正仿宋简体"/>
                <w:b/>
                <w:sz w:val="18"/>
                <w:szCs w:val="18"/>
              </w:rPr>
            </w:pPr>
            <w:r>
              <w:rPr>
                <w:rFonts w:hint="eastAsia" w:ascii="方正仿宋简体" w:hAnsi="方正仿宋简体" w:eastAsia="方正仿宋简体" w:cs="方正仿宋简体"/>
                <w:b/>
                <w:sz w:val="18"/>
                <w:szCs w:val="18"/>
              </w:rPr>
              <w:t>结转数</w:t>
            </w:r>
          </w:p>
          <w:p>
            <w:pPr>
              <w:snapToGrid w:val="0"/>
              <w:spacing w:line="240" w:lineRule="atLeast"/>
              <w:jc w:val="center"/>
              <w:rPr>
                <w:rFonts w:ascii="方正仿宋简体" w:hAnsi="方正仿宋简体" w:eastAsia="方正仿宋简体" w:cs="方正仿宋简体"/>
                <w:b/>
                <w:sz w:val="18"/>
                <w:szCs w:val="18"/>
              </w:rPr>
            </w:pPr>
            <w:r>
              <w:rPr>
                <w:rFonts w:hint="eastAsia" w:ascii="方正仿宋简体" w:hAnsi="方正仿宋简体" w:eastAsia="方正仿宋简体" w:cs="方正仿宋简体"/>
                <w:b/>
                <w:sz w:val="18"/>
                <w:szCs w:val="18"/>
              </w:rPr>
              <w:t>（万元）</w:t>
            </w:r>
          </w:p>
        </w:tc>
        <w:tc>
          <w:tcPr>
            <w:tcW w:w="1586" w:type="dxa"/>
            <w:shd w:val="clear" w:color="auto" w:fill="D9D9D9"/>
            <w:tcMar>
              <w:top w:w="15" w:type="dxa"/>
              <w:left w:w="15" w:type="dxa"/>
              <w:right w:w="15" w:type="dxa"/>
            </w:tcMar>
            <w:vAlign w:val="center"/>
          </w:tcPr>
          <w:p>
            <w:pPr>
              <w:snapToGrid w:val="0"/>
              <w:spacing w:line="240" w:lineRule="atLeast"/>
              <w:jc w:val="center"/>
              <w:rPr>
                <w:rFonts w:ascii="方正仿宋简体" w:hAnsi="方正仿宋简体" w:eastAsia="方正仿宋简体" w:cs="方正仿宋简体"/>
                <w:b/>
                <w:sz w:val="18"/>
                <w:szCs w:val="18"/>
              </w:rPr>
            </w:pPr>
            <w:r>
              <w:rPr>
                <w:rFonts w:hint="eastAsia" w:ascii="方正仿宋简体" w:hAnsi="方正仿宋简体" w:eastAsia="方正仿宋简体" w:cs="方正仿宋简体"/>
                <w:b/>
                <w:sz w:val="18"/>
                <w:szCs w:val="18"/>
              </w:rPr>
              <w:t>执行率</w:t>
            </w:r>
          </w:p>
          <w:p>
            <w:pPr>
              <w:snapToGrid w:val="0"/>
              <w:spacing w:line="240" w:lineRule="atLeast"/>
              <w:jc w:val="center"/>
              <w:rPr>
                <w:rFonts w:ascii="方正仿宋简体" w:hAnsi="方正仿宋简体" w:eastAsia="方正仿宋简体" w:cs="方正仿宋简体"/>
                <w:b/>
                <w:sz w:val="18"/>
                <w:szCs w:val="18"/>
              </w:rPr>
            </w:pPr>
            <w:r>
              <w:rPr>
                <w:rFonts w:hint="eastAsia" w:ascii="方正仿宋简体" w:hAnsi="方正仿宋简体" w:eastAsia="方正仿宋简体" w:cs="方正仿宋简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2" w:hRule="atLeast"/>
          <w:jc w:val="center"/>
        </w:trPr>
        <w:tc>
          <w:tcPr>
            <w:tcW w:w="528"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p>
        </w:tc>
        <w:tc>
          <w:tcPr>
            <w:tcW w:w="787"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合计</w:t>
            </w:r>
          </w:p>
        </w:tc>
        <w:tc>
          <w:tcPr>
            <w:tcW w:w="1888" w:type="dxa"/>
            <w:tcMar>
              <w:top w:w="15" w:type="dxa"/>
              <w:left w:w="15" w:type="dxa"/>
              <w:right w:w="15" w:type="dxa"/>
            </w:tcMar>
            <w:vAlign w:val="center"/>
          </w:tcPr>
          <w:p>
            <w:pPr>
              <w:jc w:val="center"/>
              <w:rPr>
                <w:rFonts w:ascii="宋体" w:hAnsi="宋体" w:cs="宋体"/>
                <w:b/>
                <w:bCs/>
                <w:color w:val="000000"/>
                <w:sz w:val="18"/>
                <w:szCs w:val="18"/>
              </w:rPr>
            </w:pPr>
            <w:r>
              <w:rPr>
                <w:rFonts w:hint="eastAsia"/>
                <w:b/>
                <w:bCs/>
                <w:color w:val="000000"/>
                <w:sz w:val="18"/>
                <w:szCs w:val="18"/>
              </w:rPr>
              <w:t>152186</w:t>
            </w:r>
          </w:p>
        </w:tc>
        <w:tc>
          <w:tcPr>
            <w:tcW w:w="1276" w:type="dxa"/>
            <w:tcMar>
              <w:top w:w="15" w:type="dxa"/>
              <w:left w:w="15" w:type="dxa"/>
              <w:right w:w="15" w:type="dxa"/>
            </w:tcMar>
            <w:vAlign w:val="center"/>
          </w:tcPr>
          <w:p>
            <w:pPr>
              <w:jc w:val="center"/>
              <w:rPr>
                <w:rFonts w:ascii="宋体" w:hAnsi="宋体" w:cs="宋体"/>
                <w:b/>
                <w:bCs/>
                <w:color w:val="000000"/>
                <w:sz w:val="18"/>
                <w:szCs w:val="18"/>
              </w:rPr>
            </w:pPr>
            <w:r>
              <w:rPr>
                <w:rFonts w:hint="eastAsia"/>
                <w:b/>
                <w:bCs/>
                <w:color w:val="000000"/>
                <w:sz w:val="18"/>
                <w:szCs w:val="18"/>
              </w:rPr>
              <w:t xml:space="preserve">132759.75 </w:t>
            </w:r>
          </w:p>
        </w:tc>
        <w:tc>
          <w:tcPr>
            <w:tcW w:w="1275" w:type="dxa"/>
            <w:tcMar>
              <w:top w:w="15" w:type="dxa"/>
              <w:left w:w="15" w:type="dxa"/>
              <w:right w:w="15" w:type="dxa"/>
            </w:tcMar>
            <w:vAlign w:val="center"/>
          </w:tcPr>
          <w:p>
            <w:pPr>
              <w:jc w:val="center"/>
              <w:rPr>
                <w:rFonts w:ascii="宋体" w:hAnsi="宋体" w:cs="宋体"/>
                <w:b/>
                <w:bCs/>
                <w:color w:val="000000"/>
                <w:sz w:val="18"/>
                <w:szCs w:val="18"/>
              </w:rPr>
            </w:pPr>
            <w:r>
              <w:rPr>
                <w:rFonts w:hint="eastAsia"/>
                <w:b/>
                <w:bCs/>
                <w:color w:val="000000"/>
                <w:sz w:val="18"/>
                <w:szCs w:val="18"/>
              </w:rPr>
              <w:t xml:space="preserve">19426.25 </w:t>
            </w:r>
          </w:p>
        </w:tc>
        <w:tc>
          <w:tcPr>
            <w:tcW w:w="1586" w:type="dxa"/>
            <w:tcMar>
              <w:top w:w="15" w:type="dxa"/>
              <w:left w:w="15" w:type="dxa"/>
              <w:right w:w="15" w:type="dxa"/>
            </w:tcMar>
            <w:vAlign w:val="center"/>
          </w:tcPr>
          <w:p>
            <w:pPr>
              <w:jc w:val="center"/>
              <w:rPr>
                <w:rFonts w:ascii="宋体" w:hAnsi="宋体" w:cs="宋体"/>
                <w:color w:val="000000"/>
                <w:sz w:val="18"/>
                <w:szCs w:val="18"/>
              </w:rPr>
            </w:pPr>
            <w:r>
              <w:rPr>
                <w:rFonts w:hint="eastAsia" w:ascii="Calibri" w:hAnsi="Calibri" w:eastAsia="宋体" w:cs="Times New Roman"/>
                <w:b/>
                <w:bCs/>
                <w:color w:val="000000"/>
                <w:sz w:val="18"/>
                <w:szCs w:val="18"/>
              </w:rPr>
              <w:t>87.24%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528"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1</w:t>
            </w:r>
          </w:p>
        </w:tc>
        <w:tc>
          <w:tcPr>
            <w:tcW w:w="787"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北京</w:t>
            </w:r>
          </w:p>
        </w:tc>
        <w:tc>
          <w:tcPr>
            <w:tcW w:w="1888"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1086</w:t>
            </w:r>
          </w:p>
        </w:tc>
        <w:tc>
          <w:tcPr>
            <w:tcW w:w="127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1086</w:t>
            </w:r>
          </w:p>
        </w:tc>
        <w:tc>
          <w:tcPr>
            <w:tcW w:w="1275" w:type="dxa"/>
            <w:tcMar>
              <w:top w:w="15" w:type="dxa"/>
              <w:left w:w="15" w:type="dxa"/>
              <w:right w:w="15" w:type="dxa"/>
            </w:tcMar>
            <w:vAlign w:val="center"/>
          </w:tcPr>
          <w:p>
            <w:pPr>
              <w:jc w:val="center"/>
              <w:rPr>
                <w:rFonts w:ascii="宋体" w:hAnsi="宋体" w:cs="宋体"/>
                <w:b w:val="0"/>
                <w:bCs w:val="0"/>
                <w:color w:val="000000"/>
                <w:sz w:val="18"/>
                <w:szCs w:val="18"/>
              </w:rPr>
            </w:pPr>
            <w:r>
              <w:rPr>
                <w:rFonts w:hint="eastAsia"/>
                <w:b w:val="0"/>
                <w:bCs w:val="0"/>
                <w:color w:val="000000"/>
                <w:sz w:val="18"/>
                <w:szCs w:val="18"/>
              </w:rPr>
              <w:t>0</w:t>
            </w:r>
          </w:p>
        </w:tc>
        <w:tc>
          <w:tcPr>
            <w:tcW w:w="158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528"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2</w:t>
            </w:r>
          </w:p>
        </w:tc>
        <w:tc>
          <w:tcPr>
            <w:tcW w:w="787"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天津</w:t>
            </w:r>
          </w:p>
        </w:tc>
        <w:tc>
          <w:tcPr>
            <w:tcW w:w="1888"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2794</w:t>
            </w:r>
          </w:p>
        </w:tc>
        <w:tc>
          <w:tcPr>
            <w:tcW w:w="127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2786</w:t>
            </w:r>
          </w:p>
        </w:tc>
        <w:tc>
          <w:tcPr>
            <w:tcW w:w="1275" w:type="dxa"/>
            <w:tcMar>
              <w:top w:w="15" w:type="dxa"/>
              <w:left w:w="15" w:type="dxa"/>
              <w:right w:w="15" w:type="dxa"/>
            </w:tcMar>
            <w:vAlign w:val="center"/>
          </w:tcPr>
          <w:p>
            <w:pPr>
              <w:jc w:val="center"/>
              <w:rPr>
                <w:rFonts w:ascii="宋体" w:hAnsi="宋体" w:cs="宋体"/>
                <w:b w:val="0"/>
                <w:bCs w:val="0"/>
                <w:color w:val="000000"/>
                <w:sz w:val="18"/>
                <w:szCs w:val="18"/>
              </w:rPr>
            </w:pPr>
            <w:r>
              <w:rPr>
                <w:rFonts w:hint="eastAsia"/>
                <w:b w:val="0"/>
                <w:bCs w:val="0"/>
                <w:color w:val="000000"/>
                <w:sz w:val="18"/>
                <w:szCs w:val="18"/>
              </w:rPr>
              <w:t>8</w:t>
            </w:r>
          </w:p>
        </w:tc>
        <w:tc>
          <w:tcPr>
            <w:tcW w:w="158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99.71%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528"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3</w:t>
            </w:r>
          </w:p>
        </w:tc>
        <w:tc>
          <w:tcPr>
            <w:tcW w:w="787"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河北</w:t>
            </w:r>
          </w:p>
        </w:tc>
        <w:tc>
          <w:tcPr>
            <w:tcW w:w="1888"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 xml:space="preserve">5934.50 </w:t>
            </w:r>
          </w:p>
        </w:tc>
        <w:tc>
          <w:tcPr>
            <w:tcW w:w="127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 xml:space="preserve">5341.54 </w:t>
            </w:r>
          </w:p>
        </w:tc>
        <w:tc>
          <w:tcPr>
            <w:tcW w:w="1275" w:type="dxa"/>
            <w:tcMar>
              <w:top w:w="15" w:type="dxa"/>
              <w:left w:w="15" w:type="dxa"/>
              <w:right w:w="15" w:type="dxa"/>
            </w:tcMar>
            <w:vAlign w:val="center"/>
          </w:tcPr>
          <w:p>
            <w:pPr>
              <w:jc w:val="center"/>
              <w:rPr>
                <w:rFonts w:ascii="宋体" w:hAnsi="宋体" w:cs="宋体"/>
                <w:b w:val="0"/>
                <w:bCs w:val="0"/>
                <w:color w:val="000000"/>
                <w:sz w:val="18"/>
                <w:szCs w:val="18"/>
              </w:rPr>
            </w:pPr>
            <w:r>
              <w:rPr>
                <w:rFonts w:hint="eastAsia"/>
                <w:b w:val="0"/>
                <w:bCs w:val="0"/>
                <w:color w:val="000000"/>
                <w:sz w:val="18"/>
                <w:szCs w:val="18"/>
              </w:rPr>
              <w:t xml:space="preserve">592.96 </w:t>
            </w:r>
          </w:p>
        </w:tc>
        <w:tc>
          <w:tcPr>
            <w:tcW w:w="158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528"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4</w:t>
            </w:r>
          </w:p>
        </w:tc>
        <w:tc>
          <w:tcPr>
            <w:tcW w:w="787"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山西</w:t>
            </w:r>
          </w:p>
        </w:tc>
        <w:tc>
          <w:tcPr>
            <w:tcW w:w="1888"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4669</w:t>
            </w:r>
          </w:p>
        </w:tc>
        <w:tc>
          <w:tcPr>
            <w:tcW w:w="127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 xml:space="preserve">4510.42 </w:t>
            </w:r>
          </w:p>
        </w:tc>
        <w:tc>
          <w:tcPr>
            <w:tcW w:w="1275" w:type="dxa"/>
            <w:tcMar>
              <w:top w:w="15" w:type="dxa"/>
              <w:left w:w="15" w:type="dxa"/>
              <w:right w:w="15" w:type="dxa"/>
            </w:tcMar>
            <w:vAlign w:val="center"/>
          </w:tcPr>
          <w:p>
            <w:pPr>
              <w:jc w:val="center"/>
              <w:rPr>
                <w:rFonts w:ascii="宋体" w:hAnsi="宋体" w:cs="宋体"/>
                <w:b w:val="0"/>
                <w:bCs w:val="0"/>
                <w:color w:val="000000"/>
                <w:sz w:val="18"/>
                <w:szCs w:val="18"/>
              </w:rPr>
            </w:pPr>
            <w:r>
              <w:rPr>
                <w:rFonts w:hint="eastAsia"/>
                <w:b w:val="0"/>
                <w:bCs w:val="0"/>
                <w:color w:val="000000"/>
                <w:sz w:val="18"/>
                <w:szCs w:val="18"/>
              </w:rPr>
              <w:t xml:space="preserve">158.58 </w:t>
            </w:r>
          </w:p>
        </w:tc>
        <w:tc>
          <w:tcPr>
            <w:tcW w:w="158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96.60%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528"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5</w:t>
            </w:r>
          </w:p>
        </w:tc>
        <w:tc>
          <w:tcPr>
            <w:tcW w:w="787"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内蒙古</w:t>
            </w:r>
          </w:p>
        </w:tc>
        <w:tc>
          <w:tcPr>
            <w:tcW w:w="1888"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3756</w:t>
            </w:r>
          </w:p>
        </w:tc>
        <w:tc>
          <w:tcPr>
            <w:tcW w:w="127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 xml:space="preserve">3665.86 </w:t>
            </w:r>
          </w:p>
        </w:tc>
        <w:tc>
          <w:tcPr>
            <w:tcW w:w="1275" w:type="dxa"/>
            <w:tcMar>
              <w:top w:w="15" w:type="dxa"/>
              <w:left w:w="15" w:type="dxa"/>
              <w:right w:w="15" w:type="dxa"/>
            </w:tcMar>
            <w:vAlign w:val="center"/>
          </w:tcPr>
          <w:p>
            <w:pPr>
              <w:jc w:val="center"/>
              <w:rPr>
                <w:rFonts w:ascii="宋体" w:hAnsi="宋体" w:cs="宋体"/>
                <w:b w:val="0"/>
                <w:bCs w:val="0"/>
                <w:color w:val="000000"/>
                <w:sz w:val="18"/>
                <w:szCs w:val="18"/>
              </w:rPr>
            </w:pPr>
            <w:r>
              <w:rPr>
                <w:rFonts w:hint="eastAsia"/>
                <w:b w:val="0"/>
                <w:bCs w:val="0"/>
                <w:color w:val="000000"/>
                <w:sz w:val="18"/>
                <w:szCs w:val="18"/>
              </w:rPr>
              <w:t xml:space="preserve">90.14 </w:t>
            </w:r>
          </w:p>
        </w:tc>
        <w:tc>
          <w:tcPr>
            <w:tcW w:w="158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97.60%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528"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6</w:t>
            </w:r>
          </w:p>
        </w:tc>
        <w:tc>
          <w:tcPr>
            <w:tcW w:w="787"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辽宁</w:t>
            </w:r>
          </w:p>
        </w:tc>
        <w:tc>
          <w:tcPr>
            <w:tcW w:w="1888"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4979</w:t>
            </w:r>
          </w:p>
        </w:tc>
        <w:tc>
          <w:tcPr>
            <w:tcW w:w="127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 xml:space="preserve">4608.94 </w:t>
            </w:r>
          </w:p>
        </w:tc>
        <w:tc>
          <w:tcPr>
            <w:tcW w:w="1275" w:type="dxa"/>
            <w:tcMar>
              <w:top w:w="15" w:type="dxa"/>
              <w:left w:w="15" w:type="dxa"/>
              <w:right w:w="15" w:type="dxa"/>
            </w:tcMar>
            <w:vAlign w:val="center"/>
          </w:tcPr>
          <w:p>
            <w:pPr>
              <w:jc w:val="center"/>
              <w:rPr>
                <w:rFonts w:ascii="宋体" w:hAnsi="宋体" w:cs="宋体"/>
                <w:b w:val="0"/>
                <w:bCs w:val="0"/>
                <w:color w:val="000000"/>
                <w:sz w:val="18"/>
                <w:szCs w:val="18"/>
              </w:rPr>
            </w:pPr>
            <w:r>
              <w:rPr>
                <w:rFonts w:hint="eastAsia"/>
                <w:b w:val="0"/>
                <w:bCs w:val="0"/>
                <w:color w:val="000000"/>
                <w:sz w:val="18"/>
                <w:szCs w:val="18"/>
              </w:rPr>
              <w:t xml:space="preserve">370.06 </w:t>
            </w:r>
          </w:p>
        </w:tc>
        <w:tc>
          <w:tcPr>
            <w:tcW w:w="158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92.57%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528"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7</w:t>
            </w:r>
          </w:p>
        </w:tc>
        <w:tc>
          <w:tcPr>
            <w:tcW w:w="787"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吉林</w:t>
            </w:r>
          </w:p>
        </w:tc>
        <w:tc>
          <w:tcPr>
            <w:tcW w:w="1888"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3479</w:t>
            </w:r>
          </w:p>
        </w:tc>
        <w:tc>
          <w:tcPr>
            <w:tcW w:w="127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 xml:space="preserve">3033.95 </w:t>
            </w:r>
          </w:p>
        </w:tc>
        <w:tc>
          <w:tcPr>
            <w:tcW w:w="1275" w:type="dxa"/>
            <w:tcMar>
              <w:top w:w="15" w:type="dxa"/>
              <w:left w:w="15" w:type="dxa"/>
              <w:right w:w="15" w:type="dxa"/>
            </w:tcMar>
            <w:vAlign w:val="center"/>
          </w:tcPr>
          <w:p>
            <w:pPr>
              <w:jc w:val="center"/>
              <w:rPr>
                <w:rFonts w:ascii="宋体" w:hAnsi="宋体" w:cs="宋体"/>
                <w:b w:val="0"/>
                <w:bCs w:val="0"/>
                <w:color w:val="000000"/>
                <w:sz w:val="18"/>
                <w:szCs w:val="18"/>
              </w:rPr>
            </w:pPr>
            <w:r>
              <w:rPr>
                <w:rFonts w:hint="eastAsia"/>
                <w:b w:val="0"/>
                <w:bCs w:val="0"/>
                <w:color w:val="000000"/>
                <w:sz w:val="18"/>
                <w:szCs w:val="18"/>
              </w:rPr>
              <w:t xml:space="preserve">445.05 </w:t>
            </w:r>
          </w:p>
        </w:tc>
        <w:tc>
          <w:tcPr>
            <w:tcW w:w="158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87.21%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528"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8</w:t>
            </w:r>
          </w:p>
        </w:tc>
        <w:tc>
          <w:tcPr>
            <w:tcW w:w="787"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黑龙江</w:t>
            </w:r>
          </w:p>
        </w:tc>
        <w:tc>
          <w:tcPr>
            <w:tcW w:w="1888"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5598</w:t>
            </w:r>
          </w:p>
        </w:tc>
        <w:tc>
          <w:tcPr>
            <w:tcW w:w="127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 xml:space="preserve">5152.16 </w:t>
            </w:r>
          </w:p>
        </w:tc>
        <w:tc>
          <w:tcPr>
            <w:tcW w:w="1275" w:type="dxa"/>
            <w:tcMar>
              <w:top w:w="15" w:type="dxa"/>
              <w:left w:w="15" w:type="dxa"/>
              <w:right w:w="15" w:type="dxa"/>
            </w:tcMar>
            <w:vAlign w:val="center"/>
          </w:tcPr>
          <w:p>
            <w:pPr>
              <w:jc w:val="center"/>
              <w:rPr>
                <w:rFonts w:ascii="宋体" w:hAnsi="宋体" w:cs="宋体"/>
                <w:b w:val="0"/>
                <w:bCs w:val="0"/>
                <w:color w:val="000000"/>
                <w:sz w:val="18"/>
                <w:szCs w:val="18"/>
              </w:rPr>
            </w:pPr>
            <w:r>
              <w:rPr>
                <w:rFonts w:hint="eastAsia"/>
                <w:b w:val="0"/>
                <w:bCs w:val="0"/>
                <w:color w:val="000000"/>
                <w:sz w:val="18"/>
                <w:szCs w:val="18"/>
              </w:rPr>
              <w:t xml:space="preserve">445.84 </w:t>
            </w:r>
          </w:p>
        </w:tc>
        <w:tc>
          <w:tcPr>
            <w:tcW w:w="158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92.04%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528"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9</w:t>
            </w:r>
          </w:p>
        </w:tc>
        <w:tc>
          <w:tcPr>
            <w:tcW w:w="787"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上海</w:t>
            </w:r>
          </w:p>
        </w:tc>
        <w:tc>
          <w:tcPr>
            <w:tcW w:w="1888"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 xml:space="preserve">1480.50 </w:t>
            </w:r>
          </w:p>
        </w:tc>
        <w:tc>
          <w:tcPr>
            <w:tcW w:w="127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 xml:space="preserve">1478.03 </w:t>
            </w:r>
          </w:p>
        </w:tc>
        <w:tc>
          <w:tcPr>
            <w:tcW w:w="1275" w:type="dxa"/>
            <w:tcMar>
              <w:top w:w="15" w:type="dxa"/>
              <w:left w:w="15" w:type="dxa"/>
              <w:right w:w="15" w:type="dxa"/>
            </w:tcMar>
            <w:vAlign w:val="center"/>
          </w:tcPr>
          <w:p>
            <w:pPr>
              <w:jc w:val="center"/>
              <w:rPr>
                <w:rFonts w:ascii="宋体" w:hAnsi="宋体" w:cs="宋体"/>
                <w:b w:val="0"/>
                <w:bCs w:val="0"/>
                <w:color w:val="000000"/>
                <w:sz w:val="18"/>
                <w:szCs w:val="18"/>
              </w:rPr>
            </w:pPr>
            <w:r>
              <w:rPr>
                <w:rFonts w:hint="eastAsia"/>
                <w:b w:val="0"/>
                <w:bCs w:val="0"/>
                <w:color w:val="000000"/>
                <w:sz w:val="18"/>
                <w:szCs w:val="18"/>
              </w:rPr>
              <w:t xml:space="preserve">2.47 </w:t>
            </w:r>
          </w:p>
        </w:tc>
        <w:tc>
          <w:tcPr>
            <w:tcW w:w="158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99.83%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528"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10</w:t>
            </w:r>
          </w:p>
        </w:tc>
        <w:tc>
          <w:tcPr>
            <w:tcW w:w="787"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江苏</w:t>
            </w:r>
          </w:p>
        </w:tc>
        <w:tc>
          <w:tcPr>
            <w:tcW w:w="1888"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5225</w:t>
            </w:r>
          </w:p>
        </w:tc>
        <w:tc>
          <w:tcPr>
            <w:tcW w:w="127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5225</w:t>
            </w:r>
          </w:p>
        </w:tc>
        <w:tc>
          <w:tcPr>
            <w:tcW w:w="1275" w:type="dxa"/>
            <w:tcMar>
              <w:top w:w="15" w:type="dxa"/>
              <w:left w:w="15" w:type="dxa"/>
              <w:right w:w="15" w:type="dxa"/>
            </w:tcMar>
            <w:vAlign w:val="center"/>
          </w:tcPr>
          <w:p>
            <w:pPr>
              <w:jc w:val="center"/>
              <w:rPr>
                <w:rFonts w:ascii="宋体" w:hAnsi="宋体" w:cs="宋体"/>
                <w:b w:val="0"/>
                <w:bCs w:val="0"/>
                <w:color w:val="000000"/>
                <w:sz w:val="18"/>
                <w:szCs w:val="18"/>
              </w:rPr>
            </w:pPr>
            <w:r>
              <w:rPr>
                <w:rFonts w:hint="eastAsia"/>
                <w:b w:val="0"/>
                <w:bCs w:val="0"/>
                <w:color w:val="000000"/>
                <w:sz w:val="18"/>
                <w:szCs w:val="18"/>
              </w:rPr>
              <w:t>0</w:t>
            </w:r>
          </w:p>
        </w:tc>
        <w:tc>
          <w:tcPr>
            <w:tcW w:w="158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528" w:type="dxa"/>
            <w:shd w:val="clear" w:color="auto" w:fill="D7D7D7"/>
            <w:tcMar>
              <w:top w:w="15" w:type="dxa"/>
              <w:left w:w="15" w:type="dxa"/>
              <w:right w:w="15" w:type="dxa"/>
            </w:tcMar>
            <w:vAlign w:val="center"/>
          </w:tcPr>
          <w:p>
            <w:pPr>
              <w:snapToGrid w:val="0"/>
              <w:spacing w:line="240" w:lineRule="atLeast"/>
              <w:jc w:val="center"/>
              <w:rPr>
                <w:rFonts w:hint="eastAsia" w:ascii="方正仿宋简体" w:hAnsi="方正仿宋简体" w:eastAsia="方正仿宋简体" w:cs="方正仿宋简体"/>
                <w:sz w:val="18"/>
                <w:szCs w:val="18"/>
              </w:rPr>
            </w:pPr>
            <w:r>
              <w:rPr>
                <w:rFonts w:hint="eastAsia" w:ascii="方正仿宋简体" w:hAnsi="方正仿宋简体" w:eastAsia="方正仿宋简体" w:cs="方正仿宋简体"/>
                <w:b/>
                <w:sz w:val="18"/>
                <w:szCs w:val="18"/>
              </w:rPr>
              <w:t>序号</w:t>
            </w:r>
          </w:p>
        </w:tc>
        <w:tc>
          <w:tcPr>
            <w:tcW w:w="787" w:type="dxa"/>
            <w:shd w:val="clear" w:color="auto" w:fill="D7D7D7"/>
            <w:tcMar>
              <w:top w:w="15" w:type="dxa"/>
              <w:left w:w="15" w:type="dxa"/>
              <w:right w:w="15" w:type="dxa"/>
            </w:tcMar>
            <w:vAlign w:val="center"/>
          </w:tcPr>
          <w:p>
            <w:pPr>
              <w:snapToGrid w:val="0"/>
              <w:spacing w:line="240" w:lineRule="atLeast"/>
              <w:jc w:val="center"/>
              <w:rPr>
                <w:rFonts w:hint="eastAsia" w:ascii="方正仿宋简体" w:hAnsi="方正仿宋简体" w:eastAsia="方正仿宋简体" w:cs="方正仿宋简体"/>
                <w:sz w:val="18"/>
                <w:szCs w:val="18"/>
              </w:rPr>
            </w:pPr>
            <w:r>
              <w:rPr>
                <w:rFonts w:hint="eastAsia" w:ascii="方正仿宋简体" w:hAnsi="方正仿宋简体" w:eastAsia="方正仿宋简体" w:cs="方正仿宋简体"/>
                <w:b/>
                <w:sz w:val="18"/>
                <w:szCs w:val="18"/>
              </w:rPr>
              <w:t>地区</w:t>
            </w:r>
          </w:p>
        </w:tc>
        <w:tc>
          <w:tcPr>
            <w:tcW w:w="1888" w:type="dxa"/>
            <w:shd w:val="clear" w:color="auto" w:fill="D7D7D7"/>
            <w:tcMar>
              <w:top w:w="15" w:type="dxa"/>
              <w:left w:w="15" w:type="dxa"/>
              <w:right w:w="15" w:type="dxa"/>
            </w:tcMar>
            <w:vAlign w:val="center"/>
          </w:tcPr>
          <w:p>
            <w:pPr>
              <w:snapToGrid w:val="0"/>
              <w:spacing w:line="240" w:lineRule="atLeast"/>
              <w:jc w:val="center"/>
              <w:rPr>
                <w:rFonts w:hint="eastAsia"/>
                <w:color w:val="000000"/>
                <w:sz w:val="18"/>
                <w:szCs w:val="18"/>
              </w:rPr>
            </w:pPr>
            <w:r>
              <w:rPr>
                <w:rFonts w:hint="eastAsia" w:ascii="方正仿宋简体" w:hAnsi="方正仿宋简体" w:eastAsia="方正仿宋简体" w:cs="方正仿宋简体"/>
                <w:b/>
                <w:sz w:val="18"/>
                <w:szCs w:val="18"/>
              </w:rPr>
              <w:t>中央财政资金下达数（万元）</w:t>
            </w:r>
          </w:p>
        </w:tc>
        <w:tc>
          <w:tcPr>
            <w:tcW w:w="1276" w:type="dxa"/>
            <w:shd w:val="clear" w:color="auto" w:fill="D7D7D7"/>
            <w:tcMar>
              <w:top w:w="15" w:type="dxa"/>
              <w:left w:w="15" w:type="dxa"/>
              <w:right w:w="15" w:type="dxa"/>
            </w:tcMar>
            <w:vAlign w:val="center"/>
          </w:tcPr>
          <w:p>
            <w:pPr>
              <w:snapToGrid w:val="0"/>
              <w:spacing w:line="240" w:lineRule="atLeast"/>
              <w:jc w:val="center"/>
              <w:rPr>
                <w:rFonts w:hint="eastAsia" w:ascii="方正仿宋简体" w:hAnsi="方正仿宋简体" w:eastAsia="方正仿宋简体" w:cs="方正仿宋简体"/>
                <w:b/>
                <w:sz w:val="18"/>
                <w:szCs w:val="18"/>
              </w:rPr>
            </w:pPr>
            <w:r>
              <w:rPr>
                <w:rFonts w:hint="eastAsia" w:ascii="方正仿宋简体" w:hAnsi="方正仿宋简体" w:eastAsia="方正仿宋简体" w:cs="方正仿宋简体"/>
                <w:b/>
                <w:sz w:val="18"/>
                <w:szCs w:val="18"/>
              </w:rPr>
              <w:t>实际执行数</w:t>
            </w:r>
          </w:p>
          <w:p>
            <w:pPr>
              <w:snapToGrid w:val="0"/>
              <w:spacing w:line="240" w:lineRule="atLeast"/>
              <w:jc w:val="center"/>
              <w:rPr>
                <w:rFonts w:hint="eastAsia"/>
                <w:color w:val="000000"/>
                <w:sz w:val="18"/>
                <w:szCs w:val="18"/>
              </w:rPr>
            </w:pPr>
            <w:r>
              <w:rPr>
                <w:rFonts w:hint="eastAsia" w:ascii="方正仿宋简体" w:hAnsi="方正仿宋简体" w:eastAsia="方正仿宋简体" w:cs="方正仿宋简体"/>
                <w:b/>
                <w:sz w:val="18"/>
                <w:szCs w:val="18"/>
              </w:rPr>
              <w:t>（万元）</w:t>
            </w:r>
          </w:p>
        </w:tc>
        <w:tc>
          <w:tcPr>
            <w:tcW w:w="1275" w:type="dxa"/>
            <w:shd w:val="clear" w:color="auto" w:fill="D7D7D7"/>
            <w:tcMar>
              <w:top w:w="15" w:type="dxa"/>
              <w:left w:w="15" w:type="dxa"/>
              <w:right w:w="15" w:type="dxa"/>
            </w:tcMar>
            <w:vAlign w:val="center"/>
          </w:tcPr>
          <w:p>
            <w:pPr>
              <w:snapToGrid w:val="0"/>
              <w:spacing w:line="240" w:lineRule="atLeast"/>
              <w:jc w:val="center"/>
              <w:rPr>
                <w:rFonts w:hint="eastAsia" w:ascii="方正仿宋简体" w:hAnsi="方正仿宋简体" w:eastAsia="方正仿宋简体" w:cs="方正仿宋简体"/>
                <w:b/>
                <w:sz w:val="18"/>
                <w:szCs w:val="18"/>
              </w:rPr>
            </w:pPr>
            <w:r>
              <w:rPr>
                <w:rFonts w:hint="eastAsia" w:ascii="方正仿宋简体" w:hAnsi="方正仿宋简体" w:eastAsia="方正仿宋简体" w:cs="方正仿宋简体"/>
                <w:b/>
                <w:sz w:val="18"/>
                <w:szCs w:val="18"/>
              </w:rPr>
              <w:t>结转数</w:t>
            </w:r>
          </w:p>
          <w:p>
            <w:pPr>
              <w:snapToGrid w:val="0"/>
              <w:spacing w:line="240" w:lineRule="atLeast"/>
              <w:jc w:val="center"/>
              <w:rPr>
                <w:rFonts w:hint="eastAsia"/>
                <w:b/>
                <w:bCs/>
                <w:color w:val="000000"/>
                <w:sz w:val="18"/>
                <w:szCs w:val="18"/>
              </w:rPr>
            </w:pPr>
            <w:r>
              <w:rPr>
                <w:rFonts w:hint="eastAsia" w:ascii="方正仿宋简体" w:hAnsi="方正仿宋简体" w:eastAsia="方正仿宋简体" w:cs="方正仿宋简体"/>
                <w:b/>
                <w:sz w:val="18"/>
                <w:szCs w:val="18"/>
              </w:rPr>
              <w:t>（万元）</w:t>
            </w:r>
          </w:p>
        </w:tc>
        <w:tc>
          <w:tcPr>
            <w:tcW w:w="1586" w:type="dxa"/>
            <w:shd w:val="clear" w:color="auto" w:fill="D7D7D7"/>
            <w:tcMar>
              <w:top w:w="15" w:type="dxa"/>
              <w:left w:w="15" w:type="dxa"/>
              <w:right w:w="15" w:type="dxa"/>
            </w:tcMar>
            <w:vAlign w:val="center"/>
          </w:tcPr>
          <w:p>
            <w:pPr>
              <w:snapToGrid w:val="0"/>
              <w:spacing w:line="240" w:lineRule="atLeast"/>
              <w:jc w:val="center"/>
              <w:rPr>
                <w:rFonts w:hint="eastAsia" w:ascii="方正仿宋简体" w:hAnsi="方正仿宋简体" w:eastAsia="方正仿宋简体" w:cs="方正仿宋简体"/>
                <w:b/>
                <w:sz w:val="18"/>
                <w:szCs w:val="18"/>
              </w:rPr>
            </w:pPr>
            <w:r>
              <w:rPr>
                <w:rFonts w:hint="eastAsia" w:ascii="方正仿宋简体" w:hAnsi="方正仿宋简体" w:eastAsia="方正仿宋简体" w:cs="方正仿宋简体"/>
                <w:b/>
                <w:sz w:val="18"/>
                <w:szCs w:val="18"/>
              </w:rPr>
              <w:t>执行率</w:t>
            </w:r>
          </w:p>
          <w:p>
            <w:pPr>
              <w:snapToGrid w:val="0"/>
              <w:spacing w:line="240" w:lineRule="atLeast"/>
              <w:jc w:val="center"/>
              <w:rPr>
                <w:rFonts w:hint="eastAsia"/>
                <w:color w:val="000000"/>
                <w:sz w:val="18"/>
                <w:szCs w:val="18"/>
              </w:rPr>
            </w:pPr>
            <w:r>
              <w:rPr>
                <w:rFonts w:hint="eastAsia" w:ascii="方正仿宋简体" w:hAnsi="方正仿宋简体" w:eastAsia="方正仿宋简体" w:cs="方正仿宋简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528"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11</w:t>
            </w:r>
          </w:p>
        </w:tc>
        <w:tc>
          <w:tcPr>
            <w:tcW w:w="787"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浙江</w:t>
            </w:r>
          </w:p>
        </w:tc>
        <w:tc>
          <w:tcPr>
            <w:tcW w:w="1888"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 xml:space="preserve">4055.50 </w:t>
            </w:r>
          </w:p>
        </w:tc>
        <w:tc>
          <w:tcPr>
            <w:tcW w:w="127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 xml:space="preserve">3797.40 </w:t>
            </w:r>
          </w:p>
        </w:tc>
        <w:tc>
          <w:tcPr>
            <w:tcW w:w="1275" w:type="dxa"/>
            <w:tcMar>
              <w:top w:w="15" w:type="dxa"/>
              <w:left w:w="15" w:type="dxa"/>
              <w:right w:w="15" w:type="dxa"/>
            </w:tcMar>
            <w:vAlign w:val="center"/>
          </w:tcPr>
          <w:p>
            <w:pPr>
              <w:jc w:val="center"/>
              <w:rPr>
                <w:rFonts w:ascii="宋体" w:hAnsi="宋体" w:cs="宋体"/>
                <w:b w:val="0"/>
                <w:bCs w:val="0"/>
                <w:color w:val="000000"/>
                <w:sz w:val="18"/>
                <w:szCs w:val="18"/>
              </w:rPr>
            </w:pPr>
            <w:r>
              <w:rPr>
                <w:rFonts w:hint="eastAsia"/>
                <w:b w:val="0"/>
                <w:bCs w:val="0"/>
                <w:color w:val="000000"/>
                <w:sz w:val="18"/>
                <w:szCs w:val="18"/>
              </w:rPr>
              <w:t xml:space="preserve">258.10 </w:t>
            </w:r>
          </w:p>
        </w:tc>
        <w:tc>
          <w:tcPr>
            <w:tcW w:w="158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93.64%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528"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12</w:t>
            </w:r>
          </w:p>
        </w:tc>
        <w:tc>
          <w:tcPr>
            <w:tcW w:w="787"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安徽</w:t>
            </w:r>
          </w:p>
        </w:tc>
        <w:tc>
          <w:tcPr>
            <w:tcW w:w="1888"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 xml:space="preserve">6609.50 </w:t>
            </w:r>
          </w:p>
        </w:tc>
        <w:tc>
          <w:tcPr>
            <w:tcW w:w="127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6240</w:t>
            </w:r>
          </w:p>
        </w:tc>
        <w:tc>
          <w:tcPr>
            <w:tcW w:w="1275" w:type="dxa"/>
            <w:tcMar>
              <w:top w:w="15" w:type="dxa"/>
              <w:left w:w="15" w:type="dxa"/>
              <w:right w:w="15" w:type="dxa"/>
            </w:tcMar>
            <w:vAlign w:val="center"/>
          </w:tcPr>
          <w:p>
            <w:pPr>
              <w:jc w:val="center"/>
              <w:rPr>
                <w:rFonts w:ascii="宋体" w:hAnsi="宋体" w:cs="宋体"/>
                <w:b w:val="0"/>
                <w:bCs w:val="0"/>
                <w:color w:val="000000"/>
                <w:sz w:val="18"/>
                <w:szCs w:val="18"/>
              </w:rPr>
            </w:pPr>
            <w:r>
              <w:rPr>
                <w:rFonts w:hint="eastAsia"/>
                <w:b w:val="0"/>
                <w:bCs w:val="0"/>
                <w:color w:val="000000"/>
                <w:sz w:val="18"/>
                <w:szCs w:val="18"/>
              </w:rPr>
              <w:t xml:space="preserve">369.50 </w:t>
            </w:r>
          </w:p>
        </w:tc>
        <w:tc>
          <w:tcPr>
            <w:tcW w:w="158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94.41%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528"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13</w:t>
            </w:r>
          </w:p>
        </w:tc>
        <w:tc>
          <w:tcPr>
            <w:tcW w:w="787"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福建</w:t>
            </w:r>
          </w:p>
        </w:tc>
        <w:tc>
          <w:tcPr>
            <w:tcW w:w="1888"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 xml:space="preserve">4214.50 </w:t>
            </w:r>
          </w:p>
        </w:tc>
        <w:tc>
          <w:tcPr>
            <w:tcW w:w="127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 xml:space="preserve">4214.50 </w:t>
            </w:r>
          </w:p>
        </w:tc>
        <w:tc>
          <w:tcPr>
            <w:tcW w:w="1275" w:type="dxa"/>
            <w:tcMar>
              <w:top w:w="15" w:type="dxa"/>
              <w:left w:w="15" w:type="dxa"/>
              <w:right w:w="15" w:type="dxa"/>
            </w:tcMar>
            <w:vAlign w:val="center"/>
          </w:tcPr>
          <w:p>
            <w:pPr>
              <w:jc w:val="center"/>
              <w:rPr>
                <w:rFonts w:ascii="宋体" w:hAnsi="宋体" w:cs="宋体"/>
                <w:b w:val="0"/>
                <w:bCs w:val="0"/>
                <w:color w:val="000000"/>
                <w:sz w:val="18"/>
                <w:szCs w:val="18"/>
              </w:rPr>
            </w:pPr>
            <w:r>
              <w:rPr>
                <w:rFonts w:hint="eastAsia"/>
                <w:b w:val="0"/>
                <w:bCs w:val="0"/>
                <w:color w:val="000000"/>
                <w:sz w:val="18"/>
                <w:szCs w:val="18"/>
              </w:rPr>
              <w:t>0</w:t>
            </w:r>
          </w:p>
        </w:tc>
        <w:tc>
          <w:tcPr>
            <w:tcW w:w="158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528"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14</w:t>
            </w:r>
          </w:p>
        </w:tc>
        <w:tc>
          <w:tcPr>
            <w:tcW w:w="787"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江西</w:t>
            </w:r>
          </w:p>
        </w:tc>
        <w:tc>
          <w:tcPr>
            <w:tcW w:w="1888"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 xml:space="preserve">5173.50 </w:t>
            </w:r>
          </w:p>
        </w:tc>
        <w:tc>
          <w:tcPr>
            <w:tcW w:w="127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 xml:space="preserve">4885.26 </w:t>
            </w:r>
          </w:p>
        </w:tc>
        <w:tc>
          <w:tcPr>
            <w:tcW w:w="1275" w:type="dxa"/>
            <w:tcMar>
              <w:top w:w="15" w:type="dxa"/>
              <w:left w:w="15" w:type="dxa"/>
              <w:right w:w="15" w:type="dxa"/>
            </w:tcMar>
            <w:vAlign w:val="center"/>
          </w:tcPr>
          <w:p>
            <w:pPr>
              <w:jc w:val="center"/>
              <w:rPr>
                <w:rFonts w:ascii="宋体" w:hAnsi="宋体" w:cs="宋体"/>
                <w:b w:val="0"/>
                <w:bCs w:val="0"/>
                <w:color w:val="000000"/>
                <w:sz w:val="18"/>
                <w:szCs w:val="18"/>
              </w:rPr>
            </w:pPr>
            <w:r>
              <w:rPr>
                <w:rFonts w:hint="eastAsia"/>
                <w:b w:val="0"/>
                <w:bCs w:val="0"/>
                <w:color w:val="000000"/>
                <w:sz w:val="18"/>
                <w:szCs w:val="18"/>
              </w:rPr>
              <w:t xml:space="preserve">288.24 </w:t>
            </w:r>
          </w:p>
        </w:tc>
        <w:tc>
          <w:tcPr>
            <w:tcW w:w="158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94.43%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528"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15</w:t>
            </w:r>
          </w:p>
        </w:tc>
        <w:tc>
          <w:tcPr>
            <w:tcW w:w="787"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山东</w:t>
            </w:r>
          </w:p>
        </w:tc>
        <w:tc>
          <w:tcPr>
            <w:tcW w:w="1888"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7149</w:t>
            </w:r>
          </w:p>
        </w:tc>
        <w:tc>
          <w:tcPr>
            <w:tcW w:w="127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 xml:space="preserve">5410.10 </w:t>
            </w:r>
          </w:p>
        </w:tc>
        <w:tc>
          <w:tcPr>
            <w:tcW w:w="1275" w:type="dxa"/>
            <w:tcMar>
              <w:top w:w="15" w:type="dxa"/>
              <w:left w:w="15" w:type="dxa"/>
              <w:right w:w="15" w:type="dxa"/>
            </w:tcMar>
            <w:vAlign w:val="center"/>
          </w:tcPr>
          <w:p>
            <w:pPr>
              <w:jc w:val="center"/>
              <w:rPr>
                <w:rFonts w:ascii="宋体" w:hAnsi="宋体" w:cs="宋体"/>
                <w:b w:val="0"/>
                <w:bCs w:val="0"/>
                <w:color w:val="000000"/>
                <w:sz w:val="18"/>
                <w:szCs w:val="18"/>
              </w:rPr>
            </w:pPr>
            <w:r>
              <w:rPr>
                <w:rFonts w:hint="eastAsia"/>
                <w:b w:val="0"/>
                <w:bCs w:val="0"/>
                <w:color w:val="000000"/>
                <w:sz w:val="18"/>
                <w:szCs w:val="18"/>
              </w:rPr>
              <w:t xml:space="preserve">1738.90 </w:t>
            </w:r>
          </w:p>
        </w:tc>
        <w:tc>
          <w:tcPr>
            <w:tcW w:w="158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75.68%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528"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16</w:t>
            </w:r>
          </w:p>
        </w:tc>
        <w:tc>
          <w:tcPr>
            <w:tcW w:w="787"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河南</w:t>
            </w:r>
          </w:p>
        </w:tc>
        <w:tc>
          <w:tcPr>
            <w:tcW w:w="1888"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 xml:space="preserve">8097.50 </w:t>
            </w:r>
          </w:p>
        </w:tc>
        <w:tc>
          <w:tcPr>
            <w:tcW w:w="127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 xml:space="preserve">6619.10 </w:t>
            </w:r>
          </w:p>
        </w:tc>
        <w:tc>
          <w:tcPr>
            <w:tcW w:w="1275" w:type="dxa"/>
            <w:tcMar>
              <w:top w:w="15" w:type="dxa"/>
              <w:left w:w="15" w:type="dxa"/>
              <w:right w:w="15" w:type="dxa"/>
            </w:tcMar>
            <w:vAlign w:val="center"/>
          </w:tcPr>
          <w:p>
            <w:pPr>
              <w:jc w:val="center"/>
              <w:rPr>
                <w:rFonts w:ascii="宋体" w:hAnsi="宋体" w:cs="宋体"/>
                <w:b w:val="0"/>
                <w:bCs w:val="0"/>
                <w:color w:val="000000"/>
                <w:sz w:val="18"/>
                <w:szCs w:val="18"/>
              </w:rPr>
            </w:pPr>
            <w:r>
              <w:rPr>
                <w:rFonts w:hint="eastAsia"/>
                <w:b w:val="0"/>
                <w:bCs w:val="0"/>
                <w:color w:val="000000"/>
                <w:sz w:val="18"/>
                <w:szCs w:val="18"/>
              </w:rPr>
              <w:t xml:space="preserve">1478.40 </w:t>
            </w:r>
          </w:p>
        </w:tc>
        <w:tc>
          <w:tcPr>
            <w:tcW w:w="158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81.74%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528"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17</w:t>
            </w:r>
          </w:p>
        </w:tc>
        <w:tc>
          <w:tcPr>
            <w:tcW w:w="787"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湖北</w:t>
            </w:r>
          </w:p>
        </w:tc>
        <w:tc>
          <w:tcPr>
            <w:tcW w:w="1888"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6137</w:t>
            </w:r>
          </w:p>
        </w:tc>
        <w:tc>
          <w:tcPr>
            <w:tcW w:w="127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 xml:space="preserve">4265.17 </w:t>
            </w:r>
          </w:p>
        </w:tc>
        <w:tc>
          <w:tcPr>
            <w:tcW w:w="1275" w:type="dxa"/>
            <w:tcMar>
              <w:top w:w="15" w:type="dxa"/>
              <w:left w:w="15" w:type="dxa"/>
              <w:right w:w="15" w:type="dxa"/>
            </w:tcMar>
            <w:vAlign w:val="center"/>
          </w:tcPr>
          <w:p>
            <w:pPr>
              <w:jc w:val="center"/>
              <w:rPr>
                <w:rFonts w:ascii="宋体" w:hAnsi="宋体" w:cs="宋体"/>
                <w:b w:val="0"/>
                <w:bCs w:val="0"/>
                <w:color w:val="000000"/>
                <w:sz w:val="18"/>
                <w:szCs w:val="18"/>
              </w:rPr>
            </w:pPr>
            <w:r>
              <w:rPr>
                <w:rFonts w:hint="eastAsia"/>
                <w:b w:val="0"/>
                <w:bCs w:val="0"/>
                <w:color w:val="000000"/>
                <w:sz w:val="18"/>
                <w:szCs w:val="18"/>
              </w:rPr>
              <w:t xml:space="preserve">1871.83 </w:t>
            </w:r>
          </w:p>
        </w:tc>
        <w:tc>
          <w:tcPr>
            <w:tcW w:w="158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528"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18</w:t>
            </w:r>
          </w:p>
        </w:tc>
        <w:tc>
          <w:tcPr>
            <w:tcW w:w="787"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湖南</w:t>
            </w:r>
          </w:p>
        </w:tc>
        <w:tc>
          <w:tcPr>
            <w:tcW w:w="1888"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6484</w:t>
            </w:r>
          </w:p>
        </w:tc>
        <w:tc>
          <w:tcPr>
            <w:tcW w:w="127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6484</w:t>
            </w:r>
          </w:p>
        </w:tc>
        <w:tc>
          <w:tcPr>
            <w:tcW w:w="1275" w:type="dxa"/>
            <w:tcMar>
              <w:top w:w="15" w:type="dxa"/>
              <w:left w:w="15" w:type="dxa"/>
              <w:right w:w="15" w:type="dxa"/>
            </w:tcMar>
            <w:vAlign w:val="center"/>
          </w:tcPr>
          <w:p>
            <w:pPr>
              <w:jc w:val="center"/>
              <w:rPr>
                <w:rFonts w:ascii="宋体" w:hAnsi="宋体" w:cs="宋体"/>
                <w:b w:val="0"/>
                <w:bCs w:val="0"/>
                <w:color w:val="000000"/>
                <w:sz w:val="18"/>
                <w:szCs w:val="18"/>
              </w:rPr>
            </w:pPr>
            <w:r>
              <w:rPr>
                <w:rFonts w:hint="eastAsia"/>
                <w:b w:val="0"/>
                <w:bCs w:val="0"/>
                <w:color w:val="000000"/>
                <w:sz w:val="18"/>
                <w:szCs w:val="18"/>
              </w:rPr>
              <w:t>0</w:t>
            </w:r>
          </w:p>
        </w:tc>
        <w:tc>
          <w:tcPr>
            <w:tcW w:w="158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528"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19</w:t>
            </w:r>
          </w:p>
        </w:tc>
        <w:tc>
          <w:tcPr>
            <w:tcW w:w="787"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广东</w:t>
            </w:r>
          </w:p>
        </w:tc>
        <w:tc>
          <w:tcPr>
            <w:tcW w:w="1888"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 xml:space="preserve">6399.50 </w:t>
            </w:r>
          </w:p>
        </w:tc>
        <w:tc>
          <w:tcPr>
            <w:tcW w:w="127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 xml:space="preserve">6390.41 </w:t>
            </w:r>
          </w:p>
        </w:tc>
        <w:tc>
          <w:tcPr>
            <w:tcW w:w="1275" w:type="dxa"/>
            <w:tcMar>
              <w:top w:w="15" w:type="dxa"/>
              <w:left w:w="15" w:type="dxa"/>
              <w:right w:w="15" w:type="dxa"/>
            </w:tcMar>
            <w:vAlign w:val="center"/>
          </w:tcPr>
          <w:p>
            <w:pPr>
              <w:jc w:val="center"/>
              <w:rPr>
                <w:rFonts w:ascii="宋体" w:hAnsi="宋体" w:cs="宋体"/>
                <w:b w:val="0"/>
                <w:bCs w:val="0"/>
                <w:color w:val="000000"/>
                <w:sz w:val="18"/>
                <w:szCs w:val="18"/>
              </w:rPr>
            </w:pPr>
            <w:r>
              <w:rPr>
                <w:rFonts w:hint="eastAsia"/>
                <w:b w:val="0"/>
                <w:bCs w:val="0"/>
                <w:color w:val="000000"/>
                <w:sz w:val="18"/>
                <w:szCs w:val="18"/>
              </w:rPr>
              <w:t xml:space="preserve">9.09 </w:t>
            </w:r>
          </w:p>
        </w:tc>
        <w:tc>
          <w:tcPr>
            <w:tcW w:w="158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99.86%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528"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20</w:t>
            </w:r>
          </w:p>
        </w:tc>
        <w:tc>
          <w:tcPr>
            <w:tcW w:w="787"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广西</w:t>
            </w:r>
          </w:p>
        </w:tc>
        <w:tc>
          <w:tcPr>
            <w:tcW w:w="1888"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 xml:space="preserve">5252.50 </w:t>
            </w:r>
          </w:p>
        </w:tc>
        <w:tc>
          <w:tcPr>
            <w:tcW w:w="127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 xml:space="preserve">5074.50 </w:t>
            </w:r>
          </w:p>
        </w:tc>
        <w:tc>
          <w:tcPr>
            <w:tcW w:w="1275" w:type="dxa"/>
            <w:tcMar>
              <w:top w:w="15" w:type="dxa"/>
              <w:left w:w="15" w:type="dxa"/>
              <w:right w:w="15" w:type="dxa"/>
            </w:tcMar>
            <w:vAlign w:val="center"/>
          </w:tcPr>
          <w:p>
            <w:pPr>
              <w:jc w:val="center"/>
              <w:rPr>
                <w:rFonts w:ascii="宋体" w:hAnsi="宋体" w:cs="宋体"/>
                <w:b w:val="0"/>
                <w:bCs w:val="0"/>
                <w:color w:val="000000"/>
                <w:sz w:val="18"/>
                <w:szCs w:val="18"/>
              </w:rPr>
            </w:pPr>
            <w:r>
              <w:rPr>
                <w:rFonts w:hint="eastAsia"/>
                <w:b w:val="0"/>
                <w:bCs w:val="0"/>
                <w:color w:val="000000"/>
                <w:sz w:val="18"/>
                <w:szCs w:val="18"/>
              </w:rPr>
              <w:t>178</w:t>
            </w:r>
          </w:p>
        </w:tc>
        <w:tc>
          <w:tcPr>
            <w:tcW w:w="158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96.61%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528"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21</w:t>
            </w:r>
          </w:p>
        </w:tc>
        <w:tc>
          <w:tcPr>
            <w:tcW w:w="787"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海南</w:t>
            </w:r>
          </w:p>
        </w:tc>
        <w:tc>
          <w:tcPr>
            <w:tcW w:w="1888"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 xml:space="preserve">3287.50 </w:t>
            </w:r>
          </w:p>
        </w:tc>
        <w:tc>
          <w:tcPr>
            <w:tcW w:w="127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1149</w:t>
            </w:r>
          </w:p>
        </w:tc>
        <w:tc>
          <w:tcPr>
            <w:tcW w:w="1275" w:type="dxa"/>
            <w:tcMar>
              <w:top w:w="15" w:type="dxa"/>
              <w:left w:w="15" w:type="dxa"/>
              <w:right w:w="15" w:type="dxa"/>
            </w:tcMar>
            <w:vAlign w:val="center"/>
          </w:tcPr>
          <w:p>
            <w:pPr>
              <w:jc w:val="center"/>
              <w:rPr>
                <w:rFonts w:ascii="宋体" w:hAnsi="宋体" w:cs="宋体"/>
                <w:b w:val="0"/>
                <w:bCs w:val="0"/>
                <w:color w:val="000000"/>
                <w:sz w:val="18"/>
                <w:szCs w:val="18"/>
              </w:rPr>
            </w:pPr>
            <w:r>
              <w:rPr>
                <w:rFonts w:hint="eastAsia"/>
                <w:b w:val="0"/>
                <w:bCs w:val="0"/>
                <w:color w:val="000000"/>
                <w:sz w:val="18"/>
                <w:szCs w:val="18"/>
              </w:rPr>
              <w:t xml:space="preserve">2138.50 </w:t>
            </w:r>
          </w:p>
        </w:tc>
        <w:tc>
          <w:tcPr>
            <w:tcW w:w="158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34.95%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528"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22</w:t>
            </w:r>
          </w:p>
        </w:tc>
        <w:tc>
          <w:tcPr>
            <w:tcW w:w="787"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重庆</w:t>
            </w:r>
          </w:p>
        </w:tc>
        <w:tc>
          <w:tcPr>
            <w:tcW w:w="1888"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3638</w:t>
            </w:r>
          </w:p>
        </w:tc>
        <w:tc>
          <w:tcPr>
            <w:tcW w:w="127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3372</w:t>
            </w:r>
          </w:p>
        </w:tc>
        <w:tc>
          <w:tcPr>
            <w:tcW w:w="1275" w:type="dxa"/>
            <w:tcMar>
              <w:top w:w="15" w:type="dxa"/>
              <w:left w:w="15" w:type="dxa"/>
              <w:right w:w="15" w:type="dxa"/>
            </w:tcMar>
            <w:vAlign w:val="center"/>
          </w:tcPr>
          <w:p>
            <w:pPr>
              <w:jc w:val="center"/>
              <w:rPr>
                <w:rFonts w:ascii="宋体" w:hAnsi="宋体" w:cs="宋体"/>
                <w:b w:val="0"/>
                <w:bCs w:val="0"/>
                <w:color w:val="000000"/>
                <w:sz w:val="18"/>
                <w:szCs w:val="18"/>
              </w:rPr>
            </w:pPr>
            <w:r>
              <w:rPr>
                <w:rFonts w:hint="eastAsia"/>
                <w:b w:val="0"/>
                <w:bCs w:val="0"/>
                <w:color w:val="000000"/>
                <w:sz w:val="18"/>
                <w:szCs w:val="18"/>
              </w:rPr>
              <w:t>266</w:t>
            </w:r>
          </w:p>
        </w:tc>
        <w:tc>
          <w:tcPr>
            <w:tcW w:w="158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92.69%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528"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23</w:t>
            </w:r>
          </w:p>
        </w:tc>
        <w:tc>
          <w:tcPr>
            <w:tcW w:w="787"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四川</w:t>
            </w:r>
          </w:p>
        </w:tc>
        <w:tc>
          <w:tcPr>
            <w:tcW w:w="1888"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7574</w:t>
            </w:r>
          </w:p>
        </w:tc>
        <w:tc>
          <w:tcPr>
            <w:tcW w:w="127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 xml:space="preserve">4675.80 </w:t>
            </w:r>
          </w:p>
        </w:tc>
        <w:tc>
          <w:tcPr>
            <w:tcW w:w="1275" w:type="dxa"/>
            <w:tcMar>
              <w:top w:w="15" w:type="dxa"/>
              <w:left w:w="15" w:type="dxa"/>
              <w:right w:w="15" w:type="dxa"/>
            </w:tcMar>
            <w:vAlign w:val="center"/>
          </w:tcPr>
          <w:p>
            <w:pPr>
              <w:jc w:val="center"/>
              <w:rPr>
                <w:rFonts w:ascii="宋体" w:hAnsi="宋体" w:cs="宋体"/>
                <w:b w:val="0"/>
                <w:bCs w:val="0"/>
                <w:color w:val="000000"/>
                <w:sz w:val="18"/>
                <w:szCs w:val="18"/>
              </w:rPr>
            </w:pPr>
            <w:r>
              <w:rPr>
                <w:rFonts w:hint="eastAsia"/>
                <w:b w:val="0"/>
                <w:bCs w:val="0"/>
                <w:color w:val="000000"/>
                <w:sz w:val="18"/>
                <w:szCs w:val="18"/>
              </w:rPr>
              <w:t xml:space="preserve">2898.20 </w:t>
            </w:r>
          </w:p>
        </w:tc>
        <w:tc>
          <w:tcPr>
            <w:tcW w:w="158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61.73%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528"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24</w:t>
            </w:r>
          </w:p>
        </w:tc>
        <w:tc>
          <w:tcPr>
            <w:tcW w:w="787"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贵州</w:t>
            </w:r>
          </w:p>
        </w:tc>
        <w:tc>
          <w:tcPr>
            <w:tcW w:w="1888"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4965</w:t>
            </w:r>
          </w:p>
        </w:tc>
        <w:tc>
          <w:tcPr>
            <w:tcW w:w="127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 xml:space="preserve">4481.15 </w:t>
            </w:r>
          </w:p>
        </w:tc>
        <w:tc>
          <w:tcPr>
            <w:tcW w:w="1275" w:type="dxa"/>
            <w:tcMar>
              <w:top w:w="15" w:type="dxa"/>
              <w:left w:w="15" w:type="dxa"/>
              <w:right w:w="15" w:type="dxa"/>
            </w:tcMar>
            <w:vAlign w:val="center"/>
          </w:tcPr>
          <w:p>
            <w:pPr>
              <w:jc w:val="center"/>
              <w:rPr>
                <w:rFonts w:ascii="宋体" w:hAnsi="宋体" w:cs="宋体"/>
                <w:b w:val="0"/>
                <w:bCs w:val="0"/>
                <w:color w:val="000000"/>
                <w:sz w:val="18"/>
                <w:szCs w:val="18"/>
              </w:rPr>
            </w:pPr>
            <w:r>
              <w:rPr>
                <w:rFonts w:hint="eastAsia"/>
                <w:b w:val="0"/>
                <w:bCs w:val="0"/>
                <w:color w:val="000000"/>
                <w:sz w:val="18"/>
                <w:szCs w:val="18"/>
              </w:rPr>
              <w:t xml:space="preserve">483.85 </w:t>
            </w:r>
          </w:p>
        </w:tc>
        <w:tc>
          <w:tcPr>
            <w:tcW w:w="158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90.25%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528"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25</w:t>
            </w:r>
          </w:p>
        </w:tc>
        <w:tc>
          <w:tcPr>
            <w:tcW w:w="787"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西藏</w:t>
            </w:r>
          </w:p>
        </w:tc>
        <w:tc>
          <w:tcPr>
            <w:tcW w:w="1888" w:type="dxa"/>
            <w:tcMar>
              <w:top w:w="15" w:type="dxa"/>
              <w:left w:w="15" w:type="dxa"/>
              <w:right w:w="15" w:type="dxa"/>
            </w:tcMar>
            <w:vAlign w:val="center"/>
          </w:tcPr>
          <w:p>
            <w:pPr>
              <w:jc w:val="center"/>
              <w:rPr>
                <w:rFonts w:hint="default" w:ascii="宋体" w:hAnsi="宋体" w:eastAsia="宋体" w:cs="宋体"/>
                <w:color w:val="000000"/>
                <w:sz w:val="18"/>
                <w:szCs w:val="18"/>
                <w:lang w:val="en-US" w:eastAsia="zh-CN"/>
              </w:rPr>
            </w:pPr>
            <w:r>
              <w:rPr>
                <w:rFonts w:hint="eastAsia"/>
                <w:color w:val="000000"/>
                <w:sz w:val="18"/>
                <w:szCs w:val="18"/>
                <w:lang w:val="en-US" w:eastAsia="zh-CN"/>
              </w:rPr>
              <w:t>3110.5</w:t>
            </w:r>
          </w:p>
        </w:tc>
        <w:tc>
          <w:tcPr>
            <w:tcW w:w="127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lang w:val="en-US" w:eastAsia="zh-CN"/>
              </w:rPr>
              <w:t>2571.34</w:t>
            </w:r>
            <w:r>
              <w:rPr>
                <w:rFonts w:hint="eastAsia"/>
                <w:color w:val="000000"/>
                <w:sz w:val="18"/>
                <w:szCs w:val="18"/>
              </w:rPr>
              <w:t xml:space="preserve"> </w:t>
            </w:r>
          </w:p>
        </w:tc>
        <w:tc>
          <w:tcPr>
            <w:tcW w:w="1275" w:type="dxa"/>
            <w:tcMar>
              <w:top w:w="15" w:type="dxa"/>
              <w:left w:w="15" w:type="dxa"/>
              <w:right w:w="15" w:type="dxa"/>
            </w:tcMar>
            <w:vAlign w:val="center"/>
          </w:tcPr>
          <w:p>
            <w:pPr>
              <w:jc w:val="center"/>
              <w:rPr>
                <w:rFonts w:ascii="宋体" w:hAnsi="宋体" w:cs="宋体"/>
                <w:b w:val="0"/>
                <w:bCs w:val="0"/>
                <w:color w:val="000000"/>
                <w:sz w:val="18"/>
                <w:szCs w:val="18"/>
              </w:rPr>
            </w:pPr>
            <w:r>
              <w:rPr>
                <w:rFonts w:hint="eastAsia"/>
                <w:b w:val="0"/>
                <w:bCs w:val="0"/>
                <w:color w:val="000000"/>
                <w:sz w:val="18"/>
                <w:szCs w:val="18"/>
                <w:lang w:val="en-US" w:eastAsia="zh-CN"/>
              </w:rPr>
              <w:t>539.16</w:t>
            </w:r>
            <w:r>
              <w:rPr>
                <w:rFonts w:hint="eastAsia"/>
                <w:b w:val="0"/>
                <w:bCs w:val="0"/>
                <w:color w:val="000000"/>
                <w:sz w:val="18"/>
                <w:szCs w:val="18"/>
              </w:rPr>
              <w:t xml:space="preserve"> </w:t>
            </w:r>
          </w:p>
        </w:tc>
        <w:tc>
          <w:tcPr>
            <w:tcW w:w="158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lang w:val="en-US" w:eastAsia="zh-CN"/>
              </w:rPr>
              <w:t>82.67</w:t>
            </w: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528"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26</w:t>
            </w:r>
          </w:p>
        </w:tc>
        <w:tc>
          <w:tcPr>
            <w:tcW w:w="787"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陕西</w:t>
            </w:r>
          </w:p>
        </w:tc>
        <w:tc>
          <w:tcPr>
            <w:tcW w:w="1888" w:type="dxa"/>
            <w:tcMar>
              <w:top w:w="15" w:type="dxa"/>
              <w:left w:w="15" w:type="dxa"/>
              <w:right w:w="15" w:type="dxa"/>
            </w:tcMar>
            <w:vAlign w:val="center"/>
          </w:tcPr>
          <w:p>
            <w:pPr>
              <w:jc w:val="center"/>
              <w:rPr>
                <w:rFonts w:hint="default" w:ascii="宋体" w:hAnsi="宋体" w:eastAsia="宋体" w:cs="宋体"/>
                <w:color w:val="000000"/>
                <w:sz w:val="18"/>
                <w:szCs w:val="18"/>
                <w:lang w:val="en-US" w:eastAsia="zh-CN"/>
              </w:rPr>
            </w:pPr>
            <w:r>
              <w:rPr>
                <w:rFonts w:hint="eastAsia"/>
                <w:color w:val="000000"/>
                <w:sz w:val="18"/>
                <w:szCs w:val="18"/>
                <w:lang w:val="en-US" w:eastAsia="zh-CN"/>
              </w:rPr>
              <w:t>4621.5</w:t>
            </w:r>
          </w:p>
        </w:tc>
        <w:tc>
          <w:tcPr>
            <w:tcW w:w="1276" w:type="dxa"/>
            <w:tcMar>
              <w:top w:w="15" w:type="dxa"/>
              <w:left w:w="15" w:type="dxa"/>
              <w:right w:w="15" w:type="dxa"/>
            </w:tcMar>
            <w:vAlign w:val="center"/>
          </w:tcPr>
          <w:p>
            <w:pPr>
              <w:jc w:val="center"/>
              <w:rPr>
                <w:rFonts w:hint="default" w:ascii="宋体" w:hAnsi="宋体" w:eastAsia="宋体" w:cs="宋体"/>
                <w:color w:val="000000"/>
                <w:sz w:val="18"/>
                <w:szCs w:val="18"/>
                <w:lang w:val="en-US" w:eastAsia="zh-CN"/>
              </w:rPr>
            </w:pPr>
            <w:r>
              <w:rPr>
                <w:rFonts w:hint="eastAsia"/>
                <w:color w:val="000000"/>
                <w:sz w:val="18"/>
                <w:szCs w:val="18"/>
                <w:lang w:val="en-US" w:eastAsia="zh-CN"/>
              </w:rPr>
              <w:t>4621.06</w:t>
            </w:r>
          </w:p>
        </w:tc>
        <w:tc>
          <w:tcPr>
            <w:tcW w:w="1275" w:type="dxa"/>
            <w:tcMar>
              <w:top w:w="15" w:type="dxa"/>
              <w:left w:w="15" w:type="dxa"/>
              <w:right w:w="15" w:type="dxa"/>
            </w:tcMar>
            <w:vAlign w:val="center"/>
          </w:tcPr>
          <w:p>
            <w:pPr>
              <w:jc w:val="center"/>
              <w:rPr>
                <w:rFonts w:ascii="宋体" w:hAnsi="宋体" w:cs="宋体"/>
                <w:b w:val="0"/>
                <w:bCs w:val="0"/>
                <w:color w:val="000000"/>
                <w:sz w:val="18"/>
                <w:szCs w:val="18"/>
              </w:rPr>
            </w:pPr>
            <w:r>
              <w:rPr>
                <w:rFonts w:hint="eastAsia"/>
                <w:b w:val="0"/>
                <w:bCs w:val="0"/>
                <w:color w:val="000000"/>
                <w:sz w:val="18"/>
                <w:szCs w:val="18"/>
                <w:lang w:val="en-US" w:eastAsia="zh-CN"/>
              </w:rPr>
              <w:t>0.44</w:t>
            </w:r>
            <w:r>
              <w:rPr>
                <w:rFonts w:hint="eastAsia"/>
                <w:b w:val="0"/>
                <w:bCs w:val="0"/>
                <w:color w:val="000000"/>
                <w:sz w:val="18"/>
                <w:szCs w:val="18"/>
              </w:rPr>
              <w:t xml:space="preserve"> </w:t>
            </w:r>
          </w:p>
        </w:tc>
        <w:tc>
          <w:tcPr>
            <w:tcW w:w="158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lang w:val="en-US" w:eastAsia="zh-CN"/>
              </w:rPr>
              <w:t>99.99</w:t>
            </w: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528"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27</w:t>
            </w:r>
          </w:p>
        </w:tc>
        <w:tc>
          <w:tcPr>
            <w:tcW w:w="787"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甘肃</w:t>
            </w:r>
          </w:p>
        </w:tc>
        <w:tc>
          <w:tcPr>
            <w:tcW w:w="1888"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lang w:val="en-US" w:eastAsia="zh-CN"/>
              </w:rPr>
              <w:t>4678</w:t>
            </w:r>
            <w:r>
              <w:rPr>
                <w:rFonts w:hint="eastAsia"/>
                <w:color w:val="000000"/>
                <w:sz w:val="18"/>
                <w:szCs w:val="18"/>
              </w:rPr>
              <w:t xml:space="preserve"> </w:t>
            </w:r>
          </w:p>
        </w:tc>
        <w:tc>
          <w:tcPr>
            <w:tcW w:w="1276" w:type="dxa"/>
            <w:tcMar>
              <w:top w:w="15" w:type="dxa"/>
              <w:left w:w="15" w:type="dxa"/>
              <w:right w:w="15" w:type="dxa"/>
            </w:tcMar>
            <w:vAlign w:val="center"/>
          </w:tcPr>
          <w:p>
            <w:pPr>
              <w:jc w:val="center"/>
              <w:rPr>
                <w:rFonts w:hint="default" w:ascii="宋体" w:hAnsi="宋体" w:eastAsia="宋体" w:cs="宋体"/>
                <w:color w:val="000000"/>
                <w:sz w:val="18"/>
                <w:szCs w:val="18"/>
                <w:lang w:val="en-US" w:eastAsia="zh-CN"/>
              </w:rPr>
            </w:pPr>
            <w:r>
              <w:rPr>
                <w:rFonts w:hint="eastAsia"/>
                <w:color w:val="000000"/>
                <w:sz w:val="18"/>
                <w:szCs w:val="18"/>
                <w:lang w:val="en-US" w:eastAsia="zh-CN"/>
              </w:rPr>
              <w:t>4678</w:t>
            </w:r>
          </w:p>
        </w:tc>
        <w:tc>
          <w:tcPr>
            <w:tcW w:w="1275" w:type="dxa"/>
            <w:tcMar>
              <w:top w:w="15" w:type="dxa"/>
              <w:left w:w="15" w:type="dxa"/>
              <w:right w:w="15" w:type="dxa"/>
            </w:tcMar>
            <w:vAlign w:val="center"/>
          </w:tcPr>
          <w:p>
            <w:pPr>
              <w:jc w:val="center"/>
              <w:rPr>
                <w:rFonts w:hint="eastAsia" w:ascii="宋体" w:hAnsi="宋体" w:eastAsia="宋体" w:cs="宋体"/>
                <w:b w:val="0"/>
                <w:bCs w:val="0"/>
                <w:color w:val="000000"/>
                <w:sz w:val="18"/>
                <w:szCs w:val="18"/>
                <w:lang w:eastAsia="zh-CN"/>
              </w:rPr>
            </w:pPr>
            <w:r>
              <w:rPr>
                <w:rFonts w:hint="eastAsia"/>
                <w:b w:val="0"/>
                <w:bCs w:val="0"/>
                <w:color w:val="000000"/>
                <w:sz w:val="18"/>
                <w:szCs w:val="18"/>
                <w:lang w:val="en-US" w:eastAsia="zh-CN"/>
              </w:rPr>
              <w:t>0</w:t>
            </w:r>
          </w:p>
        </w:tc>
        <w:tc>
          <w:tcPr>
            <w:tcW w:w="158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lang w:val="en-US" w:eastAsia="zh-CN"/>
              </w:rPr>
              <w:t>100.00</w:t>
            </w: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528"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28</w:t>
            </w:r>
          </w:p>
        </w:tc>
        <w:tc>
          <w:tcPr>
            <w:tcW w:w="787"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青海</w:t>
            </w:r>
          </w:p>
        </w:tc>
        <w:tc>
          <w:tcPr>
            <w:tcW w:w="1888" w:type="dxa"/>
            <w:tcMar>
              <w:top w:w="15" w:type="dxa"/>
              <w:left w:w="15" w:type="dxa"/>
              <w:right w:w="15" w:type="dxa"/>
            </w:tcMar>
            <w:vAlign w:val="center"/>
          </w:tcPr>
          <w:p>
            <w:pPr>
              <w:jc w:val="center"/>
              <w:rPr>
                <w:rFonts w:hint="default" w:ascii="宋体" w:hAnsi="宋体" w:eastAsia="宋体" w:cs="宋体"/>
                <w:color w:val="000000"/>
                <w:sz w:val="18"/>
                <w:szCs w:val="18"/>
                <w:lang w:val="en-US" w:eastAsia="zh-CN"/>
              </w:rPr>
            </w:pPr>
            <w:r>
              <w:rPr>
                <w:rFonts w:hint="eastAsia"/>
                <w:color w:val="000000"/>
                <w:sz w:val="18"/>
                <w:szCs w:val="18"/>
                <w:lang w:val="en-US" w:eastAsia="zh-CN"/>
              </w:rPr>
              <w:t>3740</w:t>
            </w:r>
          </w:p>
        </w:tc>
        <w:tc>
          <w:tcPr>
            <w:tcW w:w="1276" w:type="dxa"/>
            <w:tcMar>
              <w:top w:w="15" w:type="dxa"/>
              <w:left w:w="15" w:type="dxa"/>
              <w:right w:w="15" w:type="dxa"/>
            </w:tcMar>
            <w:vAlign w:val="center"/>
          </w:tcPr>
          <w:p>
            <w:pPr>
              <w:jc w:val="center"/>
              <w:rPr>
                <w:rFonts w:hint="default" w:ascii="宋体" w:hAnsi="宋体" w:eastAsia="宋体" w:cs="宋体"/>
                <w:color w:val="000000"/>
                <w:sz w:val="18"/>
                <w:szCs w:val="18"/>
                <w:lang w:val="en-US" w:eastAsia="zh-CN"/>
              </w:rPr>
            </w:pPr>
            <w:r>
              <w:rPr>
                <w:rFonts w:hint="eastAsia"/>
                <w:color w:val="000000"/>
                <w:sz w:val="18"/>
                <w:szCs w:val="18"/>
                <w:lang w:val="en-US" w:eastAsia="zh-CN"/>
              </w:rPr>
              <w:t>3740</w:t>
            </w:r>
          </w:p>
        </w:tc>
        <w:tc>
          <w:tcPr>
            <w:tcW w:w="1275" w:type="dxa"/>
            <w:tcMar>
              <w:top w:w="15" w:type="dxa"/>
              <w:left w:w="15" w:type="dxa"/>
              <w:right w:w="15" w:type="dxa"/>
            </w:tcMar>
            <w:vAlign w:val="center"/>
          </w:tcPr>
          <w:p>
            <w:pPr>
              <w:jc w:val="center"/>
              <w:rPr>
                <w:rFonts w:ascii="宋体" w:hAnsi="宋体" w:cs="宋体"/>
                <w:b w:val="0"/>
                <w:bCs w:val="0"/>
                <w:color w:val="000000"/>
                <w:sz w:val="18"/>
                <w:szCs w:val="18"/>
              </w:rPr>
            </w:pPr>
            <w:r>
              <w:rPr>
                <w:rFonts w:hint="eastAsia"/>
                <w:b w:val="0"/>
                <w:bCs w:val="0"/>
                <w:color w:val="000000"/>
                <w:sz w:val="18"/>
                <w:szCs w:val="18"/>
              </w:rPr>
              <w:t>0</w:t>
            </w:r>
          </w:p>
        </w:tc>
        <w:tc>
          <w:tcPr>
            <w:tcW w:w="158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528"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29</w:t>
            </w:r>
          </w:p>
        </w:tc>
        <w:tc>
          <w:tcPr>
            <w:tcW w:w="787"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云南</w:t>
            </w:r>
          </w:p>
        </w:tc>
        <w:tc>
          <w:tcPr>
            <w:tcW w:w="1888" w:type="dxa"/>
            <w:tcMar>
              <w:top w:w="15" w:type="dxa"/>
              <w:left w:w="15" w:type="dxa"/>
              <w:right w:w="15" w:type="dxa"/>
            </w:tcMar>
            <w:vAlign w:val="center"/>
          </w:tcPr>
          <w:p>
            <w:pPr>
              <w:jc w:val="center"/>
              <w:rPr>
                <w:rFonts w:hint="default" w:ascii="宋体" w:hAnsi="宋体" w:eastAsia="宋体" w:cs="宋体"/>
                <w:color w:val="000000"/>
                <w:sz w:val="18"/>
                <w:szCs w:val="18"/>
                <w:lang w:val="en-US" w:eastAsia="zh-CN"/>
              </w:rPr>
            </w:pPr>
            <w:r>
              <w:rPr>
                <w:rFonts w:hint="eastAsia"/>
                <w:color w:val="000000"/>
                <w:sz w:val="18"/>
                <w:szCs w:val="18"/>
                <w:lang w:val="en-US" w:eastAsia="zh-CN"/>
              </w:rPr>
              <w:t>9106</w:t>
            </w:r>
          </w:p>
        </w:tc>
        <w:tc>
          <w:tcPr>
            <w:tcW w:w="1276" w:type="dxa"/>
            <w:tcMar>
              <w:top w:w="15" w:type="dxa"/>
              <w:left w:w="15" w:type="dxa"/>
              <w:right w:w="15" w:type="dxa"/>
            </w:tcMar>
            <w:vAlign w:val="center"/>
          </w:tcPr>
          <w:p>
            <w:pPr>
              <w:jc w:val="center"/>
              <w:rPr>
                <w:rFonts w:hint="default" w:ascii="宋体" w:hAnsi="宋体" w:eastAsia="宋体" w:cs="宋体"/>
                <w:color w:val="000000"/>
                <w:sz w:val="18"/>
                <w:szCs w:val="18"/>
                <w:lang w:val="en-US" w:eastAsia="zh-CN"/>
              </w:rPr>
            </w:pPr>
            <w:r>
              <w:rPr>
                <w:rFonts w:hint="eastAsia"/>
                <w:color w:val="000000"/>
                <w:sz w:val="18"/>
                <w:szCs w:val="18"/>
                <w:lang w:val="en-US" w:eastAsia="zh-CN"/>
              </w:rPr>
              <w:t>6694.66</w:t>
            </w:r>
          </w:p>
        </w:tc>
        <w:tc>
          <w:tcPr>
            <w:tcW w:w="1275" w:type="dxa"/>
            <w:tcMar>
              <w:top w:w="15" w:type="dxa"/>
              <w:left w:w="15" w:type="dxa"/>
              <w:right w:w="15" w:type="dxa"/>
            </w:tcMar>
            <w:vAlign w:val="center"/>
          </w:tcPr>
          <w:p>
            <w:pPr>
              <w:jc w:val="center"/>
              <w:rPr>
                <w:rFonts w:hint="default" w:ascii="宋体" w:hAnsi="宋体" w:eastAsia="宋体" w:cs="宋体"/>
                <w:b w:val="0"/>
                <w:bCs w:val="0"/>
                <w:color w:val="000000"/>
                <w:sz w:val="18"/>
                <w:szCs w:val="18"/>
                <w:lang w:val="en-US" w:eastAsia="zh-CN"/>
              </w:rPr>
            </w:pPr>
            <w:r>
              <w:rPr>
                <w:rFonts w:hint="eastAsia"/>
                <w:b w:val="0"/>
                <w:bCs w:val="0"/>
                <w:color w:val="000000"/>
                <w:sz w:val="18"/>
                <w:szCs w:val="18"/>
                <w:lang w:val="en-US" w:eastAsia="zh-CN"/>
              </w:rPr>
              <w:t>2411.34</w:t>
            </w:r>
          </w:p>
        </w:tc>
        <w:tc>
          <w:tcPr>
            <w:tcW w:w="158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lang w:val="en-US" w:eastAsia="zh-CN"/>
              </w:rPr>
              <w:t>73.52</w:t>
            </w: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528"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30</w:t>
            </w:r>
          </w:p>
        </w:tc>
        <w:tc>
          <w:tcPr>
            <w:tcW w:w="787"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宁夏</w:t>
            </w:r>
          </w:p>
        </w:tc>
        <w:tc>
          <w:tcPr>
            <w:tcW w:w="1888"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3892</w:t>
            </w:r>
          </w:p>
        </w:tc>
        <w:tc>
          <w:tcPr>
            <w:tcW w:w="127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 xml:space="preserve">1508.40 </w:t>
            </w:r>
          </w:p>
        </w:tc>
        <w:tc>
          <w:tcPr>
            <w:tcW w:w="1275" w:type="dxa"/>
            <w:tcMar>
              <w:top w:w="15" w:type="dxa"/>
              <w:left w:w="15" w:type="dxa"/>
              <w:right w:w="15" w:type="dxa"/>
            </w:tcMar>
            <w:vAlign w:val="center"/>
          </w:tcPr>
          <w:p>
            <w:pPr>
              <w:jc w:val="center"/>
              <w:rPr>
                <w:rFonts w:ascii="宋体" w:hAnsi="宋体" w:cs="宋体"/>
                <w:b w:val="0"/>
                <w:bCs w:val="0"/>
                <w:color w:val="000000"/>
                <w:sz w:val="18"/>
                <w:szCs w:val="18"/>
              </w:rPr>
            </w:pPr>
            <w:r>
              <w:rPr>
                <w:rFonts w:hint="eastAsia"/>
                <w:b w:val="0"/>
                <w:bCs w:val="0"/>
                <w:color w:val="000000"/>
                <w:sz w:val="18"/>
                <w:szCs w:val="18"/>
              </w:rPr>
              <w:t xml:space="preserve">2383.60 </w:t>
            </w:r>
          </w:p>
        </w:tc>
        <w:tc>
          <w:tcPr>
            <w:tcW w:w="158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38.76%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528"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31</w:t>
            </w:r>
          </w:p>
        </w:tc>
        <w:tc>
          <w:tcPr>
            <w:tcW w:w="787"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新疆</w:t>
            </w:r>
          </w:p>
        </w:tc>
        <w:tc>
          <w:tcPr>
            <w:tcW w:w="1888"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5000</w:t>
            </w:r>
          </w:p>
        </w:tc>
        <w:tc>
          <w:tcPr>
            <w:tcW w:w="127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5000</w:t>
            </w:r>
          </w:p>
        </w:tc>
        <w:tc>
          <w:tcPr>
            <w:tcW w:w="1275" w:type="dxa"/>
            <w:tcMar>
              <w:top w:w="15" w:type="dxa"/>
              <w:left w:w="15" w:type="dxa"/>
              <w:right w:w="15" w:type="dxa"/>
            </w:tcMar>
            <w:vAlign w:val="center"/>
          </w:tcPr>
          <w:p>
            <w:pPr>
              <w:jc w:val="center"/>
              <w:rPr>
                <w:rFonts w:ascii="宋体" w:hAnsi="宋体" w:cs="宋体"/>
                <w:b w:val="0"/>
                <w:bCs w:val="0"/>
                <w:color w:val="000000"/>
                <w:sz w:val="18"/>
                <w:szCs w:val="18"/>
              </w:rPr>
            </w:pPr>
            <w:r>
              <w:rPr>
                <w:rFonts w:hint="eastAsia"/>
                <w:b w:val="0"/>
                <w:bCs w:val="0"/>
                <w:color w:val="000000"/>
                <w:sz w:val="18"/>
                <w:szCs w:val="18"/>
              </w:rPr>
              <w:t>0</w:t>
            </w:r>
          </w:p>
        </w:tc>
        <w:tc>
          <w:tcPr>
            <w:tcW w:w="158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528"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32</w:t>
            </w:r>
          </w:p>
        </w:tc>
        <w:tc>
          <w:tcPr>
            <w:tcW w:w="787" w:type="dxa"/>
            <w:tcMar>
              <w:top w:w="15" w:type="dxa"/>
              <w:left w:w="15" w:type="dxa"/>
              <w:right w:w="15" w:type="dxa"/>
            </w:tcMar>
            <w:vAlign w:val="center"/>
          </w:tcPr>
          <w:p>
            <w:pPr>
              <w:snapToGrid w:val="0"/>
              <w:jc w:val="center"/>
              <w:rPr>
                <w:rFonts w:ascii="方正仿宋简体" w:hAnsi="方正仿宋简体" w:eastAsia="方正仿宋简体" w:cs="方正仿宋简体"/>
                <w:sz w:val="18"/>
                <w:szCs w:val="18"/>
              </w:rPr>
            </w:pPr>
            <w:r>
              <w:rPr>
                <w:rFonts w:hint="eastAsia" w:ascii="方正仿宋简体" w:hAnsi="方正仿宋简体" w:eastAsia="方正仿宋简体" w:cs="方正仿宋简体"/>
                <w:sz w:val="18"/>
                <w:szCs w:val="18"/>
              </w:rPr>
              <w:t>兵团</w:t>
            </w:r>
          </w:p>
        </w:tc>
        <w:tc>
          <w:tcPr>
            <w:tcW w:w="1888"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0</w:t>
            </w:r>
          </w:p>
        </w:tc>
        <w:tc>
          <w:tcPr>
            <w:tcW w:w="127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0</w:t>
            </w:r>
          </w:p>
        </w:tc>
        <w:tc>
          <w:tcPr>
            <w:tcW w:w="1275" w:type="dxa"/>
            <w:tcMar>
              <w:top w:w="15" w:type="dxa"/>
              <w:left w:w="15" w:type="dxa"/>
              <w:right w:w="15" w:type="dxa"/>
            </w:tcMar>
            <w:vAlign w:val="center"/>
          </w:tcPr>
          <w:p>
            <w:pPr>
              <w:jc w:val="center"/>
              <w:rPr>
                <w:rFonts w:ascii="宋体" w:hAnsi="宋体" w:cs="宋体"/>
                <w:b w:val="0"/>
                <w:bCs w:val="0"/>
                <w:color w:val="000000"/>
                <w:sz w:val="18"/>
                <w:szCs w:val="18"/>
              </w:rPr>
            </w:pPr>
            <w:r>
              <w:rPr>
                <w:rFonts w:hint="eastAsia"/>
                <w:b w:val="0"/>
                <w:bCs w:val="0"/>
                <w:color w:val="000000"/>
                <w:sz w:val="18"/>
                <w:szCs w:val="18"/>
              </w:rPr>
              <w:t>0</w:t>
            </w:r>
          </w:p>
        </w:tc>
        <w:tc>
          <w:tcPr>
            <w:tcW w:w="1586" w:type="dxa"/>
            <w:tcMar>
              <w:top w:w="15" w:type="dxa"/>
              <w:left w:w="15" w:type="dxa"/>
              <w:right w:w="15" w:type="dxa"/>
            </w:tcMar>
            <w:vAlign w:val="center"/>
          </w:tcPr>
          <w:p>
            <w:pPr>
              <w:jc w:val="center"/>
              <w:rPr>
                <w:rFonts w:ascii="宋体" w:hAnsi="宋体" w:cs="宋体"/>
                <w:color w:val="000000"/>
                <w:sz w:val="18"/>
                <w:szCs w:val="18"/>
              </w:rPr>
            </w:pPr>
            <w:r>
              <w:rPr>
                <w:rFonts w:hint="eastAsia"/>
                <w:color w:val="000000"/>
                <w:sz w:val="18"/>
                <w:szCs w:val="18"/>
              </w:rPr>
              <w:t>0.00%</w:t>
            </w:r>
          </w:p>
        </w:tc>
      </w:tr>
    </w:tbl>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3.项目资金管理情况分析。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食品监管补助资金管理，2019年出台2个规范性文件，一是财政部、市场总局、国家药监局等共同制定的《食品药品监管补助资金管理暂行办法》（财行〔2019〕98号）；二是市场监管总局制定印发的《市场监管部门食品药品监管补助资金（食品部分）绩效管理实施细则（试行）》（市监科财〔2019〕71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（二）总体绩效目标完成情况分析。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从设定的“中央补助</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拨付到位率”“完成总局部署的国抽和风险防控任务”“中央补助资金按因素分配”“绩效自评工作质量”“区域绩效目标申报质量”“中央补助</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及时下达”“召开区域绩效目标和上年绩效评价专家论证会”“逐步提升食品安全监管整体水平”“绩效评价结果应用于下年度资金分配”“杜绝发生与补助资金相关的重大食品安全事故”“加强中央补助</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管理制度建设，执行单位有据可依”等11个三级指标分析，四个指标情况有待进一步完善和提升，分别是“</w:t>
      </w:r>
      <w:r>
        <w:rPr>
          <w:rFonts w:hint="eastAsia" w:ascii="仿宋_GB2312" w:hAnsi="仿宋_GB2312" w:eastAsia="仿宋_GB2312" w:cs="仿宋_GB2312"/>
          <w:color w:val="000000"/>
          <w:sz w:val="32"/>
          <w:szCs w:val="32"/>
        </w:rPr>
        <w:t>完成总局部署的国抽和风险防控任务”得10分；“绩效自评工作质量”得分9分；“区域绩效目标申报质量”得分9.</w:t>
      </w:r>
      <w:r>
        <w:rPr>
          <w:rFonts w:hint="eastAsia" w:ascii="仿宋_GB2312" w:hAnsi="仿宋_GB2312" w:eastAsia="仿宋_GB2312" w:cs="仿宋_GB2312"/>
          <w:color w:val="000000"/>
          <w:sz w:val="32"/>
          <w:szCs w:val="32"/>
          <w:lang w:val="en-US" w:eastAsia="zh-CN"/>
        </w:rPr>
        <w:t>35</w:t>
      </w:r>
      <w:r>
        <w:rPr>
          <w:rFonts w:hint="eastAsia" w:ascii="仿宋_GB2312" w:hAnsi="仿宋_GB2312" w:eastAsia="仿宋_GB2312" w:cs="仿宋_GB2312"/>
          <w:color w:val="000000"/>
          <w:sz w:val="32"/>
          <w:szCs w:val="32"/>
        </w:rPr>
        <w:t>分；“加强中央补助</w:t>
      </w:r>
      <w:r>
        <w:rPr>
          <w:rFonts w:hint="eastAsia" w:ascii="仿宋_GB2312" w:hAnsi="仿宋_GB2312" w:eastAsia="仿宋_GB2312" w:cs="仿宋_GB2312"/>
          <w:color w:val="000000"/>
          <w:sz w:val="32"/>
          <w:szCs w:val="32"/>
          <w:lang w:eastAsia="zh-CN"/>
        </w:rPr>
        <w:t>资金</w:t>
      </w:r>
      <w:r>
        <w:rPr>
          <w:rFonts w:hint="eastAsia" w:ascii="仿宋_GB2312" w:hAnsi="仿宋_GB2312" w:eastAsia="仿宋_GB2312" w:cs="仿宋_GB2312"/>
          <w:color w:val="000000"/>
          <w:sz w:val="32"/>
          <w:szCs w:val="32"/>
        </w:rPr>
        <w:t>管理制度建设，执行单位有据可依”得分9.5分。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（三）绩效指标完成情况分析</w:t>
      </w:r>
    </w:p>
    <w:p>
      <w:pPr>
        <w:keepNext w:val="0"/>
        <w:keepLines w:val="0"/>
        <w:pageBreakBefore w:val="0"/>
        <w:widowControl w:val="0"/>
        <w:kinsoku/>
        <w:wordWrap/>
        <w:overflowPunct/>
        <w:topLinePunct w:val="0"/>
        <w:autoSpaceDE/>
        <w:autoSpaceDN/>
        <w:bidi w:val="0"/>
        <w:adjustRightInd/>
        <w:snapToGrid/>
        <w:spacing w:line="594" w:lineRule="exact"/>
        <w:ind w:firstLine="964" w:firstLineChars="300"/>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1.产出指标完成情况分析。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“完成总局部署的国抽和风险防控任务”得分10分，主要原因是：实际</w:t>
      </w:r>
      <w:r>
        <w:rPr>
          <w:rFonts w:hint="eastAsia" w:ascii="仿宋_GB2312" w:hAnsi="仿宋_GB2312" w:eastAsia="仿宋_GB2312" w:cs="仿宋_GB2312"/>
          <w:color w:val="000000"/>
          <w:sz w:val="32"/>
          <w:szCs w:val="32"/>
          <w:lang w:eastAsia="zh-CN"/>
        </w:rPr>
        <w:t>国抽</w:t>
      </w:r>
      <w:r>
        <w:rPr>
          <w:rFonts w:hint="eastAsia" w:ascii="仿宋_GB2312" w:hAnsi="仿宋_GB2312" w:eastAsia="仿宋_GB2312" w:cs="仿宋_GB2312"/>
          <w:color w:val="000000"/>
          <w:sz w:val="32"/>
          <w:szCs w:val="32"/>
        </w:rPr>
        <w:t>和</w:t>
      </w:r>
      <w:r>
        <w:rPr>
          <w:rFonts w:hint="eastAsia" w:ascii="仿宋_GB2312" w:hAnsi="仿宋_GB2312" w:eastAsia="仿宋_GB2312" w:cs="仿宋_GB2312"/>
          <w:color w:val="000000"/>
          <w:sz w:val="32"/>
          <w:szCs w:val="32"/>
          <w:lang w:eastAsia="zh-CN"/>
        </w:rPr>
        <w:t>风险防控</w:t>
      </w:r>
      <w:r>
        <w:rPr>
          <w:rFonts w:hint="eastAsia" w:ascii="仿宋_GB2312" w:hAnsi="仿宋_GB2312" w:eastAsia="仿宋_GB2312" w:cs="仿宋_GB2312"/>
          <w:color w:val="000000"/>
          <w:sz w:val="32"/>
          <w:szCs w:val="32"/>
        </w:rPr>
        <w:t>任务批次</w:t>
      </w:r>
      <w:r>
        <w:rPr>
          <w:rFonts w:hint="eastAsia" w:ascii="仿宋_GB2312" w:hAnsi="仿宋_GB2312" w:eastAsia="仿宋_GB2312" w:cs="仿宋_GB2312"/>
          <w:color w:val="000000"/>
          <w:sz w:val="32"/>
          <w:szCs w:val="32"/>
          <w:lang w:eastAsia="zh-CN"/>
        </w:rPr>
        <w:t>是由</w:t>
      </w:r>
      <w:r>
        <w:rPr>
          <w:rFonts w:hint="eastAsia" w:ascii="仿宋_GB2312" w:hAnsi="仿宋_GB2312" w:eastAsia="仿宋_GB2312" w:cs="仿宋_GB2312"/>
          <w:color w:val="000000"/>
          <w:sz w:val="32"/>
          <w:szCs w:val="32"/>
        </w:rPr>
        <w:t>各区域根据实际需求安排</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部分区域实际完成超过总局部署数量。“绩效自评工作质量”得分9分，主要原因是：2019年是市场监管总局从成立后第一次安排该资金，涉及机构改革等因素，地方单位绩效自评口径、尺度把握不一致，目前已发文规范，引导自评工作高质量的开展，但个别区域绩效自评仍存在内容不完整、打分不客观的情况，需逐年完善；“区域绩效目标申报质量”得分9.</w:t>
      </w:r>
      <w:r>
        <w:rPr>
          <w:rFonts w:hint="eastAsia" w:ascii="仿宋_GB2312" w:hAnsi="仿宋_GB2312" w:eastAsia="仿宋_GB2312" w:cs="仿宋_GB2312"/>
          <w:color w:val="000000"/>
          <w:sz w:val="32"/>
          <w:szCs w:val="32"/>
          <w:lang w:val="en-US" w:eastAsia="zh-CN"/>
        </w:rPr>
        <w:t>35</w:t>
      </w:r>
      <w:r>
        <w:rPr>
          <w:rFonts w:hint="eastAsia" w:ascii="仿宋_GB2312" w:hAnsi="仿宋_GB2312" w:eastAsia="仿宋_GB2312" w:cs="仿宋_GB2312"/>
          <w:color w:val="000000"/>
          <w:sz w:val="32"/>
          <w:szCs w:val="32"/>
        </w:rPr>
        <w:t>分，个别区域未按照“必选”目标要求填写，个别指标绩效指标值不够清晰、明确、适当，已将审核意见结果反馈，并按照专家审核意见修订。</w:t>
      </w:r>
    </w:p>
    <w:p>
      <w:pPr>
        <w:keepNext w:val="0"/>
        <w:keepLines w:val="0"/>
        <w:pageBreakBefore w:val="0"/>
        <w:widowControl w:val="0"/>
        <w:kinsoku/>
        <w:wordWrap/>
        <w:overflowPunct/>
        <w:topLinePunct w:val="0"/>
        <w:autoSpaceDE/>
        <w:autoSpaceDN/>
        <w:bidi w:val="0"/>
        <w:adjustRightInd/>
        <w:snapToGrid/>
        <w:spacing w:line="594" w:lineRule="exact"/>
        <w:ind w:firstLine="964" w:firstLineChars="3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2.满意度指标完成情况分析。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“加强中央补助</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管理制度建设，执行单位有据可依”得分9.5分，主要原因是：涉及机构改革等因素，经费管理第一年，客观上有政策口径衔接问题，目前已发文规范，2020年应有所好转。</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五、绩效自评结果拟应用和公开情况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因素是《食品药品监管补助资金管理暂行办法》（财行〔2019〕98号）规定的经费安排的因素之一，权重10%，在经费安排上将持续应用。绩效自评结果将适当方式发地方市场监管部门，在系统内公开，起到互相学习、互相促进的作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六、其他需要说明的问题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新疆生产建设兵团</w:t>
      </w:r>
      <w:bookmarkStart w:id="0" w:name="_GoBack"/>
      <w:bookmarkEnd w:id="0"/>
      <w:r>
        <w:rPr>
          <w:rFonts w:hint="eastAsia" w:ascii="仿宋_GB2312" w:hAnsi="仿宋_GB2312" w:eastAsia="仿宋_GB2312" w:cs="仿宋_GB2312"/>
          <w:sz w:val="32"/>
          <w:szCs w:val="32"/>
          <w:lang w:val="en-US" w:eastAsia="zh-CN"/>
        </w:rPr>
        <w:t>2019年度无中央补助资金，所以报告中2019年度绩效自评及专家评价等内容不包含新疆生产建设兵团的情况。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附件：1.2020年食品监管补助资金年度因素指标表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2.专家审核意见书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outlineLvl w:val="9"/>
        <w:rPr>
          <w:rFonts w:hint="default" w:ascii="仿宋_GB2312" w:hAnsi="仿宋_GB2312" w:eastAsia="仿宋_GB2312" w:cs="仿宋_GB2312"/>
          <w:b w:val="0"/>
          <w:bCs w:val="0"/>
          <w:sz w:val="24"/>
          <w:szCs w:val="24"/>
          <w:lang w:val="en-US" w:eastAsia="zh-CN"/>
        </w:rPr>
      </w:pPr>
      <w:r>
        <w:rPr>
          <w:rFonts w:hint="default" w:ascii="仿宋_GB2312" w:hAnsi="仿宋_GB2312" w:eastAsia="仿宋_GB2312" w:cs="仿宋_GB2312"/>
          <w:b w:val="0"/>
          <w:bCs w:val="0"/>
          <w:sz w:val="24"/>
          <w:szCs w:val="24"/>
          <w:lang w:val="en-US" w:eastAsia="zh-CN"/>
        </w:rPr>
        <w:t>附件1</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jc w:val="center"/>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2020年食品监管补助资金年度因素指标表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仿宋_GB2312" w:hAnsi="仿宋_GB2312" w:eastAsia="仿宋_GB2312" w:cs="仿宋_GB2312"/>
          <w:sz w:val="32"/>
          <w:szCs w:val="32"/>
          <w:lang w:val="en-US" w:eastAsia="zh-CN"/>
        </w:rPr>
      </w:pPr>
    </w:p>
    <w:tbl>
      <w:tblPr>
        <w:tblStyle w:val="9"/>
        <w:tblW w:w="8336" w:type="dxa"/>
        <w:tblInd w:w="0" w:type="dxa"/>
        <w:tblLayout w:type="fixed"/>
        <w:tblCellMar>
          <w:top w:w="0" w:type="dxa"/>
          <w:left w:w="0" w:type="dxa"/>
          <w:bottom w:w="0" w:type="dxa"/>
          <w:right w:w="0" w:type="dxa"/>
        </w:tblCellMar>
      </w:tblPr>
      <w:tblGrid>
        <w:gridCol w:w="466"/>
        <w:gridCol w:w="648"/>
        <w:gridCol w:w="660"/>
        <w:gridCol w:w="671"/>
        <w:gridCol w:w="591"/>
        <w:gridCol w:w="671"/>
        <w:gridCol w:w="705"/>
        <w:gridCol w:w="671"/>
        <w:gridCol w:w="705"/>
        <w:gridCol w:w="671"/>
        <w:gridCol w:w="751"/>
        <w:gridCol w:w="557"/>
        <w:gridCol w:w="569"/>
      </w:tblGrid>
      <w:tr>
        <w:tblPrEx>
          <w:tblLayout w:type="fixed"/>
          <w:tblCellMar>
            <w:top w:w="0" w:type="dxa"/>
            <w:left w:w="0" w:type="dxa"/>
            <w:bottom w:w="0" w:type="dxa"/>
            <w:right w:w="0" w:type="dxa"/>
          </w:tblCellMar>
        </w:tblPrEx>
        <w:trPr>
          <w:trHeight w:val="285" w:hRule="atLeast"/>
        </w:trPr>
        <w:tc>
          <w:tcPr>
            <w:tcW w:w="4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序号</w:t>
            </w:r>
          </w:p>
        </w:tc>
        <w:tc>
          <w:tcPr>
            <w:tcW w:w="648" w:type="dxa"/>
            <w:vMerge w:val="restart"/>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地区</w:t>
            </w:r>
          </w:p>
        </w:tc>
        <w:tc>
          <w:tcPr>
            <w:tcW w:w="1331"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业务因素（批次）</w:t>
            </w:r>
          </w:p>
        </w:tc>
        <w:tc>
          <w:tcPr>
            <w:tcW w:w="5891" w:type="dxa"/>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绩效因素</w:t>
            </w:r>
          </w:p>
        </w:tc>
      </w:tr>
      <w:tr>
        <w:tblPrEx>
          <w:tblLayout w:type="fixed"/>
          <w:tblCellMar>
            <w:top w:w="0" w:type="dxa"/>
            <w:left w:w="0" w:type="dxa"/>
            <w:bottom w:w="0" w:type="dxa"/>
            <w:right w:w="0" w:type="dxa"/>
          </w:tblCellMar>
        </w:tblPrEx>
        <w:trPr>
          <w:trHeight w:val="660" w:hRule="atLeast"/>
        </w:trPr>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18"/>
                <w:szCs w:val="18"/>
                <w:u w:val="none"/>
              </w:rPr>
            </w:pPr>
          </w:p>
        </w:tc>
        <w:tc>
          <w:tcPr>
            <w:tcW w:w="648"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18"/>
                <w:szCs w:val="18"/>
                <w:u w:val="none"/>
              </w:rPr>
            </w:pPr>
          </w:p>
        </w:tc>
        <w:tc>
          <w:tcPr>
            <w:tcW w:w="660" w:type="dxa"/>
            <w:vMerge w:val="restart"/>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i w:val="0"/>
                <w:color w:val="000000"/>
                <w:sz w:val="18"/>
                <w:szCs w:val="18"/>
                <w:u w:val="none"/>
              </w:rPr>
            </w:pPr>
            <w:r>
              <w:rPr>
                <w:rFonts w:hint="eastAsia" w:ascii="方正仿宋简体" w:hAnsi="方正仿宋简体" w:eastAsia="方正仿宋简体" w:cs="方正仿宋简体"/>
                <w:b/>
                <w:i w:val="0"/>
                <w:color w:val="000000"/>
                <w:kern w:val="0"/>
                <w:sz w:val="18"/>
                <w:szCs w:val="18"/>
                <w:u w:val="none"/>
                <w:lang w:val="en-US" w:eastAsia="zh-CN" w:bidi="ar"/>
              </w:rPr>
              <w:t>食品安全监督抽检任务量</w:t>
            </w:r>
          </w:p>
        </w:tc>
        <w:tc>
          <w:tcPr>
            <w:tcW w:w="671"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i w:val="0"/>
                <w:color w:val="000000"/>
                <w:sz w:val="18"/>
                <w:szCs w:val="18"/>
                <w:u w:val="none"/>
              </w:rPr>
            </w:pPr>
            <w:r>
              <w:rPr>
                <w:rFonts w:hint="eastAsia" w:ascii="方正仿宋简体" w:hAnsi="方正仿宋简体" w:eastAsia="方正仿宋简体" w:cs="方正仿宋简体"/>
                <w:b/>
                <w:i w:val="0"/>
                <w:color w:val="000000"/>
                <w:kern w:val="0"/>
                <w:sz w:val="18"/>
                <w:szCs w:val="18"/>
                <w:u w:val="none"/>
                <w:lang w:val="en-US" w:eastAsia="zh-CN" w:bidi="ar"/>
              </w:rPr>
              <w:t>食品安全风险监测任务量</w:t>
            </w:r>
          </w:p>
        </w:tc>
        <w:tc>
          <w:tcPr>
            <w:tcW w:w="591" w:type="dxa"/>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i w:val="0"/>
                <w:color w:val="000000"/>
                <w:sz w:val="18"/>
                <w:szCs w:val="18"/>
                <w:u w:val="none"/>
              </w:rPr>
            </w:pPr>
            <w:r>
              <w:rPr>
                <w:rFonts w:hint="eastAsia" w:ascii="方正仿宋简体" w:hAnsi="方正仿宋简体" w:eastAsia="方正仿宋简体" w:cs="方正仿宋简体"/>
                <w:b/>
                <w:i w:val="0"/>
                <w:color w:val="000000"/>
                <w:kern w:val="0"/>
                <w:sz w:val="18"/>
                <w:szCs w:val="18"/>
                <w:u w:val="none"/>
                <w:lang w:val="en-US" w:eastAsia="zh-CN" w:bidi="ar"/>
              </w:rPr>
              <w:t>绩效因素加权总得分</w:t>
            </w:r>
          </w:p>
        </w:tc>
        <w:tc>
          <w:tcPr>
            <w:tcW w:w="1376"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其中：上年度绩效自评得分（权重20%）</w:t>
            </w:r>
          </w:p>
        </w:tc>
        <w:tc>
          <w:tcPr>
            <w:tcW w:w="13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其中：上年度绩效评价得分（权重50%）</w:t>
            </w:r>
          </w:p>
        </w:tc>
        <w:tc>
          <w:tcPr>
            <w:tcW w:w="142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其中：当年绩效目标审核得分（权重30%）</w:t>
            </w:r>
          </w:p>
        </w:tc>
        <w:tc>
          <w:tcPr>
            <w:tcW w:w="55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加分项</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减分项</w:t>
            </w:r>
          </w:p>
        </w:tc>
      </w:tr>
      <w:tr>
        <w:tblPrEx>
          <w:tblLayout w:type="fixed"/>
          <w:tblCellMar>
            <w:top w:w="0" w:type="dxa"/>
            <w:left w:w="0" w:type="dxa"/>
            <w:bottom w:w="0" w:type="dxa"/>
            <w:right w:w="0" w:type="dxa"/>
          </w:tblCellMar>
        </w:tblPrEx>
        <w:trPr>
          <w:trHeight w:val="270" w:hRule="atLeast"/>
        </w:trPr>
        <w:tc>
          <w:tcPr>
            <w:tcW w:w="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18"/>
                <w:szCs w:val="18"/>
                <w:u w:val="none"/>
              </w:rPr>
            </w:pPr>
          </w:p>
        </w:tc>
        <w:tc>
          <w:tcPr>
            <w:tcW w:w="648"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18"/>
                <w:szCs w:val="18"/>
                <w:u w:val="none"/>
              </w:rPr>
            </w:pPr>
          </w:p>
        </w:tc>
        <w:tc>
          <w:tcPr>
            <w:tcW w:w="660" w:type="dxa"/>
            <w:vMerge w:val="continue"/>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方正仿宋简体" w:hAnsi="方正仿宋简体" w:eastAsia="方正仿宋简体" w:cs="方正仿宋简体"/>
                <w:b/>
                <w:i w:val="0"/>
                <w:color w:val="000000"/>
                <w:sz w:val="18"/>
                <w:szCs w:val="18"/>
                <w:u w:val="none"/>
              </w:rPr>
            </w:pPr>
          </w:p>
        </w:tc>
        <w:tc>
          <w:tcPr>
            <w:tcW w:w="671"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方正仿宋简体" w:hAnsi="方正仿宋简体" w:eastAsia="方正仿宋简体" w:cs="方正仿宋简体"/>
                <w:b/>
                <w:i w:val="0"/>
                <w:color w:val="000000"/>
                <w:sz w:val="18"/>
                <w:szCs w:val="18"/>
                <w:u w:val="none"/>
              </w:rPr>
            </w:pPr>
          </w:p>
        </w:tc>
        <w:tc>
          <w:tcPr>
            <w:tcW w:w="591"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方正仿宋简体" w:hAnsi="方正仿宋简体" w:eastAsia="方正仿宋简体" w:cs="方正仿宋简体"/>
                <w:b/>
                <w:i w:val="0"/>
                <w:color w:val="000000"/>
                <w:sz w:val="18"/>
                <w:szCs w:val="18"/>
                <w:u w:val="none"/>
              </w:rPr>
            </w:pPr>
          </w:p>
        </w:tc>
        <w:tc>
          <w:tcPr>
            <w:tcW w:w="671"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加权得分</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实际得分</w:t>
            </w:r>
          </w:p>
        </w:tc>
        <w:tc>
          <w:tcPr>
            <w:tcW w:w="671"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加权得分</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实际得分</w:t>
            </w:r>
          </w:p>
        </w:tc>
        <w:tc>
          <w:tcPr>
            <w:tcW w:w="671"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加权得分</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实际得分</w:t>
            </w:r>
          </w:p>
        </w:tc>
        <w:tc>
          <w:tcPr>
            <w:tcW w:w="5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18"/>
                <w:szCs w:val="18"/>
                <w:u w:val="none"/>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18"/>
                <w:szCs w:val="18"/>
                <w:u w:val="none"/>
              </w:rPr>
            </w:pPr>
          </w:p>
        </w:tc>
      </w:tr>
      <w:tr>
        <w:tblPrEx>
          <w:tblLayout w:type="fixed"/>
          <w:tblCellMar>
            <w:top w:w="0" w:type="dxa"/>
            <w:left w:w="0" w:type="dxa"/>
            <w:bottom w:w="0" w:type="dxa"/>
            <w:right w:w="0" w:type="dxa"/>
          </w:tblCellMar>
        </w:tblPrEx>
        <w:trPr>
          <w:trHeight w:val="319" w:hRule="atLeast"/>
        </w:trPr>
        <w:tc>
          <w:tcPr>
            <w:tcW w:w="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方正仿宋简体" w:hAnsi="方正仿宋简体" w:eastAsia="方正仿宋简体" w:cs="方正仿宋简体"/>
                <w:b/>
                <w:i w:val="0"/>
                <w:color w:val="000000"/>
                <w:sz w:val="18"/>
                <w:szCs w:val="18"/>
                <w:u w:val="none"/>
              </w:rPr>
            </w:pPr>
          </w:p>
        </w:tc>
        <w:tc>
          <w:tcPr>
            <w:tcW w:w="648"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合计</w:t>
            </w:r>
          </w:p>
        </w:tc>
        <w:tc>
          <w:tcPr>
            <w:tcW w:w="660"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218914</w:t>
            </w:r>
          </w:p>
        </w:tc>
        <w:tc>
          <w:tcPr>
            <w:tcW w:w="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33017</w:t>
            </w:r>
          </w:p>
        </w:tc>
        <w:tc>
          <w:tcPr>
            <w:tcW w:w="59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95.97 </w:t>
            </w:r>
          </w:p>
        </w:tc>
        <w:tc>
          <w:tcPr>
            <w:tcW w:w="671"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w:t>
            </w:r>
          </w:p>
        </w:tc>
        <w:tc>
          <w:tcPr>
            <w:tcW w:w="70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w:t>
            </w:r>
          </w:p>
        </w:tc>
        <w:tc>
          <w:tcPr>
            <w:tcW w:w="671"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w:t>
            </w:r>
          </w:p>
        </w:tc>
        <w:tc>
          <w:tcPr>
            <w:tcW w:w="70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w:t>
            </w:r>
          </w:p>
        </w:tc>
        <w:tc>
          <w:tcPr>
            <w:tcW w:w="671"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w:t>
            </w:r>
          </w:p>
        </w:tc>
        <w:tc>
          <w:tcPr>
            <w:tcW w:w="751"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w:t>
            </w:r>
          </w:p>
        </w:tc>
        <w:tc>
          <w:tcPr>
            <w:tcW w:w="55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w:t>
            </w:r>
          </w:p>
        </w:tc>
        <w:tc>
          <w:tcPr>
            <w:tcW w:w="569"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319"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w:t>
            </w:r>
          </w:p>
        </w:tc>
        <w:tc>
          <w:tcPr>
            <w:tcW w:w="6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北京</w:t>
            </w:r>
          </w:p>
        </w:tc>
        <w:tc>
          <w:tcPr>
            <w:tcW w:w="66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2727</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1114</w:t>
            </w:r>
          </w:p>
        </w:tc>
        <w:tc>
          <w:tcPr>
            <w:tcW w:w="59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100.00 </w:t>
            </w:r>
          </w:p>
        </w:tc>
        <w:tc>
          <w:tcPr>
            <w:tcW w:w="67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20.00 </w:t>
            </w:r>
          </w:p>
        </w:tc>
        <w:tc>
          <w:tcPr>
            <w:tcW w:w="70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100.00 </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55.00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110.00 </w:t>
            </w:r>
          </w:p>
        </w:tc>
        <w:tc>
          <w:tcPr>
            <w:tcW w:w="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29.10 </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97.00 </w:t>
            </w:r>
          </w:p>
        </w:tc>
        <w:tc>
          <w:tcPr>
            <w:tcW w:w="5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20.00 </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0.00 </w:t>
            </w:r>
          </w:p>
        </w:tc>
      </w:tr>
      <w:tr>
        <w:tblPrEx>
          <w:tblLayout w:type="fixed"/>
          <w:tblCellMar>
            <w:top w:w="0" w:type="dxa"/>
            <w:left w:w="0" w:type="dxa"/>
            <w:bottom w:w="0" w:type="dxa"/>
            <w:right w:w="0" w:type="dxa"/>
          </w:tblCellMar>
        </w:tblPrEx>
        <w:trPr>
          <w:trHeight w:val="319"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2</w:t>
            </w:r>
          </w:p>
        </w:tc>
        <w:tc>
          <w:tcPr>
            <w:tcW w:w="6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天津</w:t>
            </w:r>
          </w:p>
        </w:tc>
        <w:tc>
          <w:tcPr>
            <w:tcW w:w="66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3726</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1125</w:t>
            </w:r>
          </w:p>
        </w:tc>
        <w:tc>
          <w:tcPr>
            <w:tcW w:w="59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100.00 </w:t>
            </w:r>
          </w:p>
        </w:tc>
        <w:tc>
          <w:tcPr>
            <w:tcW w:w="67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20.00 </w:t>
            </w:r>
          </w:p>
        </w:tc>
        <w:tc>
          <w:tcPr>
            <w:tcW w:w="70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100.00 </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55.00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110.00 </w:t>
            </w:r>
          </w:p>
        </w:tc>
        <w:tc>
          <w:tcPr>
            <w:tcW w:w="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29.70 </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99.00 </w:t>
            </w:r>
          </w:p>
        </w:tc>
        <w:tc>
          <w:tcPr>
            <w:tcW w:w="5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4.00 </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0.00 </w:t>
            </w:r>
          </w:p>
        </w:tc>
      </w:tr>
      <w:tr>
        <w:tblPrEx>
          <w:tblLayout w:type="fixed"/>
          <w:tblCellMar>
            <w:top w:w="0" w:type="dxa"/>
            <w:left w:w="0" w:type="dxa"/>
            <w:bottom w:w="0" w:type="dxa"/>
            <w:right w:w="0" w:type="dxa"/>
          </w:tblCellMar>
        </w:tblPrEx>
        <w:trPr>
          <w:trHeight w:val="319"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3</w:t>
            </w:r>
          </w:p>
        </w:tc>
        <w:tc>
          <w:tcPr>
            <w:tcW w:w="6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河北</w:t>
            </w:r>
          </w:p>
        </w:tc>
        <w:tc>
          <w:tcPr>
            <w:tcW w:w="66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7358</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1213</w:t>
            </w:r>
          </w:p>
        </w:tc>
        <w:tc>
          <w:tcPr>
            <w:tcW w:w="59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98.17 </w:t>
            </w:r>
          </w:p>
        </w:tc>
        <w:tc>
          <w:tcPr>
            <w:tcW w:w="67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19.16 </w:t>
            </w:r>
          </w:p>
        </w:tc>
        <w:tc>
          <w:tcPr>
            <w:tcW w:w="70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95.80 </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41.31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82.62 </w:t>
            </w:r>
          </w:p>
        </w:tc>
        <w:tc>
          <w:tcPr>
            <w:tcW w:w="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29.70 </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99.00 </w:t>
            </w:r>
          </w:p>
        </w:tc>
        <w:tc>
          <w:tcPr>
            <w:tcW w:w="5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8.00 </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0.00 </w:t>
            </w:r>
          </w:p>
        </w:tc>
      </w:tr>
      <w:tr>
        <w:tblPrEx>
          <w:tblLayout w:type="fixed"/>
          <w:tblCellMar>
            <w:top w:w="0" w:type="dxa"/>
            <w:left w:w="0" w:type="dxa"/>
            <w:bottom w:w="0" w:type="dxa"/>
            <w:right w:w="0" w:type="dxa"/>
          </w:tblCellMar>
        </w:tblPrEx>
        <w:trPr>
          <w:trHeight w:val="319"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4</w:t>
            </w:r>
          </w:p>
        </w:tc>
        <w:tc>
          <w:tcPr>
            <w:tcW w:w="6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山西</w:t>
            </w:r>
          </w:p>
        </w:tc>
        <w:tc>
          <w:tcPr>
            <w:tcW w:w="66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4732</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1090</w:t>
            </w:r>
          </w:p>
        </w:tc>
        <w:tc>
          <w:tcPr>
            <w:tcW w:w="59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98.26 </w:t>
            </w:r>
          </w:p>
        </w:tc>
        <w:tc>
          <w:tcPr>
            <w:tcW w:w="67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19.22 </w:t>
            </w:r>
          </w:p>
        </w:tc>
        <w:tc>
          <w:tcPr>
            <w:tcW w:w="70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96.10 </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49.34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98.67 </w:t>
            </w:r>
          </w:p>
        </w:tc>
        <w:tc>
          <w:tcPr>
            <w:tcW w:w="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29.70 </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99.00 </w:t>
            </w:r>
          </w:p>
        </w:tc>
        <w:tc>
          <w:tcPr>
            <w:tcW w:w="5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0.00 </w:t>
            </w:r>
          </w:p>
        </w:tc>
      </w:tr>
      <w:tr>
        <w:tblPrEx>
          <w:tblLayout w:type="fixed"/>
          <w:tblCellMar>
            <w:top w:w="0" w:type="dxa"/>
            <w:left w:w="0" w:type="dxa"/>
            <w:bottom w:w="0" w:type="dxa"/>
            <w:right w:w="0" w:type="dxa"/>
          </w:tblCellMar>
        </w:tblPrEx>
        <w:trPr>
          <w:trHeight w:val="319"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5</w:t>
            </w:r>
          </w:p>
        </w:tc>
        <w:tc>
          <w:tcPr>
            <w:tcW w:w="6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内蒙古</w:t>
            </w:r>
          </w:p>
        </w:tc>
        <w:tc>
          <w:tcPr>
            <w:tcW w:w="66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5048</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968</w:t>
            </w:r>
          </w:p>
        </w:tc>
        <w:tc>
          <w:tcPr>
            <w:tcW w:w="59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100.00 </w:t>
            </w:r>
          </w:p>
        </w:tc>
        <w:tc>
          <w:tcPr>
            <w:tcW w:w="67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19.90 </w:t>
            </w:r>
          </w:p>
        </w:tc>
        <w:tc>
          <w:tcPr>
            <w:tcW w:w="70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99.52 </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52.50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105.00 </w:t>
            </w:r>
          </w:p>
        </w:tc>
        <w:tc>
          <w:tcPr>
            <w:tcW w:w="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29.40 </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98.00 </w:t>
            </w:r>
          </w:p>
        </w:tc>
        <w:tc>
          <w:tcPr>
            <w:tcW w:w="5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0.00 </w:t>
            </w:r>
          </w:p>
        </w:tc>
      </w:tr>
      <w:tr>
        <w:tblPrEx>
          <w:tblLayout w:type="fixed"/>
          <w:tblCellMar>
            <w:top w:w="0" w:type="dxa"/>
            <w:left w:w="0" w:type="dxa"/>
            <w:bottom w:w="0" w:type="dxa"/>
            <w:right w:w="0" w:type="dxa"/>
          </w:tblCellMar>
        </w:tblPrEx>
        <w:trPr>
          <w:trHeight w:val="319"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6</w:t>
            </w:r>
          </w:p>
        </w:tc>
        <w:tc>
          <w:tcPr>
            <w:tcW w:w="6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辽宁</w:t>
            </w:r>
          </w:p>
        </w:tc>
        <w:tc>
          <w:tcPr>
            <w:tcW w:w="66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9424</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1090</w:t>
            </w:r>
          </w:p>
        </w:tc>
        <w:tc>
          <w:tcPr>
            <w:tcW w:w="59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95.90 </w:t>
            </w:r>
          </w:p>
        </w:tc>
        <w:tc>
          <w:tcPr>
            <w:tcW w:w="67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18.60 </w:t>
            </w:r>
          </w:p>
        </w:tc>
        <w:tc>
          <w:tcPr>
            <w:tcW w:w="70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93.00 </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48.50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97.00 </w:t>
            </w:r>
          </w:p>
        </w:tc>
        <w:tc>
          <w:tcPr>
            <w:tcW w:w="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28.80 </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96.00 </w:t>
            </w:r>
          </w:p>
        </w:tc>
        <w:tc>
          <w:tcPr>
            <w:tcW w:w="5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0.00 </w:t>
            </w:r>
          </w:p>
        </w:tc>
      </w:tr>
      <w:tr>
        <w:tblPrEx>
          <w:tblLayout w:type="fixed"/>
          <w:tblCellMar>
            <w:top w:w="0" w:type="dxa"/>
            <w:left w:w="0" w:type="dxa"/>
            <w:bottom w:w="0" w:type="dxa"/>
            <w:right w:w="0" w:type="dxa"/>
          </w:tblCellMar>
        </w:tblPrEx>
        <w:trPr>
          <w:trHeight w:val="319"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7</w:t>
            </w:r>
          </w:p>
        </w:tc>
        <w:tc>
          <w:tcPr>
            <w:tcW w:w="6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吉林</w:t>
            </w:r>
          </w:p>
        </w:tc>
        <w:tc>
          <w:tcPr>
            <w:tcW w:w="66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5516</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1071</w:t>
            </w:r>
          </w:p>
        </w:tc>
        <w:tc>
          <w:tcPr>
            <w:tcW w:w="59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100.00 </w:t>
            </w:r>
          </w:p>
        </w:tc>
        <w:tc>
          <w:tcPr>
            <w:tcW w:w="67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20.00 </w:t>
            </w:r>
          </w:p>
        </w:tc>
        <w:tc>
          <w:tcPr>
            <w:tcW w:w="70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100.00 </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33.97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67.93 </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28.80 </w:t>
            </w:r>
          </w:p>
        </w:tc>
        <w:tc>
          <w:tcPr>
            <w:tcW w:w="7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96.00 </w:t>
            </w:r>
          </w:p>
        </w:tc>
        <w:tc>
          <w:tcPr>
            <w:tcW w:w="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20.00 </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0.00 </w:t>
            </w:r>
          </w:p>
        </w:tc>
      </w:tr>
      <w:tr>
        <w:tblPrEx>
          <w:tblLayout w:type="fixed"/>
          <w:tblCellMar>
            <w:top w:w="0" w:type="dxa"/>
            <w:left w:w="0" w:type="dxa"/>
            <w:bottom w:w="0" w:type="dxa"/>
            <w:right w:w="0" w:type="dxa"/>
          </w:tblCellMar>
        </w:tblPrEx>
        <w:trPr>
          <w:trHeight w:val="319"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8</w:t>
            </w:r>
          </w:p>
        </w:tc>
        <w:tc>
          <w:tcPr>
            <w:tcW w:w="6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黑龙江</w:t>
            </w:r>
          </w:p>
        </w:tc>
        <w:tc>
          <w:tcPr>
            <w:tcW w:w="66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6153</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1090</w:t>
            </w:r>
          </w:p>
        </w:tc>
        <w:tc>
          <w:tcPr>
            <w:tcW w:w="59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98.10 </w:t>
            </w:r>
          </w:p>
        </w:tc>
        <w:tc>
          <w:tcPr>
            <w:tcW w:w="67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19.60 </w:t>
            </w:r>
          </w:p>
        </w:tc>
        <w:tc>
          <w:tcPr>
            <w:tcW w:w="70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98.00 </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48.00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96.00 </w:t>
            </w:r>
          </w:p>
        </w:tc>
        <w:tc>
          <w:tcPr>
            <w:tcW w:w="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28.50 </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95.00 </w:t>
            </w:r>
          </w:p>
        </w:tc>
        <w:tc>
          <w:tcPr>
            <w:tcW w:w="5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 </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0.00 </w:t>
            </w:r>
          </w:p>
        </w:tc>
      </w:tr>
      <w:tr>
        <w:tblPrEx>
          <w:tblLayout w:type="fixed"/>
          <w:tblCellMar>
            <w:top w:w="0" w:type="dxa"/>
            <w:left w:w="0" w:type="dxa"/>
            <w:bottom w:w="0" w:type="dxa"/>
            <w:right w:w="0" w:type="dxa"/>
          </w:tblCellMar>
        </w:tblPrEx>
        <w:trPr>
          <w:trHeight w:val="319"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9</w:t>
            </w:r>
          </w:p>
        </w:tc>
        <w:tc>
          <w:tcPr>
            <w:tcW w:w="6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上海</w:t>
            </w:r>
          </w:p>
        </w:tc>
        <w:tc>
          <w:tcPr>
            <w:tcW w:w="66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4706</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1090</w:t>
            </w:r>
          </w:p>
        </w:tc>
        <w:tc>
          <w:tcPr>
            <w:tcW w:w="59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100.00 </w:t>
            </w:r>
          </w:p>
        </w:tc>
        <w:tc>
          <w:tcPr>
            <w:tcW w:w="671"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19.90 </w:t>
            </w:r>
          </w:p>
        </w:tc>
        <w:tc>
          <w:tcPr>
            <w:tcW w:w="705"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99.50 </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55.00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110.00 </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27.90 </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93.00 </w:t>
            </w:r>
          </w:p>
        </w:tc>
        <w:tc>
          <w:tcPr>
            <w:tcW w:w="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5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0.00 </w:t>
            </w:r>
          </w:p>
        </w:tc>
      </w:tr>
      <w:tr>
        <w:tblPrEx>
          <w:tblLayout w:type="fixed"/>
          <w:tblCellMar>
            <w:top w:w="0" w:type="dxa"/>
            <w:left w:w="0" w:type="dxa"/>
            <w:bottom w:w="0" w:type="dxa"/>
            <w:right w:w="0" w:type="dxa"/>
          </w:tblCellMar>
        </w:tblPrEx>
        <w:trPr>
          <w:trHeight w:val="319"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10</w:t>
            </w:r>
          </w:p>
        </w:tc>
        <w:tc>
          <w:tcPr>
            <w:tcW w:w="6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江苏</w:t>
            </w:r>
          </w:p>
        </w:tc>
        <w:tc>
          <w:tcPr>
            <w:tcW w:w="66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12543</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1241</w:t>
            </w:r>
          </w:p>
        </w:tc>
        <w:tc>
          <w:tcPr>
            <w:tcW w:w="59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100.00 </w:t>
            </w:r>
          </w:p>
        </w:tc>
        <w:tc>
          <w:tcPr>
            <w:tcW w:w="671"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20.00 </w:t>
            </w:r>
          </w:p>
        </w:tc>
        <w:tc>
          <w:tcPr>
            <w:tcW w:w="705"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100.00 </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55.00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110.00 </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30.00 </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100.00 </w:t>
            </w:r>
          </w:p>
        </w:tc>
        <w:tc>
          <w:tcPr>
            <w:tcW w:w="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5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0.00 </w:t>
            </w:r>
          </w:p>
        </w:tc>
      </w:tr>
      <w:tr>
        <w:tblPrEx>
          <w:tblLayout w:type="fixed"/>
          <w:tblCellMar>
            <w:top w:w="0" w:type="dxa"/>
            <w:left w:w="0" w:type="dxa"/>
            <w:bottom w:w="0" w:type="dxa"/>
            <w:right w:w="0" w:type="dxa"/>
          </w:tblCellMar>
        </w:tblPrEx>
        <w:trPr>
          <w:trHeight w:val="319"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11</w:t>
            </w:r>
          </w:p>
        </w:tc>
        <w:tc>
          <w:tcPr>
            <w:tcW w:w="6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浙江</w:t>
            </w:r>
          </w:p>
        </w:tc>
        <w:tc>
          <w:tcPr>
            <w:tcW w:w="66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11379</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1119</w:t>
            </w:r>
          </w:p>
        </w:tc>
        <w:tc>
          <w:tcPr>
            <w:tcW w:w="59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99.11 </w:t>
            </w:r>
          </w:p>
        </w:tc>
        <w:tc>
          <w:tcPr>
            <w:tcW w:w="671"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18.40 </w:t>
            </w:r>
          </w:p>
        </w:tc>
        <w:tc>
          <w:tcPr>
            <w:tcW w:w="705"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92.00 </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47.61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95.22 </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29.10 </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97.00 </w:t>
            </w:r>
          </w:p>
        </w:tc>
        <w:tc>
          <w:tcPr>
            <w:tcW w:w="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4.00 </w:t>
            </w:r>
          </w:p>
        </w:tc>
        <w:tc>
          <w:tcPr>
            <w:tcW w:w="5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0.00 </w:t>
            </w:r>
          </w:p>
        </w:tc>
      </w:tr>
      <w:tr>
        <w:tblPrEx>
          <w:tblLayout w:type="fixed"/>
          <w:tblCellMar>
            <w:top w:w="0" w:type="dxa"/>
            <w:left w:w="0" w:type="dxa"/>
            <w:bottom w:w="0" w:type="dxa"/>
            <w:right w:w="0" w:type="dxa"/>
          </w:tblCellMar>
        </w:tblPrEx>
        <w:trPr>
          <w:trHeight w:val="319"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12</w:t>
            </w:r>
          </w:p>
        </w:tc>
        <w:tc>
          <w:tcPr>
            <w:tcW w:w="6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安徽</w:t>
            </w:r>
          </w:p>
        </w:tc>
        <w:tc>
          <w:tcPr>
            <w:tcW w:w="66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11809</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1086</w:t>
            </w:r>
          </w:p>
        </w:tc>
        <w:tc>
          <w:tcPr>
            <w:tcW w:w="59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100.00 </w:t>
            </w:r>
          </w:p>
        </w:tc>
        <w:tc>
          <w:tcPr>
            <w:tcW w:w="671"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18.87 </w:t>
            </w:r>
          </w:p>
        </w:tc>
        <w:tc>
          <w:tcPr>
            <w:tcW w:w="705"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94.35 </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48.53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97.06 </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29.40 </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98.00 </w:t>
            </w:r>
          </w:p>
        </w:tc>
        <w:tc>
          <w:tcPr>
            <w:tcW w:w="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c>
          <w:tcPr>
            <w:tcW w:w="5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0.00 </w:t>
            </w:r>
          </w:p>
        </w:tc>
      </w:tr>
      <w:tr>
        <w:tblPrEx>
          <w:tblLayout w:type="fixed"/>
          <w:tblCellMar>
            <w:top w:w="0" w:type="dxa"/>
            <w:left w:w="0" w:type="dxa"/>
            <w:bottom w:w="0" w:type="dxa"/>
            <w:right w:w="0" w:type="dxa"/>
          </w:tblCellMar>
        </w:tblPrEx>
        <w:trPr>
          <w:trHeight w:val="319"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13</w:t>
            </w:r>
          </w:p>
        </w:tc>
        <w:tc>
          <w:tcPr>
            <w:tcW w:w="6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福建</w:t>
            </w:r>
          </w:p>
        </w:tc>
        <w:tc>
          <w:tcPr>
            <w:tcW w:w="66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11944</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1057</w:t>
            </w:r>
          </w:p>
        </w:tc>
        <w:tc>
          <w:tcPr>
            <w:tcW w:w="59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100.00 </w:t>
            </w:r>
          </w:p>
        </w:tc>
        <w:tc>
          <w:tcPr>
            <w:tcW w:w="671"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20.00 </w:t>
            </w:r>
          </w:p>
        </w:tc>
        <w:tc>
          <w:tcPr>
            <w:tcW w:w="705"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100.00 </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55.00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110.00 </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29.40 </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98.00 </w:t>
            </w:r>
          </w:p>
        </w:tc>
        <w:tc>
          <w:tcPr>
            <w:tcW w:w="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5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0.00 </w:t>
            </w:r>
          </w:p>
        </w:tc>
      </w:tr>
      <w:tr>
        <w:tblPrEx>
          <w:tblLayout w:type="fixed"/>
          <w:tblCellMar>
            <w:top w:w="0" w:type="dxa"/>
            <w:left w:w="0" w:type="dxa"/>
            <w:bottom w:w="0" w:type="dxa"/>
            <w:right w:w="0" w:type="dxa"/>
          </w:tblCellMar>
        </w:tblPrEx>
        <w:trPr>
          <w:trHeight w:val="319"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14</w:t>
            </w:r>
          </w:p>
        </w:tc>
        <w:tc>
          <w:tcPr>
            <w:tcW w:w="6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江西</w:t>
            </w:r>
          </w:p>
        </w:tc>
        <w:tc>
          <w:tcPr>
            <w:tcW w:w="66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5450</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1057</w:t>
            </w:r>
          </w:p>
        </w:tc>
        <w:tc>
          <w:tcPr>
            <w:tcW w:w="59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100.00 </w:t>
            </w:r>
          </w:p>
        </w:tc>
        <w:tc>
          <w:tcPr>
            <w:tcW w:w="671"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20.00 </w:t>
            </w:r>
          </w:p>
        </w:tc>
        <w:tc>
          <w:tcPr>
            <w:tcW w:w="705"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100.00 </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47.96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95.92 </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28.20 </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94.00 </w:t>
            </w:r>
          </w:p>
        </w:tc>
        <w:tc>
          <w:tcPr>
            <w:tcW w:w="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4.00 </w:t>
            </w:r>
          </w:p>
        </w:tc>
        <w:tc>
          <w:tcPr>
            <w:tcW w:w="5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0.00 </w:t>
            </w:r>
          </w:p>
        </w:tc>
      </w:tr>
      <w:tr>
        <w:tblPrEx>
          <w:tblLayout w:type="fixed"/>
          <w:tblCellMar>
            <w:top w:w="0" w:type="dxa"/>
            <w:left w:w="0" w:type="dxa"/>
            <w:bottom w:w="0" w:type="dxa"/>
            <w:right w:w="0" w:type="dxa"/>
          </w:tblCellMar>
        </w:tblPrEx>
        <w:trPr>
          <w:trHeight w:val="319"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15</w:t>
            </w:r>
          </w:p>
        </w:tc>
        <w:tc>
          <w:tcPr>
            <w:tcW w:w="6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山东</w:t>
            </w:r>
          </w:p>
        </w:tc>
        <w:tc>
          <w:tcPr>
            <w:tcW w:w="66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10288</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1261</w:t>
            </w:r>
          </w:p>
        </w:tc>
        <w:tc>
          <w:tcPr>
            <w:tcW w:w="59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87.53 </w:t>
            </w:r>
          </w:p>
        </w:tc>
        <w:tc>
          <w:tcPr>
            <w:tcW w:w="671"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19.03 </w:t>
            </w:r>
          </w:p>
        </w:tc>
        <w:tc>
          <w:tcPr>
            <w:tcW w:w="705"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95.13 </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40.00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80.00 </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28.50 </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95.00 </w:t>
            </w:r>
          </w:p>
        </w:tc>
        <w:tc>
          <w:tcPr>
            <w:tcW w:w="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5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0.00 </w:t>
            </w:r>
          </w:p>
        </w:tc>
      </w:tr>
      <w:tr>
        <w:tblPrEx>
          <w:tblLayout w:type="fixed"/>
          <w:tblCellMar>
            <w:top w:w="0" w:type="dxa"/>
            <w:left w:w="0" w:type="dxa"/>
            <w:bottom w:w="0" w:type="dxa"/>
            <w:right w:w="0" w:type="dxa"/>
          </w:tblCellMar>
        </w:tblPrEx>
        <w:trPr>
          <w:trHeight w:val="319"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16</w:t>
            </w:r>
          </w:p>
        </w:tc>
        <w:tc>
          <w:tcPr>
            <w:tcW w:w="6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河南</w:t>
            </w:r>
          </w:p>
        </w:tc>
        <w:tc>
          <w:tcPr>
            <w:tcW w:w="66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10979</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1241</w:t>
            </w:r>
          </w:p>
        </w:tc>
        <w:tc>
          <w:tcPr>
            <w:tcW w:w="59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86.61 </w:t>
            </w:r>
          </w:p>
        </w:tc>
        <w:tc>
          <w:tcPr>
            <w:tcW w:w="671"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17.40 </w:t>
            </w:r>
          </w:p>
        </w:tc>
        <w:tc>
          <w:tcPr>
            <w:tcW w:w="705"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87.00 </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40.71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81.43 </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28.50 </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95.00 </w:t>
            </w:r>
          </w:p>
        </w:tc>
        <w:tc>
          <w:tcPr>
            <w:tcW w:w="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5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0.00 </w:t>
            </w:r>
          </w:p>
        </w:tc>
      </w:tr>
      <w:tr>
        <w:tblPrEx>
          <w:tblLayout w:type="fixed"/>
          <w:tblCellMar>
            <w:top w:w="0" w:type="dxa"/>
            <w:left w:w="0" w:type="dxa"/>
            <w:bottom w:w="0" w:type="dxa"/>
            <w:right w:w="0" w:type="dxa"/>
          </w:tblCellMar>
        </w:tblPrEx>
        <w:trPr>
          <w:trHeight w:val="319"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17</w:t>
            </w:r>
          </w:p>
        </w:tc>
        <w:tc>
          <w:tcPr>
            <w:tcW w:w="6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湖北</w:t>
            </w:r>
          </w:p>
        </w:tc>
        <w:tc>
          <w:tcPr>
            <w:tcW w:w="66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8941</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1057</w:t>
            </w:r>
          </w:p>
        </w:tc>
        <w:tc>
          <w:tcPr>
            <w:tcW w:w="59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86.20 </w:t>
            </w:r>
          </w:p>
        </w:tc>
        <w:tc>
          <w:tcPr>
            <w:tcW w:w="671"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18.80 </w:t>
            </w:r>
          </w:p>
        </w:tc>
        <w:tc>
          <w:tcPr>
            <w:tcW w:w="705"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94.00 </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36.90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73.79 </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28.50 </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95.00 </w:t>
            </w:r>
          </w:p>
        </w:tc>
        <w:tc>
          <w:tcPr>
            <w:tcW w:w="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 </w:t>
            </w:r>
          </w:p>
        </w:tc>
        <w:tc>
          <w:tcPr>
            <w:tcW w:w="5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0.00 </w:t>
            </w:r>
          </w:p>
        </w:tc>
      </w:tr>
      <w:tr>
        <w:tblPrEx>
          <w:tblLayout w:type="fixed"/>
          <w:tblCellMar>
            <w:top w:w="0" w:type="dxa"/>
            <w:left w:w="0" w:type="dxa"/>
            <w:bottom w:w="0" w:type="dxa"/>
            <w:right w:w="0" w:type="dxa"/>
          </w:tblCellMar>
        </w:tblPrEx>
        <w:trPr>
          <w:trHeight w:val="319"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18</w:t>
            </w:r>
          </w:p>
        </w:tc>
        <w:tc>
          <w:tcPr>
            <w:tcW w:w="6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湖南</w:t>
            </w:r>
          </w:p>
        </w:tc>
        <w:tc>
          <w:tcPr>
            <w:tcW w:w="66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9128</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1057</w:t>
            </w:r>
          </w:p>
        </w:tc>
        <w:tc>
          <w:tcPr>
            <w:tcW w:w="59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100.00 </w:t>
            </w:r>
          </w:p>
        </w:tc>
        <w:tc>
          <w:tcPr>
            <w:tcW w:w="671"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20.00 </w:t>
            </w:r>
          </w:p>
        </w:tc>
        <w:tc>
          <w:tcPr>
            <w:tcW w:w="705"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100.00 </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53.50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107.00 </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29.10 </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97.00 </w:t>
            </w:r>
          </w:p>
        </w:tc>
        <w:tc>
          <w:tcPr>
            <w:tcW w:w="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5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0.00 </w:t>
            </w:r>
          </w:p>
        </w:tc>
      </w:tr>
      <w:tr>
        <w:tblPrEx>
          <w:tblLayout w:type="fixed"/>
          <w:tblCellMar>
            <w:top w:w="0" w:type="dxa"/>
            <w:left w:w="0" w:type="dxa"/>
            <w:bottom w:w="0" w:type="dxa"/>
            <w:right w:w="0" w:type="dxa"/>
          </w:tblCellMar>
        </w:tblPrEx>
        <w:trPr>
          <w:trHeight w:val="319"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19</w:t>
            </w:r>
          </w:p>
        </w:tc>
        <w:tc>
          <w:tcPr>
            <w:tcW w:w="6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广东</w:t>
            </w:r>
          </w:p>
        </w:tc>
        <w:tc>
          <w:tcPr>
            <w:tcW w:w="66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15039</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1273</w:t>
            </w:r>
          </w:p>
        </w:tc>
        <w:tc>
          <w:tcPr>
            <w:tcW w:w="59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100.00 </w:t>
            </w:r>
          </w:p>
        </w:tc>
        <w:tc>
          <w:tcPr>
            <w:tcW w:w="671"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19.96 </w:t>
            </w:r>
          </w:p>
        </w:tc>
        <w:tc>
          <w:tcPr>
            <w:tcW w:w="705"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99.80 </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52.50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105.00 </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29.40 </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98.00 </w:t>
            </w:r>
          </w:p>
        </w:tc>
        <w:tc>
          <w:tcPr>
            <w:tcW w:w="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4.00 </w:t>
            </w:r>
          </w:p>
        </w:tc>
        <w:tc>
          <w:tcPr>
            <w:tcW w:w="5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0.00 </w:t>
            </w:r>
          </w:p>
        </w:tc>
      </w:tr>
      <w:tr>
        <w:tblPrEx>
          <w:tblLayout w:type="fixed"/>
          <w:tblCellMar>
            <w:top w:w="0" w:type="dxa"/>
            <w:left w:w="0" w:type="dxa"/>
            <w:bottom w:w="0" w:type="dxa"/>
            <w:right w:w="0" w:type="dxa"/>
          </w:tblCellMar>
        </w:tblPrEx>
        <w:trPr>
          <w:trHeight w:val="319"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20</w:t>
            </w:r>
          </w:p>
        </w:tc>
        <w:tc>
          <w:tcPr>
            <w:tcW w:w="6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广西</w:t>
            </w:r>
          </w:p>
        </w:tc>
        <w:tc>
          <w:tcPr>
            <w:tcW w:w="66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6501</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1057</w:t>
            </w:r>
          </w:p>
        </w:tc>
        <w:tc>
          <w:tcPr>
            <w:tcW w:w="59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100.00 </w:t>
            </w:r>
          </w:p>
        </w:tc>
        <w:tc>
          <w:tcPr>
            <w:tcW w:w="671"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19.60 </w:t>
            </w:r>
          </w:p>
        </w:tc>
        <w:tc>
          <w:tcPr>
            <w:tcW w:w="705"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98.00 </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50.50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101.00 </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29.10 </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97.00 </w:t>
            </w:r>
          </w:p>
        </w:tc>
        <w:tc>
          <w:tcPr>
            <w:tcW w:w="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8.00 </w:t>
            </w:r>
          </w:p>
        </w:tc>
        <w:tc>
          <w:tcPr>
            <w:tcW w:w="5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0.00 </w:t>
            </w:r>
          </w:p>
        </w:tc>
      </w:tr>
      <w:tr>
        <w:tblPrEx>
          <w:tblLayout w:type="fixed"/>
          <w:tblCellMar>
            <w:top w:w="0" w:type="dxa"/>
            <w:left w:w="0" w:type="dxa"/>
            <w:bottom w:w="0" w:type="dxa"/>
            <w:right w:w="0" w:type="dxa"/>
          </w:tblCellMar>
        </w:tblPrEx>
        <w:trPr>
          <w:trHeight w:val="319"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21</w:t>
            </w:r>
          </w:p>
        </w:tc>
        <w:tc>
          <w:tcPr>
            <w:tcW w:w="6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海南</w:t>
            </w:r>
          </w:p>
        </w:tc>
        <w:tc>
          <w:tcPr>
            <w:tcW w:w="66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2313</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1057</w:t>
            </w:r>
          </w:p>
        </w:tc>
        <w:tc>
          <w:tcPr>
            <w:tcW w:w="59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98.27 </w:t>
            </w:r>
          </w:p>
        </w:tc>
        <w:tc>
          <w:tcPr>
            <w:tcW w:w="671"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20.00 </w:t>
            </w:r>
          </w:p>
        </w:tc>
        <w:tc>
          <w:tcPr>
            <w:tcW w:w="705"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100.00 </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39.17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78.33 </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29.10 </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97.00 </w:t>
            </w:r>
          </w:p>
        </w:tc>
        <w:tc>
          <w:tcPr>
            <w:tcW w:w="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c>
          <w:tcPr>
            <w:tcW w:w="5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0.00 </w:t>
            </w:r>
          </w:p>
        </w:tc>
      </w:tr>
      <w:tr>
        <w:tblPrEx>
          <w:tblLayout w:type="fixed"/>
          <w:tblCellMar>
            <w:top w:w="0" w:type="dxa"/>
            <w:left w:w="0" w:type="dxa"/>
            <w:bottom w:w="0" w:type="dxa"/>
            <w:right w:w="0" w:type="dxa"/>
          </w:tblCellMar>
        </w:tblPrEx>
        <w:trPr>
          <w:trHeight w:val="319"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22</w:t>
            </w:r>
          </w:p>
        </w:tc>
        <w:tc>
          <w:tcPr>
            <w:tcW w:w="6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重庆</w:t>
            </w:r>
          </w:p>
        </w:tc>
        <w:tc>
          <w:tcPr>
            <w:tcW w:w="66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5455</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1066</w:t>
            </w:r>
          </w:p>
        </w:tc>
        <w:tc>
          <w:tcPr>
            <w:tcW w:w="59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95.30 </w:t>
            </w:r>
          </w:p>
        </w:tc>
        <w:tc>
          <w:tcPr>
            <w:tcW w:w="671"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18.40 </w:t>
            </w:r>
          </w:p>
        </w:tc>
        <w:tc>
          <w:tcPr>
            <w:tcW w:w="705"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92.00 </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47.50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95.00 </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29.40 </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98.00 </w:t>
            </w:r>
          </w:p>
        </w:tc>
        <w:tc>
          <w:tcPr>
            <w:tcW w:w="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5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0.00 </w:t>
            </w:r>
          </w:p>
        </w:tc>
      </w:tr>
      <w:tr>
        <w:tblPrEx>
          <w:tblLayout w:type="fixed"/>
          <w:tblCellMar>
            <w:top w:w="0" w:type="dxa"/>
            <w:left w:w="0" w:type="dxa"/>
            <w:bottom w:w="0" w:type="dxa"/>
            <w:right w:w="0" w:type="dxa"/>
          </w:tblCellMar>
        </w:tblPrEx>
        <w:trPr>
          <w:trHeight w:val="319"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23</w:t>
            </w:r>
          </w:p>
        </w:tc>
        <w:tc>
          <w:tcPr>
            <w:tcW w:w="6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四川</w:t>
            </w:r>
          </w:p>
        </w:tc>
        <w:tc>
          <w:tcPr>
            <w:tcW w:w="66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9852</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1231</w:t>
            </w:r>
          </w:p>
        </w:tc>
        <w:tc>
          <w:tcPr>
            <w:tcW w:w="59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100.00 </w:t>
            </w:r>
          </w:p>
        </w:tc>
        <w:tc>
          <w:tcPr>
            <w:tcW w:w="671"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18.60 </w:t>
            </w:r>
          </w:p>
        </w:tc>
        <w:tc>
          <w:tcPr>
            <w:tcW w:w="705"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93.00 </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40.00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80.00 </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30.00 </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100.00 </w:t>
            </w:r>
          </w:p>
        </w:tc>
        <w:tc>
          <w:tcPr>
            <w:tcW w:w="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20.00 </w:t>
            </w:r>
          </w:p>
        </w:tc>
        <w:tc>
          <w:tcPr>
            <w:tcW w:w="5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0.00 </w:t>
            </w:r>
          </w:p>
        </w:tc>
      </w:tr>
      <w:tr>
        <w:tblPrEx>
          <w:tblLayout w:type="fixed"/>
          <w:tblCellMar>
            <w:top w:w="0" w:type="dxa"/>
            <w:left w:w="0" w:type="dxa"/>
            <w:bottom w:w="0" w:type="dxa"/>
            <w:right w:w="0" w:type="dxa"/>
          </w:tblCellMar>
        </w:tblPrEx>
        <w:trPr>
          <w:trHeight w:val="319"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24</w:t>
            </w:r>
          </w:p>
        </w:tc>
        <w:tc>
          <w:tcPr>
            <w:tcW w:w="6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贵州</w:t>
            </w:r>
          </w:p>
        </w:tc>
        <w:tc>
          <w:tcPr>
            <w:tcW w:w="66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5063</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963</w:t>
            </w:r>
          </w:p>
        </w:tc>
        <w:tc>
          <w:tcPr>
            <w:tcW w:w="59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89.33 </w:t>
            </w:r>
          </w:p>
        </w:tc>
        <w:tc>
          <w:tcPr>
            <w:tcW w:w="671"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19.93 </w:t>
            </w:r>
          </w:p>
        </w:tc>
        <w:tc>
          <w:tcPr>
            <w:tcW w:w="705"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99.67 </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41.50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83.00 </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27.90 </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93.00 </w:t>
            </w:r>
          </w:p>
        </w:tc>
        <w:tc>
          <w:tcPr>
            <w:tcW w:w="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5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0.00 </w:t>
            </w:r>
          </w:p>
        </w:tc>
      </w:tr>
      <w:tr>
        <w:tblPrEx>
          <w:tblLayout w:type="fixed"/>
          <w:tblCellMar>
            <w:top w:w="0" w:type="dxa"/>
            <w:left w:w="0" w:type="dxa"/>
            <w:bottom w:w="0" w:type="dxa"/>
            <w:right w:w="0" w:type="dxa"/>
          </w:tblCellMar>
        </w:tblPrEx>
        <w:trPr>
          <w:trHeight w:val="319"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25</w:t>
            </w:r>
          </w:p>
        </w:tc>
        <w:tc>
          <w:tcPr>
            <w:tcW w:w="6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西藏</w:t>
            </w:r>
          </w:p>
        </w:tc>
        <w:tc>
          <w:tcPr>
            <w:tcW w:w="66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960</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856</w:t>
            </w:r>
          </w:p>
        </w:tc>
        <w:tc>
          <w:tcPr>
            <w:tcW w:w="59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89.32 </w:t>
            </w:r>
          </w:p>
        </w:tc>
        <w:tc>
          <w:tcPr>
            <w:tcW w:w="671"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20.00 </w:t>
            </w:r>
          </w:p>
        </w:tc>
        <w:tc>
          <w:tcPr>
            <w:tcW w:w="705"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100.00 </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40.82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81.64 </w:t>
            </w:r>
          </w:p>
        </w:tc>
        <w:tc>
          <w:tcPr>
            <w:tcW w:w="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28.50 </w:t>
            </w:r>
          </w:p>
        </w:tc>
        <w:tc>
          <w:tcPr>
            <w:tcW w:w="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95.00 </w:t>
            </w:r>
          </w:p>
        </w:tc>
        <w:tc>
          <w:tcPr>
            <w:tcW w:w="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5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0.00 </w:t>
            </w:r>
          </w:p>
        </w:tc>
      </w:tr>
      <w:tr>
        <w:tblPrEx>
          <w:tblLayout w:type="fixed"/>
          <w:tblCellMar>
            <w:top w:w="0" w:type="dxa"/>
            <w:left w:w="0" w:type="dxa"/>
            <w:bottom w:w="0" w:type="dxa"/>
            <w:right w:w="0" w:type="dxa"/>
          </w:tblCellMar>
        </w:tblPrEx>
        <w:trPr>
          <w:trHeight w:val="319"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26</w:t>
            </w:r>
          </w:p>
        </w:tc>
        <w:tc>
          <w:tcPr>
            <w:tcW w:w="6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陕西</w:t>
            </w:r>
          </w:p>
        </w:tc>
        <w:tc>
          <w:tcPr>
            <w:tcW w:w="66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4612</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1067</w:t>
            </w:r>
          </w:p>
        </w:tc>
        <w:tc>
          <w:tcPr>
            <w:tcW w:w="59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96.26 </w:t>
            </w:r>
          </w:p>
        </w:tc>
        <w:tc>
          <w:tcPr>
            <w:tcW w:w="67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18.23 </w:t>
            </w:r>
          </w:p>
        </w:tc>
        <w:tc>
          <w:tcPr>
            <w:tcW w:w="70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91.15 </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48.33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96.66 </w:t>
            </w:r>
          </w:p>
        </w:tc>
        <w:tc>
          <w:tcPr>
            <w:tcW w:w="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29.70 </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99.00 </w:t>
            </w:r>
          </w:p>
        </w:tc>
        <w:tc>
          <w:tcPr>
            <w:tcW w:w="5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0.00 </w:t>
            </w:r>
          </w:p>
        </w:tc>
      </w:tr>
      <w:tr>
        <w:tblPrEx>
          <w:tblLayout w:type="fixed"/>
          <w:tblCellMar>
            <w:top w:w="0" w:type="dxa"/>
            <w:left w:w="0" w:type="dxa"/>
            <w:bottom w:w="0" w:type="dxa"/>
            <w:right w:w="0" w:type="dxa"/>
          </w:tblCellMar>
        </w:tblPrEx>
        <w:trPr>
          <w:trHeight w:val="319"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27</w:t>
            </w:r>
          </w:p>
        </w:tc>
        <w:tc>
          <w:tcPr>
            <w:tcW w:w="6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甘肃</w:t>
            </w:r>
          </w:p>
        </w:tc>
        <w:tc>
          <w:tcPr>
            <w:tcW w:w="66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4664</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963</w:t>
            </w:r>
          </w:p>
        </w:tc>
        <w:tc>
          <w:tcPr>
            <w:tcW w:w="59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96.00 </w:t>
            </w:r>
          </w:p>
        </w:tc>
        <w:tc>
          <w:tcPr>
            <w:tcW w:w="67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19.00 </w:t>
            </w:r>
          </w:p>
        </w:tc>
        <w:tc>
          <w:tcPr>
            <w:tcW w:w="70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95.00 </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48.50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97.00 </w:t>
            </w:r>
          </w:p>
        </w:tc>
        <w:tc>
          <w:tcPr>
            <w:tcW w:w="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28.50 </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95.00 </w:t>
            </w:r>
          </w:p>
        </w:tc>
        <w:tc>
          <w:tcPr>
            <w:tcW w:w="5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0.00 </w:t>
            </w:r>
          </w:p>
        </w:tc>
      </w:tr>
      <w:tr>
        <w:tblPrEx>
          <w:tblLayout w:type="fixed"/>
          <w:tblCellMar>
            <w:top w:w="0" w:type="dxa"/>
            <w:left w:w="0" w:type="dxa"/>
            <w:bottom w:w="0" w:type="dxa"/>
            <w:right w:w="0" w:type="dxa"/>
          </w:tblCellMar>
        </w:tblPrEx>
        <w:trPr>
          <w:trHeight w:val="319"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28</w:t>
            </w:r>
          </w:p>
        </w:tc>
        <w:tc>
          <w:tcPr>
            <w:tcW w:w="6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青海</w:t>
            </w:r>
          </w:p>
        </w:tc>
        <w:tc>
          <w:tcPr>
            <w:tcW w:w="66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3406</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930</w:t>
            </w:r>
          </w:p>
        </w:tc>
        <w:tc>
          <w:tcPr>
            <w:tcW w:w="59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97.39 </w:t>
            </w:r>
          </w:p>
        </w:tc>
        <w:tc>
          <w:tcPr>
            <w:tcW w:w="67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19.20 </w:t>
            </w:r>
          </w:p>
        </w:tc>
        <w:tc>
          <w:tcPr>
            <w:tcW w:w="70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96.00 </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49.09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98.18 </w:t>
            </w:r>
          </w:p>
        </w:tc>
        <w:tc>
          <w:tcPr>
            <w:tcW w:w="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29.10 </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97.00 </w:t>
            </w:r>
          </w:p>
        </w:tc>
        <w:tc>
          <w:tcPr>
            <w:tcW w:w="5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0.00 </w:t>
            </w:r>
          </w:p>
        </w:tc>
      </w:tr>
      <w:tr>
        <w:tblPrEx>
          <w:tblLayout w:type="fixed"/>
          <w:tblCellMar>
            <w:top w:w="0" w:type="dxa"/>
            <w:left w:w="0" w:type="dxa"/>
            <w:bottom w:w="0" w:type="dxa"/>
            <w:right w:w="0" w:type="dxa"/>
          </w:tblCellMar>
        </w:tblPrEx>
        <w:trPr>
          <w:trHeight w:val="319"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29</w:t>
            </w:r>
          </w:p>
        </w:tc>
        <w:tc>
          <w:tcPr>
            <w:tcW w:w="6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云南</w:t>
            </w:r>
          </w:p>
        </w:tc>
        <w:tc>
          <w:tcPr>
            <w:tcW w:w="66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9379</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958</w:t>
            </w:r>
          </w:p>
        </w:tc>
        <w:tc>
          <w:tcPr>
            <w:tcW w:w="59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83.42 </w:t>
            </w:r>
          </w:p>
        </w:tc>
        <w:tc>
          <w:tcPr>
            <w:tcW w:w="67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19.02 </w:t>
            </w:r>
          </w:p>
        </w:tc>
        <w:tc>
          <w:tcPr>
            <w:tcW w:w="70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95.08 </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36.50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73.00 </w:t>
            </w:r>
          </w:p>
        </w:tc>
        <w:tc>
          <w:tcPr>
            <w:tcW w:w="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27.90 </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93.00 </w:t>
            </w:r>
          </w:p>
        </w:tc>
        <w:tc>
          <w:tcPr>
            <w:tcW w:w="5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0.00 </w:t>
            </w:r>
          </w:p>
        </w:tc>
      </w:tr>
      <w:tr>
        <w:tblPrEx>
          <w:tblLayout w:type="fixed"/>
          <w:tblCellMar>
            <w:top w:w="0" w:type="dxa"/>
            <w:left w:w="0" w:type="dxa"/>
            <w:bottom w:w="0" w:type="dxa"/>
            <w:right w:w="0" w:type="dxa"/>
          </w:tblCellMar>
        </w:tblPrEx>
        <w:trPr>
          <w:trHeight w:val="319"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30</w:t>
            </w:r>
          </w:p>
        </w:tc>
        <w:tc>
          <w:tcPr>
            <w:tcW w:w="6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宁夏</w:t>
            </w:r>
          </w:p>
        </w:tc>
        <w:tc>
          <w:tcPr>
            <w:tcW w:w="66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3100</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969</w:t>
            </w:r>
          </w:p>
        </w:tc>
        <w:tc>
          <w:tcPr>
            <w:tcW w:w="591"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79.89 </w:t>
            </w:r>
          </w:p>
        </w:tc>
        <w:tc>
          <w:tcPr>
            <w:tcW w:w="67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15.20 </w:t>
            </w:r>
          </w:p>
        </w:tc>
        <w:tc>
          <w:tcPr>
            <w:tcW w:w="70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76.00 </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35.59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71.18 </w:t>
            </w:r>
          </w:p>
        </w:tc>
        <w:tc>
          <w:tcPr>
            <w:tcW w:w="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29.10 </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97.00 </w:t>
            </w:r>
          </w:p>
        </w:tc>
        <w:tc>
          <w:tcPr>
            <w:tcW w:w="5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0.00 </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0.00 </w:t>
            </w:r>
          </w:p>
        </w:tc>
      </w:tr>
      <w:tr>
        <w:tblPrEx>
          <w:tblLayout w:type="fixed"/>
          <w:tblCellMar>
            <w:top w:w="0" w:type="dxa"/>
            <w:left w:w="0" w:type="dxa"/>
            <w:bottom w:w="0" w:type="dxa"/>
            <w:right w:w="0" w:type="dxa"/>
          </w:tblCellMar>
        </w:tblPrEx>
        <w:trPr>
          <w:trHeight w:val="319" w:hRule="atLeast"/>
        </w:trPr>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31</w:t>
            </w:r>
          </w:p>
        </w:tc>
        <w:tc>
          <w:tcPr>
            <w:tcW w:w="64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新疆</w:t>
            </w:r>
          </w:p>
        </w:tc>
        <w:tc>
          <w:tcPr>
            <w:tcW w:w="660" w:type="dxa"/>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6719</w:t>
            </w:r>
          </w:p>
        </w:tc>
        <w:tc>
          <w:tcPr>
            <w:tcW w:w="671"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600</w:t>
            </w:r>
          </w:p>
        </w:tc>
        <w:tc>
          <w:tcPr>
            <w:tcW w:w="591" w:type="dxa"/>
            <w:tcBorders>
              <w:top w:val="single" w:color="000000" w:sz="4" w:space="0"/>
              <w:left w:val="single" w:color="000000" w:sz="4"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100.00 </w:t>
            </w:r>
          </w:p>
        </w:tc>
        <w:tc>
          <w:tcPr>
            <w:tcW w:w="67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17.80 </w:t>
            </w:r>
          </w:p>
        </w:tc>
        <w:tc>
          <w:tcPr>
            <w:tcW w:w="70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89.00 </w:t>
            </w:r>
          </w:p>
        </w:tc>
        <w:tc>
          <w:tcPr>
            <w:tcW w:w="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55.00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110.00 </w:t>
            </w:r>
          </w:p>
        </w:tc>
        <w:tc>
          <w:tcPr>
            <w:tcW w:w="6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28.80 </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96.00 </w:t>
            </w:r>
          </w:p>
        </w:tc>
        <w:tc>
          <w:tcPr>
            <w:tcW w:w="5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6.00 </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18"/>
                <w:szCs w:val="18"/>
                <w:u w:val="none"/>
              </w:rPr>
            </w:pPr>
            <w:r>
              <w:rPr>
                <w:rFonts w:hint="eastAsia" w:ascii="方正仿宋简体" w:hAnsi="方正仿宋简体" w:eastAsia="方正仿宋简体" w:cs="方正仿宋简体"/>
                <w:i w:val="0"/>
                <w:color w:val="000000"/>
                <w:kern w:val="0"/>
                <w:sz w:val="18"/>
                <w:szCs w:val="18"/>
                <w:u w:val="none"/>
                <w:lang w:val="en-US" w:eastAsia="zh-CN" w:bidi="ar"/>
              </w:rPr>
              <w:t xml:space="preserve">0.00 </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说明：1.业务因素依据《市场监管总局办公厅关于印发〈2020年国家食品安全风险监测计划〉等文件的通知》（市监食检〔2020〕7号）文件，由食品抽检司提供。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w:t>
      </w:r>
      <w:r>
        <w:rPr>
          <w:rFonts w:hint="default" w:ascii="仿宋_GB2312" w:hAnsi="仿宋_GB2312" w:eastAsia="仿宋_GB2312" w:cs="仿宋_GB2312"/>
          <w:sz w:val="32"/>
          <w:szCs w:val="32"/>
          <w:lang w:val="en-US" w:eastAsia="zh-CN"/>
        </w:rPr>
        <w:t>上年度绩效自评得分=各地自评等分*20%。</w:t>
      </w:r>
      <w:r>
        <w:rPr>
          <w:rFonts w:hint="default" w:ascii="仿宋_GB2312" w:hAnsi="仿宋_GB2312" w:eastAsia="仿宋_GB2312" w:cs="仿宋_GB2312"/>
          <w:sz w:val="32"/>
          <w:szCs w:val="32"/>
          <w:lang w:val="en-US" w:eastAsia="zh-CN"/>
        </w:rPr>
        <w:tab/>
      </w:r>
      <w:r>
        <w:rPr>
          <w:rFonts w:hint="default" w:ascii="仿宋_GB2312" w:hAnsi="仿宋_GB2312" w:eastAsia="仿宋_GB2312" w:cs="仿宋_GB2312"/>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b/>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3.上年度绩效评价得分=专家打分*50%。</w:t>
      </w:r>
      <w:r>
        <w:rPr>
          <w:rFonts w:hint="default" w:ascii="仿宋_GB2312" w:hAnsi="仿宋_GB2312" w:eastAsia="仿宋_GB2312" w:cs="仿宋_GB2312"/>
          <w:sz w:val="32"/>
          <w:szCs w:val="32"/>
          <w:lang w:val="en-US" w:eastAsia="zh-CN"/>
        </w:rPr>
        <w:tab/>
      </w:r>
      <w:r>
        <w:rPr>
          <w:rFonts w:hint="default" w:ascii="仿宋_GB2312" w:hAnsi="仿宋_GB2312" w:eastAsia="仿宋_GB2312" w:cs="仿宋_GB2312"/>
          <w:sz w:val="32"/>
          <w:szCs w:val="32"/>
          <w:lang w:val="en-US" w:eastAsia="zh-CN"/>
        </w:rPr>
        <w:tab/>
      </w:r>
      <w:r>
        <w:rPr>
          <w:rFonts w:hint="default" w:ascii="仿宋_GB2312" w:hAnsi="仿宋_GB2312" w:eastAsia="仿宋_GB2312" w:cs="仿宋_GB2312"/>
          <w:sz w:val="32"/>
          <w:szCs w:val="32"/>
          <w:lang w:val="en-US" w:eastAsia="zh-CN"/>
        </w:rPr>
        <w:tab/>
      </w:r>
      <w:r>
        <w:rPr>
          <w:rFonts w:hint="default" w:ascii="仿宋_GB2312" w:hAnsi="仿宋_GB2312" w:eastAsia="仿宋_GB2312" w:cs="仿宋_GB2312"/>
          <w:sz w:val="32"/>
          <w:szCs w:val="32"/>
          <w:lang w:val="en-US" w:eastAsia="zh-CN"/>
        </w:rPr>
        <w:tab/>
      </w:r>
      <w:r>
        <w:rPr>
          <w:rFonts w:hint="default"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4.当年绩效目标审核得分=专家打分*30%。</w:t>
      </w:r>
      <w:r>
        <w:rPr>
          <w:rFonts w:hint="default" w:ascii="仿宋_GB2312" w:hAnsi="仿宋_GB2312" w:eastAsia="仿宋_GB2312" w:cs="仿宋_GB2312"/>
          <w:sz w:val="32"/>
          <w:szCs w:val="32"/>
          <w:lang w:val="en-US" w:eastAsia="zh-CN"/>
        </w:rPr>
        <w:tab/>
      </w:r>
      <w:r>
        <w:rPr>
          <w:rFonts w:hint="default" w:ascii="仿宋_GB2312" w:hAnsi="仿宋_GB2312" w:eastAsia="仿宋_GB2312" w:cs="仿宋_GB2312"/>
          <w:sz w:val="32"/>
          <w:szCs w:val="32"/>
          <w:lang w:val="en-US" w:eastAsia="zh-CN"/>
        </w:rPr>
        <w:tab/>
      </w:r>
      <w:r>
        <w:rPr>
          <w:rFonts w:hint="default" w:ascii="仿宋_GB2312" w:hAnsi="仿宋_GB2312" w:eastAsia="仿宋_GB2312" w:cs="仿宋_GB2312"/>
          <w:sz w:val="32"/>
          <w:szCs w:val="32"/>
          <w:lang w:val="en-US" w:eastAsia="zh-CN"/>
        </w:rPr>
        <w:tab/>
      </w:r>
      <w:r>
        <w:rPr>
          <w:rFonts w:hint="default" w:ascii="仿宋_GB2312" w:hAnsi="仿宋_GB2312" w:eastAsia="仿宋_GB2312" w:cs="仿宋_GB2312"/>
          <w:sz w:val="32"/>
          <w:szCs w:val="32"/>
          <w:lang w:val="en-US" w:eastAsia="zh-CN"/>
        </w:rPr>
        <w:tab/>
      </w:r>
      <w:r>
        <w:rPr>
          <w:rFonts w:hint="default"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5.加分项、减分项按市监科财〔2019〕71号规定执行。</w:t>
      </w:r>
      <w:r>
        <w:rPr>
          <w:rFonts w:hint="default"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6.根据市监科财〔2019〕71号文件要求，上年绩效因素加权总得分折合成100分计算。</w:t>
      </w:r>
      <w:r>
        <w:rPr>
          <w:rFonts w:hint="default" w:ascii="仿宋_GB2312" w:hAnsi="仿宋_GB2312" w:eastAsia="仿宋_GB2312" w:cs="仿宋_GB2312"/>
          <w:sz w:val="32"/>
          <w:szCs w:val="32"/>
          <w:lang w:val="en-US" w:eastAsia="zh-CN"/>
        </w:rPr>
        <w:tab/>
      </w:r>
      <w:r>
        <w:rPr>
          <w:rFonts w:hint="default" w:ascii="仿宋_GB2312" w:hAnsi="仿宋_GB2312" w:eastAsia="仿宋_GB2312" w:cs="仿宋_GB2312"/>
          <w:sz w:val="32"/>
          <w:szCs w:val="32"/>
          <w:lang w:val="en-US" w:eastAsia="zh-CN"/>
        </w:rPr>
        <w:tab/>
      </w:r>
      <w:r>
        <w:rPr>
          <w:rFonts w:hint="default" w:ascii="仿宋_GB2312" w:hAnsi="仿宋_GB2312" w:eastAsia="仿宋_GB2312" w:cs="仿宋_GB2312"/>
          <w:sz w:val="32"/>
          <w:szCs w:val="32"/>
          <w:lang w:val="en-US" w:eastAsia="zh-CN"/>
        </w:rPr>
        <w:tab/>
      </w:r>
      <w:r>
        <w:rPr>
          <w:rFonts w:hint="default" w:ascii="仿宋_GB2312" w:hAnsi="仿宋_GB2312" w:eastAsia="仿宋_GB2312" w:cs="仿宋_GB2312"/>
          <w:sz w:val="32"/>
          <w:szCs w:val="32"/>
          <w:lang w:val="en-US" w:eastAsia="zh-CN"/>
        </w:rPr>
        <w:tab/>
      </w:r>
      <w:r>
        <w:rPr>
          <w:rFonts w:hint="default" w:ascii="仿宋_GB2312" w:hAnsi="仿宋_GB2312" w:eastAsia="仿宋_GB2312" w:cs="仿宋_GB2312"/>
          <w:sz w:val="32"/>
          <w:szCs w:val="32"/>
          <w:lang w:val="en-US" w:eastAsia="zh-CN"/>
        </w:rPr>
        <w:tab/>
      </w:r>
      <w:r>
        <w:rPr>
          <w:rFonts w:hint="default" w:ascii="仿宋_GB2312" w:hAnsi="仿宋_GB2312" w:eastAsia="仿宋_GB2312" w:cs="仿宋_GB2312"/>
          <w:sz w:val="32"/>
          <w:szCs w:val="32"/>
          <w:lang w:val="en-US" w:eastAsia="zh-CN"/>
        </w:rPr>
        <w:tab/>
      </w:r>
      <w:r>
        <w:rPr>
          <w:rFonts w:hint="default" w:ascii="仿宋_GB2312" w:hAnsi="仿宋_GB2312" w:eastAsia="仿宋_GB2312" w:cs="仿宋_GB2312"/>
          <w:sz w:val="32"/>
          <w:szCs w:val="32"/>
          <w:lang w:val="en-US" w:eastAsia="zh-CN"/>
        </w:rPr>
        <w:tab/>
      </w:r>
      <w:r>
        <w:rPr>
          <w:rFonts w:hint="default" w:ascii="仿宋_GB2312" w:hAnsi="仿宋_GB2312" w:eastAsia="仿宋_GB2312" w:cs="仿宋_GB2312"/>
          <w:sz w:val="32"/>
          <w:szCs w:val="32"/>
          <w:lang w:val="en-US" w:eastAsia="zh-CN"/>
        </w:rPr>
        <w:tab/>
      </w:r>
      <w:r>
        <w:rPr>
          <w:rFonts w:hint="default"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7.2020年已下达新疆生产建设兵团中央补助资金180万元（食品90万元）,剩余20万元（食品10万元）未下达，2019年新疆生产建设兵团无中央补助资金，故表格中未体现新疆生产建设兵团数据。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300"/>
        <w:textAlignment w:val="auto"/>
        <w:outlineLvl w:val="9"/>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outlineLvl w:val="9"/>
        <w:rPr>
          <w:rFonts w:hint="default" w:ascii="仿宋_GB2312" w:hAnsi="仿宋_GB2312" w:eastAsia="仿宋_GB2312" w:cs="仿宋_GB2312"/>
          <w:b w:val="0"/>
          <w:bCs w:val="0"/>
          <w:sz w:val="24"/>
          <w:szCs w:val="24"/>
          <w:lang w:val="en-US" w:eastAsia="zh-CN"/>
        </w:rPr>
      </w:pPr>
      <w:r>
        <w:rPr>
          <w:rFonts w:hint="default" w:ascii="仿宋_GB2312" w:hAnsi="仿宋_GB2312" w:eastAsia="仿宋_GB2312" w:cs="仿宋_GB2312"/>
          <w:b w:val="0"/>
          <w:bCs w:val="0"/>
          <w:sz w:val="24"/>
          <w:szCs w:val="24"/>
          <w:lang w:val="en-US" w:eastAsia="zh-CN"/>
        </w:rPr>
        <w:t>附件</w:t>
      </w:r>
      <w:r>
        <w:rPr>
          <w:rFonts w:hint="eastAsia" w:ascii="仿宋_GB2312" w:hAnsi="仿宋_GB2312" w:eastAsia="仿宋_GB2312" w:cs="仿宋_GB2312"/>
          <w:b w:val="0"/>
          <w:bCs w:val="0"/>
          <w:sz w:val="24"/>
          <w:szCs w:val="24"/>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b/>
      </w:r>
      <w:r>
        <w:drawing>
          <wp:inline distT="0" distB="0" distL="114300" distR="114300">
            <wp:extent cx="5273675" cy="7779385"/>
            <wp:effectExtent l="0" t="0" r="1460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3675" cy="7779385"/>
                    </a:xfrm>
                    <a:prstGeom prst="rect">
                      <a:avLst/>
                    </a:prstGeom>
                    <a:noFill/>
                    <a:ln>
                      <a:noFill/>
                    </a:ln>
                  </pic:spPr>
                </pic:pic>
              </a:graphicData>
            </a:graphic>
          </wp:inline>
        </w:drawing>
      </w:r>
    </w:p>
    <w:sectPr>
      <w:footerReference r:id="rId3" w:type="default"/>
      <w:pgSz w:w="11906" w:h="16838"/>
      <w:pgMar w:top="1440" w:right="1800" w:bottom="1440" w:left="1800" w:header="851" w:footer="992" w:gutter="0"/>
      <w:pgNumType w:fmt="numberInDash" w:start="4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3000509000000000000"/>
    <w:charset w:val="86"/>
    <w:family w:val="auto"/>
    <w:pitch w:val="default"/>
    <w:sig w:usb0="00000001" w:usb1="080E0000" w:usb2="00000000" w:usb3="00000000" w:csb0="00040001" w:csb1="00000000"/>
  </w:font>
  <w:font w:name="方正小标宋简体">
    <w:altName w:val="黑体"/>
    <w:panose1 w:val="03000509000000000000"/>
    <w:charset w:val="86"/>
    <w:family w:val="auto"/>
    <w:pitch w:val="default"/>
    <w:sig w:usb0="00000001" w:usb1="080E0000" w:usb2="00000000" w:usb3="00000000" w:csb0="00040000" w:csb1="00000000"/>
  </w:font>
  <w:font w:name="方正仿宋简体">
    <w:altName w:val="微软雅黑"/>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dit="forms"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314268"/>
    <w:rsid w:val="00146013"/>
    <w:rsid w:val="00181A9F"/>
    <w:rsid w:val="003E1629"/>
    <w:rsid w:val="004802CD"/>
    <w:rsid w:val="004C01B3"/>
    <w:rsid w:val="004D6011"/>
    <w:rsid w:val="004F1B6E"/>
    <w:rsid w:val="00523BB1"/>
    <w:rsid w:val="00577EA6"/>
    <w:rsid w:val="006A1118"/>
    <w:rsid w:val="006F0D94"/>
    <w:rsid w:val="0075094F"/>
    <w:rsid w:val="009964EC"/>
    <w:rsid w:val="009E5200"/>
    <w:rsid w:val="00AC7380"/>
    <w:rsid w:val="00BA1DA2"/>
    <w:rsid w:val="00BD7A22"/>
    <w:rsid w:val="00C6459B"/>
    <w:rsid w:val="00E43F57"/>
    <w:rsid w:val="00E4692F"/>
    <w:rsid w:val="01110C11"/>
    <w:rsid w:val="01437FA2"/>
    <w:rsid w:val="01465B6D"/>
    <w:rsid w:val="01990808"/>
    <w:rsid w:val="01D96099"/>
    <w:rsid w:val="02330D95"/>
    <w:rsid w:val="04F05F5E"/>
    <w:rsid w:val="0549747C"/>
    <w:rsid w:val="05784147"/>
    <w:rsid w:val="0A610ADD"/>
    <w:rsid w:val="0ADF1A8D"/>
    <w:rsid w:val="0C124C64"/>
    <w:rsid w:val="0C57124F"/>
    <w:rsid w:val="0EDA351A"/>
    <w:rsid w:val="102B18EC"/>
    <w:rsid w:val="12173349"/>
    <w:rsid w:val="12CB4B48"/>
    <w:rsid w:val="146324D6"/>
    <w:rsid w:val="1496630C"/>
    <w:rsid w:val="14CF0569"/>
    <w:rsid w:val="15651C06"/>
    <w:rsid w:val="15EA2716"/>
    <w:rsid w:val="16D356AA"/>
    <w:rsid w:val="17221971"/>
    <w:rsid w:val="175004AF"/>
    <w:rsid w:val="177D5007"/>
    <w:rsid w:val="1A8228FC"/>
    <w:rsid w:val="1D9534A2"/>
    <w:rsid w:val="1E601977"/>
    <w:rsid w:val="1E854094"/>
    <w:rsid w:val="1F714F4C"/>
    <w:rsid w:val="1FCD33C4"/>
    <w:rsid w:val="21B06EF6"/>
    <w:rsid w:val="22D532AC"/>
    <w:rsid w:val="235D72F5"/>
    <w:rsid w:val="24A23921"/>
    <w:rsid w:val="24CF5080"/>
    <w:rsid w:val="25330A6D"/>
    <w:rsid w:val="27B226D8"/>
    <w:rsid w:val="2838740E"/>
    <w:rsid w:val="2ABE30BD"/>
    <w:rsid w:val="2AD11781"/>
    <w:rsid w:val="2EED32EC"/>
    <w:rsid w:val="2F2742A4"/>
    <w:rsid w:val="2F476B8C"/>
    <w:rsid w:val="2FD735CB"/>
    <w:rsid w:val="31827FBD"/>
    <w:rsid w:val="320733CD"/>
    <w:rsid w:val="32247F36"/>
    <w:rsid w:val="34717ACA"/>
    <w:rsid w:val="35F03BD4"/>
    <w:rsid w:val="38480D19"/>
    <w:rsid w:val="39314268"/>
    <w:rsid w:val="3BC378A7"/>
    <w:rsid w:val="3C4D652A"/>
    <w:rsid w:val="3D3041BB"/>
    <w:rsid w:val="3E1D70B9"/>
    <w:rsid w:val="413146D3"/>
    <w:rsid w:val="420C615A"/>
    <w:rsid w:val="42B75912"/>
    <w:rsid w:val="430E67EC"/>
    <w:rsid w:val="4436666C"/>
    <w:rsid w:val="45E643B6"/>
    <w:rsid w:val="468B0B83"/>
    <w:rsid w:val="4A8421A8"/>
    <w:rsid w:val="4B3F37AC"/>
    <w:rsid w:val="4DEF365D"/>
    <w:rsid w:val="4E2D02D2"/>
    <w:rsid w:val="4E956E42"/>
    <w:rsid w:val="4F5B0571"/>
    <w:rsid w:val="4FD9740F"/>
    <w:rsid w:val="505B12DF"/>
    <w:rsid w:val="520E6F6D"/>
    <w:rsid w:val="52161E7C"/>
    <w:rsid w:val="52846F68"/>
    <w:rsid w:val="529502BB"/>
    <w:rsid w:val="52B84D42"/>
    <w:rsid w:val="52E74FD9"/>
    <w:rsid w:val="53070159"/>
    <w:rsid w:val="55434E32"/>
    <w:rsid w:val="55CC641B"/>
    <w:rsid w:val="581B6595"/>
    <w:rsid w:val="59656F15"/>
    <w:rsid w:val="5A3D69E1"/>
    <w:rsid w:val="5A695506"/>
    <w:rsid w:val="5BA87E7E"/>
    <w:rsid w:val="5C130DFF"/>
    <w:rsid w:val="5C785A81"/>
    <w:rsid w:val="5E9E2D22"/>
    <w:rsid w:val="5F4742FF"/>
    <w:rsid w:val="5FD26CB7"/>
    <w:rsid w:val="6035058B"/>
    <w:rsid w:val="60D31D73"/>
    <w:rsid w:val="62DF0F8E"/>
    <w:rsid w:val="650D7830"/>
    <w:rsid w:val="6C9450B1"/>
    <w:rsid w:val="6CE5108E"/>
    <w:rsid w:val="6CEB45BB"/>
    <w:rsid w:val="6EC36362"/>
    <w:rsid w:val="70004E96"/>
    <w:rsid w:val="7183456F"/>
    <w:rsid w:val="72446BD0"/>
    <w:rsid w:val="77BF4C9F"/>
    <w:rsid w:val="78052D19"/>
    <w:rsid w:val="78A41FDF"/>
    <w:rsid w:val="7AEC1838"/>
    <w:rsid w:val="7B226BFA"/>
    <w:rsid w:val="7BF77CD2"/>
    <w:rsid w:val="7D4E1A31"/>
    <w:rsid w:val="7DEC1120"/>
    <w:rsid w:val="7E8474B9"/>
    <w:rsid w:val="7EAA70B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style>
  <w:style w:type="paragraph" w:styleId="2">
    <w:name w:val="annotation subject"/>
    <w:basedOn w:val="3"/>
    <w:next w:val="3"/>
    <w:link w:val="15"/>
    <w:uiPriority w:val="0"/>
    <w:rPr>
      <w:b/>
      <w:bCs/>
    </w:rPr>
  </w:style>
  <w:style w:type="paragraph" w:styleId="3">
    <w:name w:val="annotation text"/>
    <w:basedOn w:val="1"/>
    <w:link w:val="11"/>
    <w:uiPriority w:val="0"/>
    <w:pPr>
      <w:jc w:val="left"/>
    </w:pPr>
  </w:style>
  <w:style w:type="paragraph" w:styleId="4">
    <w:name w:val="Balloon Text"/>
    <w:basedOn w:val="1"/>
    <w:link w:val="14"/>
    <w:uiPriority w:val="0"/>
    <w:rPr>
      <w:sz w:val="18"/>
      <w:szCs w:val="18"/>
    </w:rPr>
  </w:style>
  <w:style w:type="paragraph" w:styleId="5">
    <w:name w:val="footer"/>
    <w:basedOn w:val="1"/>
    <w:link w:val="13"/>
    <w:uiPriority w:val="0"/>
    <w:pPr>
      <w:tabs>
        <w:tab w:val="center" w:pos="4153"/>
        <w:tab w:val="right" w:pos="8306"/>
      </w:tabs>
      <w:snapToGrid w:val="0"/>
      <w:jc w:val="left"/>
    </w:pPr>
    <w:rPr>
      <w:sz w:val="18"/>
      <w:szCs w:val="18"/>
    </w:rPr>
  </w:style>
  <w:style w:type="paragraph" w:styleId="6">
    <w:name w:val="header"/>
    <w:basedOn w:val="1"/>
    <w:link w:val="12"/>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iPriority w:val="0"/>
    <w:rPr>
      <w:sz w:val="21"/>
      <w:szCs w:val="21"/>
    </w:rPr>
  </w:style>
  <w:style w:type="table" w:styleId="10">
    <w:name w:val="Table Grid"/>
    <w:basedOn w:val="9"/>
    <w:qFormat/>
    <w:uiPriority w:val="0"/>
    <w:pPr>
      <w:widowControl w:val="0"/>
      <w:jc w:val="both"/>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批注文字 Char"/>
    <w:basedOn w:val="7"/>
    <w:link w:val="3"/>
    <w:uiPriority w:val="0"/>
    <w:rPr>
      <w:kern w:val="2"/>
      <w:sz w:val="21"/>
      <w:szCs w:val="24"/>
    </w:rPr>
  </w:style>
  <w:style w:type="character" w:customStyle="1" w:styleId="12">
    <w:name w:val="页眉 Char"/>
    <w:basedOn w:val="7"/>
    <w:link w:val="6"/>
    <w:uiPriority w:val="0"/>
    <w:rPr>
      <w:kern w:val="2"/>
      <w:sz w:val="18"/>
      <w:szCs w:val="18"/>
    </w:rPr>
  </w:style>
  <w:style w:type="character" w:customStyle="1" w:styleId="13">
    <w:name w:val="页脚 Char"/>
    <w:basedOn w:val="7"/>
    <w:link w:val="5"/>
    <w:uiPriority w:val="0"/>
    <w:rPr>
      <w:kern w:val="2"/>
      <w:sz w:val="18"/>
      <w:szCs w:val="18"/>
    </w:rPr>
  </w:style>
  <w:style w:type="character" w:customStyle="1" w:styleId="14">
    <w:name w:val="批注框文本 Char"/>
    <w:basedOn w:val="7"/>
    <w:link w:val="4"/>
    <w:uiPriority w:val="0"/>
    <w:rPr>
      <w:kern w:val="2"/>
      <w:sz w:val="18"/>
      <w:szCs w:val="18"/>
    </w:rPr>
  </w:style>
  <w:style w:type="character" w:customStyle="1" w:styleId="15">
    <w:name w:val="批注主题 Char"/>
    <w:basedOn w:val="11"/>
    <w:link w:val="2"/>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742</Words>
  <Characters>4231</Characters>
  <Lines>35</Lines>
  <Paragraphs>9</Paragraphs>
  <TotalTime>32</TotalTime>
  <ScaleCrop>false</ScaleCrop>
  <LinksUpToDate>false</LinksUpToDate>
  <CharactersWithSpaces>4964</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2020-04-25T15:25:00Z</dcterms:created>
  <dc:creator>L</dc:creator>
  <cp:lastModifiedBy>yan</cp:lastModifiedBy>
  <cp:lastPrinted>2020-05-19T07:09:22Z</cp:lastPrinted>
  <dcterms:modified xsi:type="dcterms:W3CDTF">2020-06-23T07:17:39Z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