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28"/>
          <w:szCs w:val="28"/>
          <w:u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8"/>
          <w:szCs w:val="28"/>
          <w:u w:val="none"/>
        </w:rPr>
        <w:t>美国 MetOne804 便携式粒子计数器</w:t>
      </w:r>
      <w:bookmarkEnd w:id="0"/>
    </w:p>
    <w:p>
      <w:pPr>
        <w:rPr>
          <w:rFonts w:hint="eastAsia" w:ascii="宋体" w:hAnsi="宋体" w:cs="宋体"/>
          <w:b/>
          <w:bCs/>
          <w:color w:val="auto"/>
          <w:szCs w:val="21"/>
          <w:u w:val="none"/>
        </w:rPr>
      </w:pPr>
    </w:p>
    <w:p>
      <w:pPr>
        <w:pStyle w:val="4"/>
        <w:widowControl/>
      </w:pPr>
      <w:r>
        <w:rPr>
          <w:b/>
          <w:color w:val="C0000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1068070</wp:posOffset>
            </wp:positionH>
            <wp:positionV relativeFrom="page">
              <wp:posOffset>1208405</wp:posOffset>
            </wp:positionV>
            <wp:extent cx="2350135" cy="2472690"/>
            <wp:effectExtent l="19050" t="0" r="0" b="0"/>
            <wp:wrapSquare wrapText="right"/>
            <wp:docPr id="2" name="图片 8" descr="美国MetOne804 便携式粒子计数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美国MetOne804 便携式粒子计数器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7"/>
          <w:color w:val="C00000"/>
          <w:sz w:val="18"/>
          <w:szCs w:val="18"/>
        </w:rPr>
        <w:t>产品简介</w:t>
      </w:r>
      <w:r>
        <w:rPr>
          <w:rStyle w:val="7"/>
          <w:rFonts w:hint="eastAsia"/>
          <w:color w:val="C00000"/>
          <w:sz w:val="18"/>
          <w:szCs w:val="18"/>
        </w:rPr>
        <w:t>：</w:t>
      </w:r>
      <w:r>
        <w:fldChar w:fldCharType="begin"/>
      </w:r>
      <w:r>
        <w:instrText xml:space="preserve"> HYPERLINK "http://www.huayitongtai.com/shop/class/?showbrandid=108" \t "http://www.huayitongtai.com/shop/admin/_blank" </w:instrText>
      </w:r>
      <w:r>
        <w:fldChar w:fldCharType="separate"/>
      </w:r>
      <w:r>
        <w:rPr>
          <w:rStyle w:val="8"/>
          <w:rFonts w:hint="eastAsia" w:ascii="宋体" w:hAnsi="宋体" w:cs="宋体"/>
          <w:color w:val="auto"/>
          <w:sz w:val="18"/>
          <w:szCs w:val="18"/>
          <w:u w:val="none"/>
        </w:rPr>
        <w:t>美国MetOne</w:t>
      </w:r>
      <w:r>
        <w:rPr>
          <w:rStyle w:val="8"/>
          <w:rFonts w:hint="eastAsia" w:ascii="宋体" w:hAnsi="宋体" w:cs="宋体"/>
          <w:color w:val="auto"/>
          <w:sz w:val="18"/>
          <w:szCs w:val="18"/>
          <w:u w:val="none"/>
        </w:rPr>
        <w:fldChar w:fldCharType="end"/>
      </w:r>
      <w:r>
        <w:rPr>
          <w:rFonts w:hint="eastAsia" w:ascii="宋体" w:hAnsi="宋体" w:cs="宋体"/>
          <w:sz w:val="18"/>
          <w:szCs w:val="18"/>
        </w:rPr>
        <w:t>公司新推出的804便携式四通道空气细微悬浮颗粒检测仪是一款技术成熟、测量结果稳定性极佳的专业型的激光原理空气悬浮颗粒测量设备。</w:t>
      </w:r>
      <w:r>
        <w:rPr>
          <w:rStyle w:val="7"/>
          <w:rFonts w:hint="eastAsia" w:ascii="宋体" w:hAnsi="宋体" w:cs="宋体"/>
          <w:b w:val="0"/>
          <w:sz w:val="18"/>
          <w:szCs w:val="18"/>
        </w:rPr>
        <w:t>可同时检测4种不同粒径粉尘的粒子数，</w:t>
      </w:r>
      <w:r>
        <w:rPr>
          <w:rFonts w:hint="eastAsia" w:ascii="宋体" w:hAnsi="宋体" w:cs="宋体"/>
          <w:sz w:val="18"/>
          <w:szCs w:val="18"/>
        </w:rPr>
        <w:t>同时显示各粒径的悬浮颗粒总数量</w:t>
      </w:r>
      <w:r>
        <w:rPr>
          <w:rStyle w:val="7"/>
          <w:rFonts w:hint="eastAsia" w:ascii="宋体" w:hAnsi="宋体" w:cs="宋体"/>
          <w:b w:val="0"/>
          <w:sz w:val="18"/>
          <w:szCs w:val="18"/>
        </w:rPr>
        <w:t>。操作简单易学，测试结果准确，是一款性价比极高</w:t>
      </w:r>
      <w:r>
        <w:rPr>
          <w:rFonts w:hint="eastAsia" w:ascii="宋体" w:hAnsi="宋体" w:cs="宋体"/>
          <w:sz w:val="18"/>
          <w:szCs w:val="18"/>
        </w:rPr>
        <w:t>MetOne 804核心检测模块采用了目前成熟度最佳的激光二极管感应器（30mW@780nm），能够恒定产生高品质、连续的激光源，有效保证对空气中不同粒径的悬浮粒子进行准确区分和计数，具备极好的测量准确性和稳定性。与其它同类产品相比极大的提高了激光二极管的使用寿命。</w:t>
      </w:r>
    </w:p>
    <w:p>
      <w:pPr>
        <w:widowControl/>
        <w:spacing w:before="75" w:after="75"/>
        <w:jc w:val="left"/>
      </w:pPr>
      <w:r>
        <w:rPr>
          <w:kern w:val="0"/>
          <w:sz w:val="24"/>
        </w:rPr>
        <w:t xml:space="preserve"> </w:t>
      </w:r>
    </w:p>
    <w:p>
      <w:pPr>
        <w:widowControl/>
        <w:spacing w:before="75" w:after="75"/>
        <w:jc w:val="left"/>
        <w:rPr>
          <w:rStyle w:val="7"/>
          <w:rFonts w:hint="eastAsia"/>
          <w:color w:val="C00000"/>
          <w:kern w:val="0"/>
          <w:sz w:val="18"/>
          <w:szCs w:val="18"/>
        </w:rPr>
      </w:pPr>
    </w:p>
    <w:p>
      <w:pPr>
        <w:widowControl/>
        <w:spacing w:before="75" w:after="75"/>
        <w:jc w:val="left"/>
        <w:rPr>
          <w:rStyle w:val="7"/>
          <w:rFonts w:hint="eastAsia"/>
          <w:color w:val="C00000"/>
          <w:kern w:val="0"/>
          <w:sz w:val="18"/>
          <w:szCs w:val="18"/>
        </w:rPr>
      </w:pPr>
    </w:p>
    <w:p>
      <w:pPr>
        <w:widowControl/>
        <w:spacing w:before="75" w:after="75"/>
        <w:jc w:val="left"/>
        <w:rPr>
          <w:color w:val="C00000"/>
          <w:sz w:val="18"/>
          <w:szCs w:val="18"/>
        </w:rPr>
      </w:pPr>
      <w:r>
        <w:rPr>
          <w:rStyle w:val="7"/>
          <w:color w:val="C00000"/>
          <w:kern w:val="0"/>
          <w:sz w:val="18"/>
          <w:szCs w:val="18"/>
        </w:rPr>
        <w:t>产品应用</w:t>
      </w:r>
      <w:r>
        <w:rPr>
          <w:rStyle w:val="7"/>
          <w:rFonts w:hint="eastAsia"/>
          <w:color w:val="C00000"/>
          <w:kern w:val="0"/>
          <w:sz w:val="18"/>
          <w:szCs w:val="18"/>
        </w:rPr>
        <w:t>领域</w:t>
      </w:r>
      <w:r>
        <w:rPr>
          <w:color w:val="C00000"/>
          <w:kern w:val="0"/>
          <w:sz w:val="18"/>
          <w:szCs w:val="18"/>
        </w:rPr>
        <w:t xml:space="preserve"> </w:t>
      </w:r>
      <w:r>
        <w:rPr>
          <w:rFonts w:hint="eastAsia"/>
          <w:color w:val="C00000"/>
          <w:kern w:val="0"/>
          <w:sz w:val="18"/>
          <w:szCs w:val="18"/>
        </w:rPr>
        <w:t>：</w:t>
      </w:r>
    </w:p>
    <w:p>
      <w:pPr>
        <w:widowControl/>
        <w:spacing w:before="75" w:after="75"/>
        <w:jc w:val="left"/>
        <w:rPr>
          <w:rFonts w:hint="eastAsia"/>
          <w:kern w:val="0"/>
          <w:sz w:val="18"/>
          <w:szCs w:val="18"/>
        </w:rPr>
      </w:pPr>
      <w:r>
        <w:rPr>
          <w:kern w:val="0"/>
          <w:sz w:val="18"/>
          <w:szCs w:val="18"/>
        </w:rPr>
        <w:t>洁净室测量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室内和户外空气质量评估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空气管道及相关设施内污染源的查找和检查是否泄漏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检测空气过滤器的效率及是否泄漏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检查空气净化机的效率</w:t>
      </w:r>
      <w:r>
        <w:rPr>
          <w:rFonts w:hint="eastAsia"/>
          <w:kern w:val="0"/>
          <w:sz w:val="18"/>
          <w:szCs w:val="18"/>
        </w:rPr>
        <w:t>、</w:t>
      </w:r>
      <w:r>
        <w:rPr>
          <w:kern w:val="0"/>
          <w:sz w:val="18"/>
          <w:szCs w:val="18"/>
        </w:rPr>
        <w:t>检查各类工业生产场所的空气质量状况</w:t>
      </w:r>
      <w:r>
        <w:rPr>
          <w:rFonts w:hint="eastAsia"/>
          <w:kern w:val="0"/>
          <w:sz w:val="18"/>
          <w:szCs w:val="18"/>
        </w:rPr>
        <w:t>等。</w:t>
      </w:r>
    </w:p>
    <w:p>
      <w:pPr>
        <w:widowControl/>
        <w:spacing w:before="75" w:after="75"/>
        <w:jc w:val="left"/>
        <w:rPr>
          <w:color w:val="C00000"/>
          <w:sz w:val="18"/>
          <w:szCs w:val="18"/>
        </w:rPr>
      </w:pPr>
      <w:r>
        <w:rPr>
          <w:rStyle w:val="7"/>
          <w:color w:val="C00000"/>
          <w:kern w:val="0"/>
          <w:sz w:val="18"/>
          <w:szCs w:val="18"/>
        </w:rPr>
        <w:t>产品特点</w:t>
      </w:r>
      <w:r>
        <w:rPr>
          <w:rStyle w:val="7"/>
          <w:rFonts w:hint="eastAsia"/>
          <w:color w:val="C00000"/>
          <w:kern w:val="0"/>
          <w:sz w:val="18"/>
          <w:szCs w:val="18"/>
        </w:rPr>
        <w:t>：</w:t>
      </w:r>
      <w:r>
        <w:rPr>
          <w:color w:val="C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功能齐全，技术成熟 </w:t>
      </w:r>
    </w:p>
    <w:p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MetOne 804内部集成完整的抽气泵、粒子计数、微处理器、存储等模块，可以按用户需要测量＞0.3um、＞0.5um、＞0.7um、＞1.0um、＞2.5um、＞5.0um、＞0.7um不同粒径微米粒径，</w:t>
      </w:r>
    </w:p>
    <w:p>
      <w:pPr>
        <w:widowControl/>
        <w:spacing w:before="75" w:after="75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3、结构轻巧，携带方便，内置可充电电池，高效省电设计，大大延长单次充电使用时间。方便携带使用 </w:t>
      </w:r>
    </w:p>
    <w:p>
      <w:pPr>
        <w:widowControl/>
        <w:spacing w:before="75" w:after="75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4、快速取样，自定义取样时间，测量准确性高 </w:t>
      </w:r>
    </w:p>
    <w:p>
      <w:pPr>
        <w:widowControl/>
        <w:spacing w:before="75" w:after="75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5、旋纽键式操作，操作简单、快捷，良好的互动功能 </w:t>
      </w:r>
    </w:p>
    <w:p>
      <w:pPr>
        <w:widowControl/>
        <w:spacing w:before="75" w:after="75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6、机身标配内存可存储2500个测试记录，并可通过机身USB接口将记录数据输出到电脑 </w:t>
      </w:r>
    </w:p>
    <w:p>
      <w:pPr>
        <w:widowControl/>
        <w:spacing w:before="75" w:after="75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7、机身标配数据通讯端口，功能强大的PC端数据分析软件（选配），具备完整的远程控制功能 </w:t>
      </w:r>
    </w:p>
    <w:p>
      <w:pPr>
        <w:widowControl/>
        <w:spacing w:before="75" w:after="75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8、CE, ISO, ASTM, JIS国际认证</w:t>
      </w:r>
    </w:p>
    <w:p>
      <w:pPr>
        <w:widowControl/>
        <w:spacing w:before="75" w:after="75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  <w:r>
        <w:rPr>
          <w:rStyle w:val="7"/>
          <w:rFonts w:hint="eastAsia"/>
          <w:color w:val="C00000"/>
          <w:sz w:val="18"/>
          <w:szCs w:val="18"/>
        </w:rPr>
        <w:t>技术</w:t>
      </w:r>
      <w:r>
        <w:rPr>
          <w:rStyle w:val="7"/>
          <w:color w:val="C00000"/>
          <w:sz w:val="18"/>
          <w:szCs w:val="18"/>
        </w:rPr>
        <w:t>参数</w:t>
      </w:r>
      <w:r>
        <w:rPr>
          <w:rStyle w:val="7"/>
          <w:rFonts w:hint="eastAsia"/>
          <w:color w:val="C00000"/>
          <w:sz w:val="18"/>
          <w:szCs w:val="18"/>
        </w:rPr>
        <w:t>：</w:t>
      </w:r>
      <w:r>
        <w:rPr>
          <w:b/>
          <w:color w:val="C00000"/>
          <w:sz w:val="18"/>
          <w:szCs w:val="18"/>
        </w:rPr>
        <w:t xml:space="preserve">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产品原理：激光二极管感应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激光源：30mW, 780nm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测量范围：&gt;0.3, &gt;0.5, &gt;0.7,&gt;1.0, &gt;2.5, &gt;5.0，&gt;10 μm (可同时测量任意4种粒径)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测量精度：+/-10%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量程极限：3,000,000个粒子/立方英尺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取样时间：6~30秒可调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流量：0.1 立方英尺/分钟（2.831升/分钟）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显示：16 位LCD 液晶显示屏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电源：6V NiCd可充电池 / AC电源适配器，100~ 240 VAC , 9 VDC @ 350 mA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工作温度：0~50℃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储存温度：-20~+60℃ </w:t>
      </w:r>
    </w:p>
    <w:p>
      <w:pPr>
        <w:widowControl/>
        <w:spacing w:before="75" w:after="75"/>
        <w:jc w:val="left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产品尺寸：172(L) x 95(W) x 51(D) cm </w:t>
      </w:r>
    </w:p>
    <w:p>
      <w:pPr>
        <w:widowControl/>
        <w:spacing w:before="75" w:after="75"/>
        <w:jc w:val="left"/>
        <w:rPr>
          <w:rFonts w:hint="eastAsia" w:eastAsia="宋体"/>
          <w:kern w:val="0"/>
          <w:sz w:val="18"/>
          <w:szCs w:val="18"/>
          <w:lang w:val="en-US" w:eastAsia="zh-CN"/>
        </w:rPr>
      </w:pPr>
      <w:r>
        <w:rPr>
          <w:kern w:val="0"/>
          <w:sz w:val="18"/>
          <w:szCs w:val="18"/>
        </w:rPr>
        <w:t xml:space="preserve">产品重量：600g </w:t>
      </w:r>
      <w:r>
        <w:rPr>
          <w:rFonts w:hint="eastAsia"/>
          <w:kern w:val="0"/>
          <w:sz w:val="18"/>
          <w:szCs w:val="18"/>
          <w:lang w:val="en-US" w:eastAsia="zh-CN"/>
        </w:rPr>
        <w:t>.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sz w:val="18"/>
        <w:szCs w:val="18"/>
        <w:u w:val="single"/>
        <w:lang w:val="en-US" w:eastAsia="zh-CN"/>
      </w:rPr>
    </w:pPr>
    <w:r>
      <w:rPr>
        <w:rFonts w:hint="eastAsia"/>
        <w:sz w:val="18"/>
        <w:szCs w:val="18"/>
        <w:u w:val="single"/>
        <w:lang w:val="en-US" w:eastAsia="zh-CN"/>
      </w:rPr>
      <w:t>产品负责人：赵丽        电话:15589812373(同微信)     QQ971506394      座机：0532-58717725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5556885" cy="584200"/>
          <wp:effectExtent l="0" t="0" r="5715" b="10160"/>
          <wp:docPr id="1" name="图片 1" descr="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4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68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D4A1"/>
    <w:multiLevelType w:val="singleLevel"/>
    <w:tmpl w:val="5652D4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42"/>
    <w:rsid w:val="00A07E42"/>
    <w:rsid w:val="00A717C1"/>
    <w:rsid w:val="0CE94CCE"/>
    <w:rsid w:val="610E72A1"/>
    <w:rsid w:val="7E6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75" w:after="75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195</Words>
  <Characters>1112</Characters>
  <Lines>9</Lines>
  <Paragraphs>2</Paragraphs>
  <TotalTime>1</TotalTime>
  <ScaleCrop>false</ScaleCrop>
  <LinksUpToDate>false</LinksUpToDate>
  <CharactersWithSpaces>1305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2015-12-16T02:24:00Z</dcterms:created>
  <dc:creator>dreamsummit</dc:creator>
  <cp:lastModifiedBy>Administrator</cp:lastModifiedBy>
  <dcterms:modified xsi:type="dcterms:W3CDTF">2020-04-28T03:03:12Z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