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/>
          <w:color w:val="0070C0"/>
          <w:sz w:val="20"/>
          <w:szCs w:val="2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70C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kern w:val="0"/>
          <w:sz w:val="24"/>
          <w:szCs w:val="24"/>
          <w:shd w:val="clear" w:color="auto" w:fill="FFFFFF"/>
          <w:lang w:val="en-US" w:eastAsia="zh-CN"/>
        </w:rPr>
        <w:t>高频分布式动态同步测量采集系统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70C0"/>
          <w:kern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2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b/>
          <w:bCs/>
          <w:color w:val="0070C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3592195</wp:posOffset>
            </wp:positionH>
            <wp:positionV relativeFrom="paragraph">
              <wp:posOffset>29210</wp:posOffset>
            </wp:positionV>
            <wp:extent cx="1906905" cy="1717675"/>
            <wp:effectExtent l="0" t="0" r="17145" b="158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高频分布式动态同步测量采集系统是我们信赖的、可靠的测量设备，已赢得了良好的声誉在多年来严酷的环境下工作中。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70C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kern w:val="0"/>
          <w:sz w:val="24"/>
          <w:szCs w:val="24"/>
          <w:shd w:val="clear" w:color="auto" w:fill="FFFFFF"/>
          <w:lang w:val="en-US" w:eastAsia="zh-CN"/>
        </w:rPr>
        <w:t>产品优势：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1：独立的模块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每个奥林巴斯的独立模块可以连接到一个计算机实时进行测量。使用测量支持软件，独立模块可方便组件台架测试和实验室应用。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2：模块化设计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奥林巴斯采集模块提供一个完全可定制的系统。几个奥林巴斯模块可以配置在一起，得到更优解决方案。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3：分布式系统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奥林巴斯模块可以集中或分布在整个测量网络。模块由一个奥林巴斯采集和同步控制。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70C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70C0"/>
          <w:kern w:val="0"/>
          <w:sz w:val="24"/>
          <w:szCs w:val="24"/>
          <w:shd w:val="clear" w:color="auto" w:fill="FFFFFF"/>
          <w:lang w:val="en-US" w:eastAsia="zh-CN"/>
        </w:rPr>
        <w:t>OLYMPUS测量：</w:t>
      </w:r>
    </w:p>
    <w:tbl>
      <w:tblPr>
        <w:tblStyle w:val="7"/>
        <w:tblW w:w="5022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6"/>
        <w:gridCol w:w="1251"/>
        <w:gridCol w:w="1108"/>
        <w:gridCol w:w="39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Olympus模块</w:t>
            </w:r>
          </w:p>
        </w:tc>
        <w:tc>
          <w:tcPr>
            <w:tcW w:w="7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测量</w:t>
            </w:r>
          </w:p>
        </w:tc>
        <w:tc>
          <w:tcPr>
            <w:tcW w:w="6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通道数量</w:t>
            </w:r>
          </w:p>
        </w:tc>
        <w:tc>
          <w:tcPr>
            <w:tcW w:w="23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简述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TEMP 120</w:t>
            </w:r>
          </w:p>
        </w:tc>
        <w:tc>
          <w:tcPr>
            <w:tcW w:w="7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热电偶</w:t>
            </w:r>
          </w:p>
        </w:tc>
        <w:tc>
          <w:tcPr>
            <w:tcW w:w="6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23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混合和匹配所有热电偶类型和每个通道都有一个专用的参考温度。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UNIVERSAL 112</w:t>
            </w:r>
          </w:p>
        </w:tc>
        <w:tc>
          <w:tcPr>
            <w:tcW w:w="7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通用</w:t>
            </w:r>
          </w:p>
        </w:tc>
        <w:tc>
          <w:tcPr>
            <w:tcW w:w="6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3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衡量任何传感器类型包括脉冲、电压、桥,热电偶和数字传感器。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VOLT 108</w:t>
            </w:r>
          </w:p>
        </w:tc>
        <w:tc>
          <w:tcPr>
            <w:tcW w:w="7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模拟</w:t>
            </w:r>
          </w:p>
        </w:tc>
        <w:tc>
          <w:tcPr>
            <w:tcW w:w="6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8 or 16</w:t>
            </w:r>
          </w:p>
        </w:tc>
        <w:tc>
          <w:tcPr>
            <w:tcW w:w="236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模拟测量与24位ADC的分辨率测量电压和桥。 Volt 116 可进行16的2线制或32的1线制测量。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VOLT 116</w:t>
            </w:r>
          </w:p>
        </w:tc>
        <w:tc>
          <w:tcPr>
            <w:tcW w:w="7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模拟</w:t>
            </w:r>
          </w:p>
        </w:tc>
        <w:tc>
          <w:tcPr>
            <w:tcW w:w="6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16 or 32</w:t>
            </w:r>
          </w:p>
        </w:tc>
        <w:tc>
          <w:tcPr>
            <w:tcW w:w="236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SPECTRUM 103</w:t>
            </w:r>
          </w:p>
        </w:tc>
        <w:tc>
          <w:tcPr>
            <w:tcW w:w="7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高速 模拟</w:t>
            </w:r>
          </w:p>
        </w:tc>
        <w:tc>
          <w:tcPr>
            <w:tcW w:w="6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36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10000 Hz同步测量32位ADC，分辨率测量，电压和桥。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SPECTRUM 109</w:t>
            </w:r>
          </w:p>
        </w:tc>
        <w:tc>
          <w:tcPr>
            <w:tcW w:w="7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高速 模拟</w:t>
            </w:r>
          </w:p>
        </w:tc>
        <w:tc>
          <w:tcPr>
            <w:tcW w:w="6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36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VWIRE 305</w:t>
            </w:r>
          </w:p>
        </w:tc>
        <w:tc>
          <w:tcPr>
            <w:tcW w:w="7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动态振动频率</w:t>
            </w:r>
          </w:p>
        </w:tc>
        <w:tc>
          <w:tcPr>
            <w:tcW w:w="6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3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动态和同步频率测量20、50、100、200和333赫兹。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对于较大的通道数系统或长期/远程应用程序,一个奥林巴斯数据采集系统 可以记录和使用通讯平台。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color w:val="0070C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kern w:val="0"/>
          <w:sz w:val="24"/>
          <w:szCs w:val="24"/>
          <w:shd w:val="clear" w:color="auto" w:fill="FFFFFF"/>
          <w:lang w:val="en-US" w:eastAsia="zh-CN"/>
        </w:rPr>
        <w:t>Olympus 数据采集：</w:t>
      </w:r>
      <w:bookmarkStart w:id="0" w:name="_GoBack"/>
      <w:bookmarkEnd w:id="0"/>
    </w:p>
    <w:tbl>
      <w:tblPr>
        <w:tblStyle w:val="7"/>
        <w:tblW w:w="4999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9"/>
        <w:gridCol w:w="64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数据采集</w:t>
            </w:r>
          </w:p>
        </w:tc>
        <w:tc>
          <w:tcPr>
            <w:tcW w:w="384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简述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SURVEYOR</w:t>
            </w:r>
          </w:p>
        </w:tc>
        <w:tc>
          <w:tcPr>
            <w:tcW w:w="384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连接,查看和记录任何奥林巴斯模块的实时 图形显示。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OLYMPUS 6</w:t>
            </w:r>
          </w:p>
        </w:tc>
        <w:tc>
          <w:tcPr>
            <w:tcW w:w="384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一个入门级的数据采集系统，有测量功能和 同步多个奥林巴斯模块的能力。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OLYMPUS 9</w:t>
            </w:r>
          </w:p>
        </w:tc>
        <w:tc>
          <w:tcPr>
            <w:tcW w:w="384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同步高速测量20 ns或更快。增加系统-系统 与本地GPS同步。 large-channel-count网络的能力。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OLYMPUS 10</w:t>
            </w:r>
          </w:p>
        </w:tc>
        <w:tc>
          <w:tcPr>
            <w:tcW w:w="384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0"/>
                <w:szCs w:val="20"/>
                <w:lang w:val="en-US" w:eastAsia="zh-CN"/>
              </w:rPr>
              <w:t>含括奥林巴斯9的功能,并添加了四个监听或广播CAN通道。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08"/>
    <w:rsid w:val="00172975"/>
    <w:rsid w:val="00290108"/>
    <w:rsid w:val="002B136F"/>
    <w:rsid w:val="0036539B"/>
    <w:rsid w:val="0042643E"/>
    <w:rsid w:val="00531EC9"/>
    <w:rsid w:val="00580E03"/>
    <w:rsid w:val="00730259"/>
    <w:rsid w:val="00C63114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E77B8A"/>
    <w:rsid w:val="0CF55FAE"/>
    <w:rsid w:val="0D277BCB"/>
    <w:rsid w:val="0D604EB6"/>
    <w:rsid w:val="0F606193"/>
    <w:rsid w:val="10232A98"/>
    <w:rsid w:val="16F57B01"/>
    <w:rsid w:val="187E3DCC"/>
    <w:rsid w:val="1B4B150A"/>
    <w:rsid w:val="202D73B8"/>
    <w:rsid w:val="24C33941"/>
    <w:rsid w:val="26644040"/>
    <w:rsid w:val="2B9410EF"/>
    <w:rsid w:val="2D136D2B"/>
    <w:rsid w:val="32841E88"/>
    <w:rsid w:val="362A22C6"/>
    <w:rsid w:val="392E2379"/>
    <w:rsid w:val="39D44469"/>
    <w:rsid w:val="3F0F7301"/>
    <w:rsid w:val="3F58383E"/>
    <w:rsid w:val="403155E6"/>
    <w:rsid w:val="41CB1A69"/>
    <w:rsid w:val="43D13041"/>
    <w:rsid w:val="45720C84"/>
    <w:rsid w:val="45781606"/>
    <w:rsid w:val="48035B9E"/>
    <w:rsid w:val="50EB2940"/>
    <w:rsid w:val="55D10D1A"/>
    <w:rsid w:val="5B151F57"/>
    <w:rsid w:val="5BD94C1B"/>
    <w:rsid w:val="5E730534"/>
    <w:rsid w:val="5FD943C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565177"/>
    <w:rsid w:val="77A5749F"/>
    <w:rsid w:val="785E6017"/>
    <w:rsid w:val="78A01355"/>
    <w:rsid w:val="79AD3802"/>
    <w:rsid w:val="79C96C23"/>
    <w:rsid w:val="7A5E2513"/>
    <w:rsid w:val="7AE0639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1064A0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qFormat/>
    <w:uiPriority w:val="99"/>
    <w:rPr>
      <w:color w:val="1064A0"/>
      <w:u w:val="none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1274</Words>
  <Characters>7264</Characters>
  <Lines>60</Lines>
  <Paragraphs>17</Paragraphs>
  <TotalTime>5</TotalTime>
  <ScaleCrop>false</ScaleCrop>
  <LinksUpToDate>false</LinksUpToDate>
  <CharactersWithSpaces>8521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Administrator</cp:lastModifiedBy>
  <dcterms:modified xsi:type="dcterms:W3CDTF">2020-02-11T03:31:04Z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