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90" w:rsidRPr="000C4790" w:rsidRDefault="000C4790" w:rsidP="000C4790">
      <w:pPr>
        <w:widowControl/>
        <w:spacing w:before="100" w:beforeAutospacing="1" w:after="100" w:afterAutospacing="1"/>
        <w:jc w:val="left"/>
        <w:outlineLvl w:val="0"/>
        <w:rPr>
          <w:rFonts w:ascii="Arial" w:eastAsia="宋体" w:hAnsi="Arial" w:cs="Arial"/>
          <w:b/>
          <w:bCs/>
          <w:color w:val="000000"/>
          <w:kern w:val="36"/>
          <w:sz w:val="48"/>
          <w:szCs w:val="48"/>
        </w:rPr>
      </w:pPr>
      <w:r w:rsidRPr="000C4790">
        <w:rPr>
          <w:rFonts w:ascii="宋体" w:eastAsia="宋体" w:hAnsi="宋体" w:cs="Arial" w:hint="eastAsia"/>
          <w:b/>
          <w:bCs/>
          <w:color w:val="000000"/>
          <w:kern w:val="36"/>
          <w:sz w:val="24"/>
          <w:szCs w:val="24"/>
        </w:rPr>
        <w:t>1. 系统概述</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RS-LB-100 是我司为监测油烟实时值、管道风速风量实时值、净化器运行状态、风机运行状态的场合所研发的一款多功能监控主机，可根据设置的上下限值产生报警信息，可将数据通过以太网口、GPRS无线实时上传。</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油烟监测仪上传7路通道数据，7路通道数据分别为油烟值、净化器断电电压报警状态、风机断电电压报警状态、管道实时风量值、管道风速值、油烟管道温湿度值、净化器断电电流报警状态。</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油烟监测仪带有GPRS上传功能，GPRS上报实时数据。设备内置大屏液晶，界面友好易操作。内置实时时钟，可显示实时数据和系统时间。</w:t>
      </w:r>
    </w:p>
    <w:p w:rsidR="000C4790" w:rsidRPr="000C4790" w:rsidRDefault="000C4790" w:rsidP="000C4790">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5000" cy="5715000"/>
            <wp:effectExtent l="19050" t="0" r="0" b="0"/>
            <wp:docPr id="1" name="图片 1" descr="QQ截图2020060109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601091216.png"/>
                    <pic:cNvPicPr>
                      <a:picLocks noChangeAspect="1" noChangeArrowheads="1"/>
                    </pic:cNvPicPr>
                  </pic:nvPicPr>
                  <pic:blipFill>
                    <a:blip r:embed="rId4"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C4790" w:rsidRPr="000C4790" w:rsidRDefault="000C4790" w:rsidP="000C4790">
      <w:pPr>
        <w:widowControl/>
        <w:spacing w:before="100" w:beforeAutospacing="1" w:after="100" w:afterAutospacing="1"/>
        <w:jc w:val="left"/>
        <w:outlineLvl w:val="1"/>
        <w:rPr>
          <w:rFonts w:ascii="Arial" w:eastAsia="宋体" w:hAnsi="Arial" w:cs="Arial"/>
          <w:b/>
          <w:bCs/>
          <w:color w:val="000000"/>
          <w:kern w:val="0"/>
          <w:sz w:val="36"/>
          <w:szCs w:val="36"/>
        </w:rPr>
      </w:pPr>
      <w:r w:rsidRPr="000C4790">
        <w:rPr>
          <w:rFonts w:ascii="Times New Roman" w:eastAsia="宋体" w:hAnsi="Times New Roman" w:cs="Times New Roman"/>
          <w:b/>
          <w:bCs/>
          <w:color w:val="000000"/>
          <w:kern w:val="0"/>
          <w:sz w:val="24"/>
          <w:szCs w:val="24"/>
        </w:rPr>
        <w:t>1.1 </w:t>
      </w:r>
      <w:r w:rsidRPr="000C4790">
        <w:rPr>
          <w:rFonts w:ascii="宋体" w:eastAsia="宋体" w:hAnsi="宋体" w:cs="Arial" w:hint="eastAsia"/>
          <w:b/>
          <w:bCs/>
          <w:color w:val="000000"/>
          <w:kern w:val="0"/>
          <w:sz w:val="24"/>
          <w:szCs w:val="24"/>
        </w:rPr>
        <w:t>功能特点</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lastRenderedPageBreak/>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实时监测油烟值，并可以设置超限报警值，关联一路继电器有源输出。</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能够检测净化器和风机是否正常运行，检测净化器报警来源可选电压检测或者电流检测，电流检测通过互感器检测电流，检测风机报警来源固定为电压检测。</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能够检测管道实时风速和风量值，并可以设置报警值下限值；并且可以同时检测管道实时温湿度值。</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两个工作时间段设置，在工作时间段内报警，在工作时间段外不报警。</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1路RJ45网口，可将监测数据上传至远端监控软件平台。</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1路多功能GPRS通信接口，插入一张手机卡便可将数据上传至远端监控软件平台。</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直流10~30V宽电压供电。</w:t>
      </w:r>
    </w:p>
    <w:p w:rsidR="000C4790" w:rsidRPr="000C4790" w:rsidRDefault="000C4790" w:rsidP="000C4790">
      <w:pPr>
        <w:widowControl/>
        <w:spacing w:before="75" w:after="75" w:line="405" w:lineRule="atLeast"/>
        <w:ind w:left="420"/>
        <w:jc w:val="left"/>
        <w:rPr>
          <w:rFonts w:ascii="Arial" w:eastAsia="宋体" w:hAnsi="Arial" w:cs="Arial"/>
          <w:color w:val="000000"/>
          <w:kern w:val="0"/>
          <w:sz w:val="24"/>
          <w:szCs w:val="24"/>
        </w:rPr>
      </w:pPr>
      <w:r w:rsidRPr="000C4790">
        <w:rPr>
          <w:rFonts w:ascii="Wingdings" w:eastAsia="宋体" w:hAnsi="Wingdings" w:cs="Arial"/>
          <w:color w:val="000000"/>
          <w:kern w:val="0"/>
          <w:sz w:val="24"/>
          <w:szCs w:val="24"/>
        </w:rPr>
        <w:t></w:t>
      </w:r>
      <w:r w:rsidRPr="000C4790">
        <w:rPr>
          <w:rFonts w:ascii="Times New Roman" w:eastAsia="宋体" w:hAnsi="Times New Roman" w:cs="Times New Roman"/>
          <w:color w:val="000000"/>
          <w:kern w:val="0"/>
          <w:sz w:val="14"/>
          <w:szCs w:val="14"/>
        </w:rPr>
        <w:t>  </w:t>
      </w:r>
      <w:r w:rsidRPr="000C4790">
        <w:rPr>
          <w:rFonts w:ascii="宋体" w:eastAsia="宋体" w:hAnsi="宋体" w:cs="Arial" w:hint="eastAsia"/>
          <w:color w:val="000000"/>
          <w:kern w:val="0"/>
          <w:sz w:val="24"/>
          <w:szCs w:val="24"/>
        </w:rPr>
        <w:t>设备唯一8位地址，易于管理识别，可搭配我司的多种软件平台。</w:t>
      </w:r>
    </w:p>
    <w:p w:rsidR="000C4790" w:rsidRPr="000C4790" w:rsidRDefault="000C4790" w:rsidP="000C4790">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5000" cy="5715000"/>
            <wp:effectExtent l="19050" t="0" r="0" b="0"/>
            <wp:docPr id="2" name="图片 2" descr="QQ截图2020060109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601091249.png"/>
                    <pic:cNvPicPr>
                      <a:picLocks noChangeAspect="1" noChangeArrowheads="1"/>
                    </pic:cNvPicPr>
                  </pic:nvPicPr>
                  <pic:blipFill>
                    <a:blip r:embed="rId5"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C4790" w:rsidRPr="000C4790" w:rsidRDefault="000C4790" w:rsidP="000C4790">
      <w:pPr>
        <w:widowControl/>
        <w:spacing w:before="100" w:beforeAutospacing="1" w:after="100" w:afterAutospacing="1"/>
        <w:jc w:val="left"/>
        <w:outlineLvl w:val="1"/>
        <w:rPr>
          <w:rFonts w:ascii="Arial" w:eastAsia="宋体" w:hAnsi="Arial" w:cs="Arial"/>
          <w:b/>
          <w:bCs/>
          <w:color w:val="000000"/>
          <w:kern w:val="0"/>
          <w:sz w:val="36"/>
          <w:szCs w:val="36"/>
        </w:rPr>
      </w:pPr>
      <w:r w:rsidRPr="000C4790">
        <w:rPr>
          <w:rFonts w:ascii="Times New Roman" w:eastAsia="宋体" w:hAnsi="Times New Roman" w:cs="Times New Roman"/>
          <w:b/>
          <w:bCs/>
          <w:color w:val="000000"/>
          <w:kern w:val="0"/>
          <w:sz w:val="24"/>
          <w:szCs w:val="24"/>
        </w:rPr>
        <w:t>1.2 </w:t>
      </w:r>
      <w:r w:rsidRPr="000C4790">
        <w:rPr>
          <w:rFonts w:ascii="宋体" w:eastAsia="宋体" w:hAnsi="宋体" w:cs="Arial" w:hint="eastAsia"/>
          <w:b/>
          <w:bCs/>
          <w:color w:val="000000"/>
          <w:kern w:val="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5"/>
        <w:gridCol w:w="2955"/>
        <w:gridCol w:w="3825"/>
      </w:tblGrid>
      <w:tr w:rsidR="000C4790" w:rsidRPr="000C4790" w:rsidTr="000C4790">
        <w:trPr>
          <w:trHeight w:val="315"/>
        </w:trPr>
        <w:tc>
          <w:tcPr>
            <w:tcW w:w="15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参数名称</w:t>
            </w:r>
          </w:p>
        </w:tc>
        <w:tc>
          <w:tcPr>
            <w:tcW w:w="29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范围或接口</w:t>
            </w:r>
          </w:p>
        </w:tc>
        <w:tc>
          <w:tcPr>
            <w:tcW w:w="3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说明</w:t>
            </w:r>
          </w:p>
        </w:tc>
      </w:tr>
      <w:tr w:rsidR="000C4790" w:rsidRPr="000C4790" w:rsidTr="000C4790">
        <w:trPr>
          <w:trHeight w:val="315"/>
        </w:trPr>
        <w:tc>
          <w:tcPr>
            <w:tcW w:w="151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通信接口</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RJ45网口</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通过网口方式上传数据</w:t>
            </w:r>
          </w:p>
        </w:tc>
      </w:tr>
      <w:tr w:rsidR="000C4790" w:rsidRPr="000C4790" w:rsidTr="000C4790">
        <w:trPr>
          <w:trHeight w:val="315"/>
        </w:trPr>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GPRS无线</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通过GPRS方式上传数据</w:t>
            </w:r>
          </w:p>
        </w:tc>
      </w:tr>
      <w:tr w:rsidR="000C4790" w:rsidRPr="000C4790" w:rsidTr="000C4790">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0~20mg/m³</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上传值是实际值的100倍</w:t>
            </w:r>
          </w:p>
        </w:tc>
      </w:tr>
      <w:tr w:rsidR="000C4790" w:rsidRPr="000C4790" w:rsidTr="000C4790">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净化器断电电压检测</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0或者1000</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电压或者电流检测</w:t>
            </w:r>
          </w:p>
        </w:tc>
      </w:tr>
      <w:tr w:rsidR="000C4790" w:rsidRPr="000C4790" w:rsidTr="000C4790">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风机断电电压检测</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0或者1000</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电压检测</w:t>
            </w:r>
          </w:p>
        </w:tc>
      </w:tr>
      <w:tr w:rsidR="000C4790" w:rsidRPr="000C4790" w:rsidTr="000C4790">
        <w:trPr>
          <w:trHeight w:val="90"/>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90"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风量值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90"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和风速及截面积有关</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90"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浮点型值</w:t>
            </w:r>
          </w:p>
        </w:tc>
      </w:tr>
      <w:tr w:rsidR="000C4790" w:rsidRPr="000C4790" w:rsidTr="000C4790">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lastRenderedPageBreak/>
              <w:t>风速值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量程为0~30.0m/s</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上传值是实际值的10倍</w:t>
            </w:r>
          </w:p>
        </w:tc>
      </w:tr>
      <w:tr w:rsidR="000C4790" w:rsidRPr="000C4790" w:rsidTr="000C4790">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1路继电器有源输出</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继电器干接点输出</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继电器容量：250VAC/30VDC  5A</w:t>
            </w:r>
          </w:p>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本继电器关联到油烟通道的上限，用作报警或自动控制。红色线输出正，黑色线输出负。</w:t>
            </w:r>
          </w:p>
        </w:tc>
      </w:tr>
    </w:tbl>
    <w:p w:rsidR="000C4790" w:rsidRPr="000C4790" w:rsidRDefault="000C4790" w:rsidP="000C4790">
      <w:pPr>
        <w:widowControl/>
        <w:jc w:val="left"/>
        <w:rPr>
          <w:rFonts w:ascii="宋体" w:eastAsia="宋体" w:hAnsi="宋体" w:cs="宋体"/>
          <w:kern w:val="0"/>
          <w:sz w:val="24"/>
          <w:szCs w:val="24"/>
        </w:rPr>
      </w:pPr>
      <w:r w:rsidRPr="000C4790">
        <w:rPr>
          <w:rFonts w:ascii="Times New Roman" w:eastAsia="宋体" w:hAnsi="Times New Roman" w:cs="Times New Roman"/>
          <w:color w:val="000000"/>
          <w:kern w:val="0"/>
          <w:sz w:val="24"/>
          <w:szCs w:val="24"/>
        </w:rPr>
        <w:t>1.3 </w:t>
      </w:r>
      <w:r w:rsidRPr="000C4790">
        <w:rPr>
          <w:rFonts w:ascii="宋体" w:eastAsia="宋体" w:hAnsi="宋体" w:cs="宋体" w:hint="eastAsia"/>
          <w:color w:val="000000"/>
          <w:kern w:val="0"/>
          <w:sz w:val="24"/>
          <w:szCs w:val="24"/>
        </w:rPr>
        <w:t>产品选型</w:t>
      </w:r>
    </w:p>
    <w:p w:rsidR="000C4790" w:rsidRPr="000C4790" w:rsidRDefault="000C4790" w:rsidP="000C4790">
      <w:pPr>
        <w:widowControl/>
        <w:spacing w:before="75" w:after="75" w:line="405" w:lineRule="atLeast"/>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RS-LB-100监测仪为基本型号，另可选配带有电流互感器检测电流功能。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660"/>
        <w:gridCol w:w="720"/>
        <w:gridCol w:w="765"/>
        <w:gridCol w:w="585"/>
        <w:gridCol w:w="525"/>
        <w:gridCol w:w="4470"/>
      </w:tblGrid>
      <w:tr w:rsidR="000C4790" w:rsidRPr="000C4790" w:rsidTr="000C4790">
        <w:trPr>
          <w:trHeight w:val="90"/>
        </w:trPr>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90"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RS-</w:t>
            </w:r>
          </w:p>
        </w:tc>
        <w:tc>
          <w:tcPr>
            <w:tcW w:w="325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10"/>
                <w:szCs w:val="24"/>
              </w:rPr>
            </w:pPr>
          </w:p>
        </w:tc>
        <w:tc>
          <w:tcPr>
            <w:tcW w:w="447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90"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公司代号</w:t>
            </w:r>
          </w:p>
        </w:tc>
      </w:tr>
      <w:tr w:rsidR="000C4790" w:rsidRPr="000C4790" w:rsidTr="000C4790">
        <w:tc>
          <w:tcPr>
            <w:tcW w:w="5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66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LB-</w:t>
            </w:r>
          </w:p>
        </w:tc>
        <w:tc>
          <w:tcPr>
            <w:tcW w:w="2595"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w:t>
            </w:r>
          </w:p>
        </w:tc>
      </w:tr>
      <w:tr w:rsidR="000C4790" w:rsidRPr="000C4790" w:rsidTr="000C4790">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66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100-</w:t>
            </w:r>
          </w:p>
        </w:tc>
        <w:tc>
          <w:tcPr>
            <w:tcW w:w="187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100系列</w:t>
            </w:r>
          </w:p>
        </w:tc>
      </w:tr>
      <w:tr w:rsidR="000C4790" w:rsidRPr="000C4790" w:rsidTr="000C4790">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765"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Y-</w:t>
            </w:r>
          </w:p>
        </w:tc>
        <w:tc>
          <w:tcPr>
            <w:tcW w:w="111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有线接收型</w:t>
            </w:r>
          </w:p>
        </w:tc>
      </w:tr>
      <w:tr w:rsidR="000C4790" w:rsidRPr="000C4790" w:rsidTr="000C4790">
        <w:trPr>
          <w:trHeight w:val="390"/>
        </w:trPr>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76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G-</w:t>
            </w: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带GPRS上传功能</w:t>
            </w:r>
          </w:p>
        </w:tc>
      </w:tr>
      <w:tr w:rsidR="000C4790" w:rsidRPr="000C4790" w:rsidTr="000C4790">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58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jc w:val="left"/>
              <w:rPr>
                <w:rFonts w:ascii="Arial" w:eastAsia="宋体" w:hAnsi="Arial" w:cs="Arial"/>
                <w:color w:val="000000"/>
                <w:kern w:val="0"/>
                <w:sz w:val="24"/>
                <w:szCs w:val="24"/>
              </w:rPr>
            </w:pP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I</w:t>
            </w: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带电流互感器</w:t>
            </w:r>
          </w:p>
        </w:tc>
      </w:tr>
      <w:tr w:rsidR="000C4790" w:rsidRPr="000C4790" w:rsidTr="000C4790">
        <w:tc>
          <w:tcPr>
            <w:tcW w:w="0" w:type="auto"/>
            <w:vMerge/>
            <w:tcBorders>
              <w:top w:val="nil"/>
              <w:left w:val="single" w:sz="6" w:space="0" w:color="auto"/>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C4790" w:rsidRPr="000C4790" w:rsidRDefault="000C4790" w:rsidP="000C4790">
            <w:pPr>
              <w:widowControl/>
              <w:jc w:val="left"/>
              <w:rPr>
                <w:rFonts w:ascii="Arial" w:eastAsia="宋体" w:hAnsi="Arial" w:cs="Arial"/>
                <w:color w:val="000000"/>
                <w:kern w:val="0"/>
                <w:sz w:val="24"/>
                <w:szCs w:val="24"/>
              </w:rPr>
            </w:pP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空</w:t>
            </w: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0C4790" w:rsidRPr="000C4790" w:rsidRDefault="000C4790" w:rsidP="000C4790">
            <w:pPr>
              <w:widowControl/>
              <w:spacing w:line="405" w:lineRule="atLeast"/>
              <w:jc w:val="center"/>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不带电流互感器</w:t>
            </w:r>
          </w:p>
        </w:tc>
      </w:tr>
    </w:tbl>
    <w:p w:rsidR="000C4790" w:rsidRPr="000C4790" w:rsidRDefault="000C4790" w:rsidP="000C4790">
      <w:pPr>
        <w:widowControl/>
        <w:jc w:val="left"/>
        <w:rPr>
          <w:rFonts w:ascii="宋体" w:eastAsia="宋体" w:hAnsi="宋体" w:cs="宋体"/>
          <w:kern w:val="0"/>
          <w:sz w:val="24"/>
          <w:szCs w:val="24"/>
        </w:rPr>
      </w:pPr>
      <w:r>
        <w:rPr>
          <w:rFonts w:ascii="宋体" w:eastAsia="宋体" w:hAnsi="宋体" w:cs="宋体"/>
          <w:noProof/>
          <w:color w:val="000000"/>
          <w:kern w:val="0"/>
          <w:sz w:val="24"/>
          <w:szCs w:val="24"/>
        </w:rPr>
        <w:lastRenderedPageBreak/>
        <w:drawing>
          <wp:inline distT="0" distB="0" distL="0" distR="0">
            <wp:extent cx="5715000" cy="5715000"/>
            <wp:effectExtent l="19050" t="0" r="0" b="0"/>
            <wp:docPr id="3" name="图片 3" descr="QQ截图2020060109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601091030.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C4790" w:rsidRPr="000C4790" w:rsidRDefault="000C4790" w:rsidP="000C4790">
      <w:pPr>
        <w:widowControl/>
        <w:spacing w:before="75" w:after="75"/>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2. 应用方案介绍</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下挂最多4路485设备，可选485设备为：一路485油烟设备、一路485管道风速、两路485断电报警器，一路互感器交流电流检测。两路断电报警器可以选择检测净化器和风机等设备是否处于运行状态，净化器报警源可以选择485断电报警器也可以选择互感器交流电流检测。有两个工作时间段需要设置，每个时间段内的开始时间一定要小于结束时间有效，否则设置的时间段无效，在工作时间段内油烟监测仪正常工作，若有设备报警则会发送报警或者吸合继电器，在工作时间段外油烟监测仪不会发送报警短信，油烟关联的继电器一直处于断开状态，不会吸合。如果某个设备被禁用，该设备即使处于报警状态主机也不会发送报警短信。</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lastRenderedPageBreak/>
        <w:t>油烟监测仪可以设置上述4路485设备中的每路485设备是否启用，只有设备被启用之后设备实时值可以在油烟监测仪主界面显示，油烟监测仪会根据被启用的设备限值产生报警；设备被禁用后不会在油烟监测仪界面显示，切屏时间也可以通过参数菜单进行修改。</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油烟监测仪可通过GPRS将通道数据上传至我公司的-K或者云平台。</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上传7路通道数据，第一路为油烟值（上传值为实际值的100倍），第二路为净化器断电电压报警（正常上传0，异常上传1000），第三路为风机断电电压报警（正常上传0，异常上传1000），第四路为管道实时风量值（上传值为浮点型值，高字节在前，低字节在后），第五路为管道风速值（上传值为实际值的10倍），第六路为温湿度值（上传值为实际值的10倍），第七路为净化器电流断电报警（正常上传0，异常上传1000）。</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5000" cy="5715000"/>
            <wp:effectExtent l="19050" t="0" r="0" b="0"/>
            <wp:docPr id="4" name="图片 4" descr="QQ截图2020060109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601091519.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0C4790">
        <w:rPr>
          <w:rFonts w:ascii="MS Mincho" w:eastAsia="MS Mincho" w:hAnsi="MS Mincho" w:cs="MS Mincho" w:hint="eastAsia"/>
          <w:color w:val="000000"/>
          <w:kern w:val="0"/>
          <w:sz w:val="24"/>
          <w:szCs w:val="24"/>
        </w:rPr>
        <w:t>​</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采集油烟和温湿度</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油烟监测仪下挂油烟温湿度一体设备，能够同时采集实时油烟值和温湿度值。根据设定的油烟上限值发送超上限报警短信，油烟上限关联到继电器2，超上限继电器2吸合，输出有源信号，可以接声光报警器产生报警。上传的油烟值是实际值的100倍，温湿度值是实际值的10倍。</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t>可以应用于需要检测管道中的油烟和温湿度的场合。</w:t>
      </w:r>
    </w:p>
    <w:p w:rsidR="000C4790" w:rsidRPr="000C4790" w:rsidRDefault="000C4790" w:rsidP="000C4790">
      <w:pPr>
        <w:widowControl/>
        <w:spacing w:before="100" w:beforeAutospacing="1" w:after="100" w:afterAutospacing="1"/>
        <w:jc w:val="left"/>
        <w:outlineLvl w:val="1"/>
        <w:rPr>
          <w:rFonts w:ascii="Arial" w:eastAsia="宋体" w:hAnsi="Arial" w:cs="Arial"/>
          <w:b/>
          <w:bCs/>
          <w:color w:val="000000"/>
          <w:kern w:val="0"/>
          <w:sz w:val="36"/>
          <w:szCs w:val="36"/>
        </w:rPr>
      </w:pPr>
      <w:r w:rsidRPr="000C4790">
        <w:rPr>
          <w:rFonts w:ascii="Times New Roman" w:eastAsia="宋体" w:hAnsi="Times New Roman" w:cs="Times New Roman"/>
          <w:b/>
          <w:bCs/>
          <w:color w:val="000000"/>
          <w:kern w:val="0"/>
          <w:sz w:val="24"/>
          <w:szCs w:val="24"/>
        </w:rPr>
        <w:t>2.1</w:t>
      </w:r>
      <w:r w:rsidRPr="000C4790">
        <w:rPr>
          <w:rFonts w:ascii="宋体" w:eastAsia="宋体" w:hAnsi="宋体" w:cs="Arial" w:hint="eastAsia"/>
          <w:b/>
          <w:bCs/>
          <w:color w:val="000000"/>
          <w:kern w:val="0"/>
          <w:sz w:val="24"/>
          <w:szCs w:val="24"/>
        </w:rPr>
        <w:t>采集油烟和两路电压型断电检测油烟监测仪下挂油烟变送器及两路断电报警器，能够检测油烟管道的油烟值，根据设定的油烟上限值发送超上限报警短信，油烟上限关联到继电器，超上限继电器吸合，输出有源信号，可以接声光报警器产生报警。</w:t>
      </w:r>
    </w:p>
    <w:p w:rsidR="000C4790" w:rsidRPr="000C4790" w:rsidRDefault="000C4790" w:rsidP="000C4790">
      <w:pPr>
        <w:widowControl/>
        <w:spacing w:before="75" w:after="75" w:line="405" w:lineRule="atLeast"/>
        <w:ind w:firstLine="420"/>
        <w:jc w:val="left"/>
        <w:rPr>
          <w:rFonts w:ascii="Arial" w:eastAsia="宋体" w:hAnsi="Arial" w:cs="Arial"/>
          <w:color w:val="000000"/>
          <w:kern w:val="0"/>
          <w:sz w:val="24"/>
          <w:szCs w:val="24"/>
        </w:rPr>
      </w:pPr>
      <w:r w:rsidRPr="000C4790">
        <w:rPr>
          <w:rFonts w:ascii="宋体" w:eastAsia="宋体" w:hAnsi="宋体" w:cs="Arial" w:hint="eastAsia"/>
          <w:color w:val="000000"/>
          <w:kern w:val="0"/>
          <w:sz w:val="24"/>
          <w:szCs w:val="24"/>
        </w:rPr>
        <w:lastRenderedPageBreak/>
        <w:t>同时也可以通过两路485型断电报警器检测净化器和风机是否断电，并根据检测结果上传实时值。</w:t>
      </w:r>
    </w:p>
    <w:p w:rsidR="0095665E" w:rsidRDefault="0095665E"/>
    <w:sectPr w:rsidR="0095665E" w:rsidSect="009566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4790"/>
    <w:rsid w:val="000C4790"/>
    <w:rsid w:val="008A005E"/>
    <w:rsid w:val="00956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5E"/>
    <w:pPr>
      <w:widowControl w:val="0"/>
      <w:jc w:val="both"/>
    </w:pPr>
  </w:style>
  <w:style w:type="paragraph" w:styleId="1">
    <w:name w:val="heading 1"/>
    <w:basedOn w:val="a"/>
    <w:link w:val="1Char"/>
    <w:uiPriority w:val="9"/>
    <w:qFormat/>
    <w:rsid w:val="000C479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C47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4790"/>
    <w:rPr>
      <w:rFonts w:ascii="宋体" w:eastAsia="宋体" w:hAnsi="宋体" w:cs="宋体"/>
      <w:b/>
      <w:bCs/>
      <w:kern w:val="36"/>
      <w:sz w:val="48"/>
      <w:szCs w:val="48"/>
    </w:rPr>
  </w:style>
  <w:style w:type="character" w:customStyle="1" w:styleId="2Char">
    <w:name w:val="标题 2 Char"/>
    <w:basedOn w:val="a0"/>
    <w:link w:val="2"/>
    <w:uiPriority w:val="9"/>
    <w:rsid w:val="000C4790"/>
    <w:rPr>
      <w:rFonts w:ascii="宋体" w:eastAsia="宋体" w:hAnsi="宋体" w:cs="宋体"/>
      <w:b/>
      <w:bCs/>
      <w:kern w:val="0"/>
      <w:sz w:val="36"/>
      <w:szCs w:val="36"/>
    </w:rPr>
  </w:style>
  <w:style w:type="paragraph" w:styleId="a3">
    <w:name w:val="Normal (Web)"/>
    <w:basedOn w:val="a"/>
    <w:uiPriority w:val="99"/>
    <w:unhideWhenUsed/>
    <w:rsid w:val="000C479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C4790"/>
    <w:rPr>
      <w:sz w:val="18"/>
      <w:szCs w:val="18"/>
    </w:rPr>
  </w:style>
  <w:style w:type="character" w:customStyle="1" w:styleId="Char">
    <w:name w:val="批注框文本 Char"/>
    <w:basedOn w:val="a0"/>
    <w:link w:val="a4"/>
    <w:uiPriority w:val="99"/>
    <w:semiHidden/>
    <w:rsid w:val="000C4790"/>
    <w:rPr>
      <w:sz w:val="18"/>
      <w:szCs w:val="18"/>
    </w:rPr>
  </w:style>
</w:styles>
</file>

<file path=word/webSettings.xml><?xml version="1.0" encoding="utf-8"?>
<w:webSettings xmlns:r="http://schemas.openxmlformats.org/officeDocument/2006/relationships" xmlns:w="http://schemas.openxmlformats.org/wordprocessingml/2006/main">
  <w:divs>
    <w:div w:id="20292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2020-06-01T01:24:00Z</dcterms:created>
  <dcterms:modified xsi:type="dcterms:W3CDTF">2020-06-01T01:24:00Z</dcterms:modified>
</cp:coreProperties>
</file>