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18" w:lineRule="atLeast"/>
        <w:ind w:left="0" w:right="0" w:firstLine="0"/>
        <w:jc w:val="left"/>
        <w:rPr>
          <w:rFonts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Style w:val="7"/>
          <w:rFonts w:hint="default" w:ascii="Arial" w:hAnsi="Arial" w:cs="Arial" w:eastAsiaTheme="minorEastAsia"/>
          <w:b/>
          <w:i w:val="0"/>
          <w:caps w:val="0"/>
          <w:color w:val="FF0033"/>
          <w:spacing w:val="0"/>
          <w:kern w:val="0"/>
          <w:sz w:val="36"/>
          <w:szCs w:val="36"/>
          <w:shd w:val="clear" w:fill="FFFFFF"/>
          <w:lang w:val="en-US" w:eastAsia="zh-CN" w:bidi="ar"/>
        </w:rPr>
        <w:t> MVI汞蒸汽检测仪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0" w:afterAutospacing="0"/>
        <w:ind w:left="0" w:right="0" w:firstLine="0"/>
        <w:textAlignment w:val="baseline"/>
        <w:rPr>
          <w:rFonts w:ascii="Open Sans" w:hAnsi="Open Sans" w:eastAsia="Open Sans" w:cs="Open Sans"/>
          <w:i w:val="0"/>
          <w:caps w:val="0"/>
          <w:color w:val="333333"/>
          <w:spacing w:val="0"/>
          <w:sz w:val="23"/>
          <w:szCs w:val="23"/>
        </w:rPr>
      </w:pPr>
      <w:r>
        <w:rPr>
          <w:rStyle w:val="7"/>
          <w:rFonts w:hint="default" w:ascii="Arial" w:hAnsi="Arial" w:cs="Arial" w:eastAsiaTheme="minorEastAsia"/>
          <w:b/>
          <w:i w:val="0"/>
          <w:caps w:val="0"/>
          <w:color w:val="FF0033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  <w:r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这款汞蒸气检测仪 (MVI) 是一款新的汞检测器，三秒之内即可检测到汞的存在！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0" w:afterAutospacing="0"/>
        <w:ind w:left="0" w:right="0" w:firstLine="0"/>
        <w:textAlignment w:val="baseline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3"/>
          <w:szCs w:val="23"/>
        </w:rPr>
      </w:pPr>
      <w:r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这款仪器采用了双光束紫外线吸收技术，这意味着 MVI 不会产生饱和，也不会像金膜检测法一样在读数之间需要再生，从而减少仪器的停机时间。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0" w:afterAutospacing="0"/>
        <w:ind w:left="0" w:right="0" w:firstLine="0"/>
        <w:textAlignment w:val="baseline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3"/>
          <w:szCs w:val="23"/>
        </w:rPr>
      </w:pPr>
      <w:r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MVI 汞蒸汽检测仪测量快速又准确，提供实时响应，可快速用于检测。 MVI 拥有连续读数功能，且支持两种测量范围： 0.1 至 200 μg/m3 以及 1.0 至 1999 μg/m3。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0" w:afterAutospacing="0"/>
        <w:ind w:left="0" w:right="0" w:firstLine="0"/>
        <w:textAlignment w:val="baseline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3"/>
          <w:szCs w:val="23"/>
        </w:rPr>
      </w:pPr>
      <w:r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MVI 是一款利用高性能泵来快速示数和恢复的便携式汞蒸气检测器。 此仪器配备声音警报和大号数字显示屏，可清楚显示汞含量。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3"/>
          <w:szCs w:val="23"/>
        </w:rPr>
      </w:pPr>
      <w:r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人体工程学设计和简单的单手操作，使 MVI 汞蒸气检测仪成为快速准确检测汞的理想检测仪器。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18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Style w:val="7"/>
          <w:rFonts w:hint="default" w:ascii="Arial" w:hAnsi="Arial" w:cs="Arial" w:eastAsiaTheme="minorEastAsia"/>
          <w:b/>
          <w:i w:val="0"/>
          <w:caps w:val="0"/>
          <w:color w:val="FF0033"/>
          <w:spacing w:val="0"/>
          <w:kern w:val="0"/>
          <w:sz w:val="16"/>
          <w:szCs w:val="16"/>
          <w:shd w:val="clear" w:fill="FFFFFF"/>
          <w:lang w:val="en-US" w:eastAsia="zh-CN" w:bidi="ar"/>
        </w:rPr>
        <w:t>                                             </w:t>
      </w:r>
      <w:r>
        <w:rPr>
          <w:rStyle w:val="7"/>
          <w:rFonts w:hint="default" w:ascii="Arial" w:hAnsi="Arial" w:cs="Arial" w:eastAsiaTheme="minorEastAsia"/>
          <w:b/>
          <w:i w:val="0"/>
          <w:caps w:val="0"/>
          <w:color w:val="FF0033"/>
          <w:spacing w:val="0"/>
          <w:kern w:val="0"/>
          <w:sz w:val="16"/>
          <w:szCs w:val="16"/>
          <w:shd w:val="clear" w:fill="FFFFFF"/>
          <w:lang w:val="en-US" w:eastAsia="zh-CN" w:bidi="ar"/>
        </w:rPr>
        <w:drawing>
          <wp:inline distT="0" distB="0" distL="114300" distR="114300">
            <wp:extent cx="2267585" cy="3686810"/>
            <wp:effectExtent l="0" t="0" r="3175" b="12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3686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18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Style w:val="7"/>
          <w:rFonts w:hint="default" w:ascii="Arial" w:hAnsi="Arial" w:cs="Arial" w:eastAsiaTheme="minorEastAsia"/>
          <w:i w:val="0"/>
          <w:caps w:val="0"/>
          <w:color w:val="800000"/>
          <w:spacing w:val="0"/>
          <w:kern w:val="0"/>
          <w:sz w:val="28"/>
          <w:szCs w:val="28"/>
          <w:shd w:val="clear" w:fill="FFFFFF"/>
          <w:lang w:val="en-US" w:eastAsia="zh-CN" w:bidi="ar"/>
        </w:rPr>
        <w:t>命性的双光束紫外光波吸收技术确保了MVI对汞准确无误的定性定量检测无中毒饱和现象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18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Style w:val="7"/>
          <w:rFonts w:hint="default" w:ascii="Arial" w:hAnsi="Arial" w:cs="Arial" w:eastAsiaTheme="minorEastAsia"/>
          <w:i w:val="0"/>
          <w:caps w:val="0"/>
          <w:color w:val="800000"/>
          <w:spacing w:val="0"/>
          <w:kern w:val="0"/>
          <w:sz w:val="28"/>
          <w:szCs w:val="28"/>
          <w:shd w:val="clear" w:fill="FFFFFF"/>
          <w:lang w:val="en-US" w:eastAsia="zh-CN" w:bidi="ar"/>
        </w:rPr>
        <w:t>特征：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18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default" w:ascii="Arial" w:hAnsi="Arial" w:cs="Arial" w:eastAsia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双光束紫外吸收技术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18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default" w:ascii="Arial" w:hAnsi="Arial" w:cs="Arial" w:eastAsia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不会发生中毒饱和现象 — 无需为此停机检修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18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default" w:ascii="Arial" w:hAnsi="Arial" w:cs="Arial" w:eastAsia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快速检测：响应时间3秒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18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default" w:ascii="Arial" w:hAnsi="Arial" w:cs="Arial" w:eastAsia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双量程：0.1 - 200µg/m</w:t>
      </w:r>
      <w:r>
        <w:rPr>
          <w:rFonts w:hint="default" w:ascii="Arial" w:hAnsi="Arial" w:cs="Arial" w:eastAsia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vertAlign w:val="superscript"/>
          <w:lang w:val="en-US" w:eastAsia="zh-CN" w:bidi="ar"/>
        </w:rPr>
        <w:t>3</w:t>
      </w:r>
      <w:r>
        <w:rPr>
          <w:rFonts w:hint="default" w:ascii="Arial" w:hAnsi="Arial" w:cs="Arial" w:eastAsia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    和1.0 - 2000 µg/m</w:t>
      </w:r>
      <w:r>
        <w:rPr>
          <w:rFonts w:hint="default" w:ascii="Arial" w:hAnsi="Arial" w:cs="Arial" w:eastAsia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vertAlign w:val="superscript"/>
          <w:lang w:val="en-US" w:eastAsia="zh-CN" w:bidi="ar"/>
        </w:rPr>
        <w:t>3</w:t>
      </w:r>
      <w:r>
        <w:rPr>
          <w:rFonts w:hint="default" w:ascii="Arial" w:hAnsi="Arial" w:cs="Arial" w:eastAsia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    （1µg/m</w:t>
      </w:r>
      <w:r>
        <w:rPr>
          <w:rFonts w:hint="default" w:ascii="Arial" w:hAnsi="Arial" w:cs="Arial" w:eastAsia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vertAlign w:val="superscript"/>
          <w:lang w:val="en-US" w:eastAsia="zh-CN" w:bidi="ar"/>
        </w:rPr>
        <w:t>3</w:t>
      </w:r>
      <w:r>
        <w:rPr>
          <w:rFonts w:hint="default" w:ascii="Arial" w:hAnsi="Arial" w:cs="Arial" w:eastAsia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 = 0.001mg/m</w:t>
      </w:r>
      <w:r>
        <w:rPr>
          <w:rFonts w:hint="default" w:ascii="Arial" w:hAnsi="Arial" w:cs="Arial" w:eastAsia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vertAlign w:val="superscript"/>
          <w:lang w:val="en-US" w:eastAsia="zh-CN" w:bidi="ar"/>
        </w:rPr>
        <w:t>3</w:t>
      </w:r>
      <w:r>
        <w:rPr>
          <w:rFonts w:hint="default" w:ascii="Arial" w:hAnsi="Arial" w:cs="Arial" w:eastAsia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  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18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default" w:ascii="Arial" w:hAnsi="Arial" w:cs="Arial" w:eastAsia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高精度测量 （分辨率：0.001mg/m</w:t>
      </w:r>
      <w:r>
        <w:rPr>
          <w:rFonts w:hint="default" w:ascii="Arial" w:hAnsi="Arial" w:cs="Arial" w:eastAsia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vertAlign w:val="superscript"/>
          <w:lang w:val="en-US" w:eastAsia="zh-CN" w:bidi="ar"/>
        </w:rPr>
        <w:t>3</w:t>
      </w:r>
      <w:r>
        <w:rPr>
          <w:rFonts w:hint="default" w:ascii="Arial" w:hAnsi="Arial" w:cs="Arial" w:eastAsia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 ）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18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default" w:ascii="Arial" w:hAnsi="Arial" w:cs="Arial" w:eastAsia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连续的读数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18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default" w:ascii="Arial" w:hAnsi="Arial" w:cs="Arial" w:eastAsia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高性能内置泵确保对样品的快速显示和反复测量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18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default" w:ascii="Arial" w:hAnsi="Arial" w:cs="Arial" w:eastAsia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带防潮滤芯的PTFE探针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18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default" w:ascii="Arial" w:hAnsi="Arial" w:cs="Arial" w:eastAsia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大屏幕读数显示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18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default" w:ascii="Arial" w:hAnsi="Arial" w:cs="Arial" w:eastAsia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简便，可单手操作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18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default" w:ascii="Arial" w:hAnsi="Arial" w:cs="Arial" w:eastAsia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声音报警可设置任意浓度水平报警值或关闭报警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18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default" w:ascii="Arial" w:hAnsi="Arial" w:cs="Arial" w:eastAsia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坚固耐用的便携式或固定式型号可供选择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18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default" w:ascii="Arial" w:hAnsi="Arial" w:cs="Arial" w:eastAsia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MVI能快速检测和连续测量汞（水银）蒸汽。革命性的双光束意味着仪器在读数间隔时不会吸收或再生，保证仪器迅速回零。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18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default" w:ascii="Arial" w:hAnsi="Arial" w:cs="Arial" w:eastAsia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MVI内置高性能的泵能快速显示和回零。声音报警和大数字能清晰显示汞蒸汽的浓度水平。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18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default" w:ascii="Arial" w:hAnsi="Arial" w:cs="Arial" w:eastAsia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MVI设计简便，单手便可操作，是快速、准确检测汞蒸汽的理想仪器。耐用的便携式或固定式可供选择。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18" w:lineRule="atLeast"/>
        <w:ind w:left="0" w:right="0"/>
        <w:jc w:val="left"/>
      </w:pPr>
      <w:r>
        <w:rPr>
          <w:rStyle w:val="7"/>
          <w:rFonts w:hint="default" w:ascii="Arial" w:hAnsi="Arial" w:cs="Arial" w:eastAsiaTheme="minorEastAsia"/>
          <w:i w:val="0"/>
          <w:caps w:val="0"/>
          <w:color w:val="800000"/>
          <w:spacing w:val="0"/>
          <w:kern w:val="0"/>
          <w:sz w:val="28"/>
          <w:szCs w:val="28"/>
          <w:shd w:val="clear" w:fill="FFFFFF"/>
          <w:lang w:val="en-US" w:eastAsia="zh-CN" w:bidi="ar"/>
        </w:rPr>
        <w:t>技术参数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18" w:lineRule="atLeast"/>
        <w:ind w:left="0" w:right="0"/>
        <w:jc w:val="left"/>
      </w:pPr>
      <w:r>
        <w:rPr>
          <w:rFonts w:hint="default" w:ascii="Arial" w:hAnsi="Arial" w:cs="Arial" w:eastAsia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检测器：双光束紫外光吸收单元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18" w:lineRule="atLeast"/>
        <w:ind w:left="0" w:right="0"/>
        <w:jc w:val="left"/>
      </w:pPr>
      <w:r>
        <w:rPr>
          <w:rFonts w:hint="default" w:ascii="Arial" w:hAnsi="Arial" w:cs="Arial" w:eastAsia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精确度：±5%每微克或±10%读数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18" w:lineRule="atLeast"/>
        <w:ind w:left="0" w:right="0"/>
        <w:jc w:val="left"/>
      </w:pPr>
      <w:r>
        <w:rPr>
          <w:rFonts w:hint="default" w:ascii="Arial" w:hAnsi="Arial" w:cs="Arial" w:eastAsia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报警：声音报警出厂预设至25 µg/m</w:t>
      </w:r>
      <w:r>
        <w:rPr>
          <w:rFonts w:hint="default" w:ascii="Arial" w:hAnsi="Arial" w:cs="Arial" w:eastAsia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vertAlign w:val="superscript"/>
          <w:lang w:val="en-US" w:eastAsia="zh-CN" w:bidi="ar"/>
        </w:rPr>
        <w:t>3</w:t>
      </w:r>
      <w:r>
        <w:rPr>
          <w:rFonts w:hint="default" w:ascii="Arial" w:hAnsi="Arial" w:cs="Arial" w:eastAsia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 也可在测量范围自设任意报警值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18" w:lineRule="atLeast"/>
        <w:ind w:left="0" w:right="0"/>
        <w:jc w:val="left"/>
      </w:pPr>
      <w:r>
        <w:rPr>
          <w:rFonts w:hint="default" w:ascii="Arial" w:hAnsi="Arial" w:cs="Arial" w:eastAsia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量程：0.1-200和1.0-2000 µg/m</w:t>
      </w:r>
      <w:r>
        <w:rPr>
          <w:rFonts w:hint="default" w:ascii="Arial" w:hAnsi="Arial" w:cs="Arial" w:eastAsia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vertAlign w:val="superscript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18" w:lineRule="atLeast"/>
        <w:ind w:left="0" w:right="0"/>
        <w:jc w:val="left"/>
      </w:pPr>
      <w:r>
        <w:rPr>
          <w:rFonts w:hint="default" w:ascii="Arial" w:hAnsi="Arial" w:cs="Arial" w:eastAsia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温度：+10℃ to +50℃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18" w:lineRule="atLeast"/>
        <w:ind w:left="0" w:right="0"/>
        <w:jc w:val="left"/>
      </w:pPr>
      <w:r>
        <w:rPr>
          <w:rFonts w:hint="default" w:ascii="Arial" w:hAnsi="Arial" w:cs="Arial" w:eastAsia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重复性：</w:t>
      </w:r>
      <w:r>
        <w:rPr>
          <w:rFonts w:hint="default" w:ascii="Arial" w:hAnsi="Arial" w:cs="Arial" w:eastAsiaTheme="minorEastAsia"/>
          <w:i w:val="0"/>
          <w:caps w:val="0"/>
          <w:color w:val="666666"/>
          <w:spacing w:val="0"/>
          <w:kern w:val="0"/>
          <w:sz w:val="14"/>
          <w:szCs w:val="14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cs="Arial" w:eastAsiaTheme="minorEastAsia"/>
          <w:i w:val="0"/>
          <w:caps w:val="0"/>
          <w:color w:val="666666"/>
          <w:spacing w:val="0"/>
          <w:kern w:val="0"/>
          <w:sz w:val="14"/>
          <w:szCs w:val="14"/>
          <w:u w:val="none"/>
          <w:shd w:val="clear" w:fill="FFFFFF"/>
          <w:lang w:val="en-US" w:eastAsia="zh-CN" w:bidi="ar"/>
        </w:rPr>
        <w:instrText xml:space="preserve"> HYPERLINK "mailto:%C2%B15%FSD@1%C2%B5g/m3" </w:instrText>
      </w:r>
      <w:r>
        <w:rPr>
          <w:rFonts w:hint="default" w:ascii="Arial" w:hAnsi="Arial" w:cs="Arial" w:eastAsiaTheme="minorEastAsia"/>
          <w:i w:val="0"/>
          <w:caps w:val="0"/>
          <w:color w:val="666666"/>
          <w:spacing w:val="0"/>
          <w:kern w:val="0"/>
          <w:sz w:val="14"/>
          <w:szCs w:val="14"/>
          <w:u w:val="none"/>
          <w:shd w:val="clear" w:fill="FFFFFF"/>
          <w:lang w:val="en-US" w:eastAsia="zh-CN" w:bidi="ar"/>
        </w:rPr>
        <w:fldChar w:fldCharType="separate"/>
      </w:r>
      <w:r>
        <w:rPr>
          <w:rStyle w:val="8"/>
          <w:rFonts w:hint="default" w:ascii="Arial" w:hAnsi="Arial" w:cs="Arial"/>
          <w:i w:val="0"/>
          <w:caps w:val="0"/>
          <w:color w:val="0000FF"/>
          <w:spacing w:val="0"/>
          <w:sz w:val="14"/>
          <w:szCs w:val="14"/>
          <w:u w:val="none"/>
          <w:shd w:val="clear" w:fill="FFFFFF"/>
          <w:lang w:val="en-US"/>
        </w:rPr>
        <w:t>±5%FSD@1µg/m</w:t>
      </w:r>
      <w:r>
        <w:rPr>
          <w:rStyle w:val="8"/>
          <w:rFonts w:hint="default" w:ascii="Arial" w:hAnsi="Arial" w:cs="Arial"/>
          <w:i w:val="0"/>
          <w:caps w:val="0"/>
          <w:color w:val="0000FF"/>
          <w:spacing w:val="0"/>
          <w:sz w:val="14"/>
          <w:szCs w:val="14"/>
          <w:u w:val="none"/>
          <w:shd w:val="clear" w:fill="FFFFFF"/>
          <w:vertAlign w:val="superscript"/>
          <w:lang w:val="en-US"/>
        </w:rPr>
        <w:t>3</w:t>
      </w:r>
      <w:r>
        <w:rPr>
          <w:rFonts w:hint="default" w:ascii="Arial" w:hAnsi="Arial" w:cs="Arial" w:eastAsiaTheme="minorEastAsia"/>
          <w:i w:val="0"/>
          <w:caps w:val="0"/>
          <w:color w:val="666666"/>
          <w:spacing w:val="0"/>
          <w:kern w:val="0"/>
          <w:sz w:val="14"/>
          <w:szCs w:val="14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18" w:lineRule="atLeast"/>
        <w:ind w:left="0" w:right="0"/>
        <w:jc w:val="left"/>
      </w:pPr>
      <w:r>
        <w:rPr>
          <w:rFonts w:hint="default" w:ascii="Arial" w:hAnsi="Arial" w:cs="Arial" w:eastAsia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响应速度：3秒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18" w:lineRule="atLeast"/>
        <w:ind w:left="0" w:right="0"/>
        <w:jc w:val="left"/>
      </w:pPr>
      <w:r>
        <w:rPr>
          <w:rFonts w:hint="default" w:ascii="Arial" w:hAnsi="Arial" w:cs="Arial" w:eastAsia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操作：实时监测汞蒸汽浓度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18" w:lineRule="atLeast"/>
        <w:ind w:left="0" w:right="0"/>
        <w:jc w:val="left"/>
      </w:pPr>
      <w:r>
        <w:rPr>
          <w:rFonts w:hint="default" w:ascii="Arial" w:hAnsi="Arial" w:cs="Arial" w:eastAsia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操作时间：完全充电后可维持8小时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18" w:lineRule="atLeast"/>
        <w:ind w:left="0" w:right="0"/>
        <w:jc w:val="left"/>
      </w:pPr>
      <w:r>
        <w:rPr>
          <w:rFonts w:hint="default" w:ascii="Arial" w:hAnsi="Arial" w:cs="Arial" w:eastAsia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电池：NIMH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18" w:lineRule="atLeast"/>
        <w:ind w:left="0" w:right="0"/>
        <w:jc w:val="left"/>
      </w:pPr>
      <w:r>
        <w:rPr>
          <w:rFonts w:hint="default" w:ascii="Arial" w:hAnsi="Arial" w:cs="Arial" w:eastAsia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重量：3.0 kg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18" w:lineRule="atLeast"/>
        <w:ind w:left="0" w:right="0"/>
        <w:jc w:val="left"/>
      </w:pPr>
      <w:r>
        <w:rPr>
          <w:rFonts w:hint="default" w:ascii="Arial" w:hAnsi="Arial" w:cs="Arial" w:eastAsia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尺寸：145×295×80mm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val="en-US" w:eastAsia="zh-CN"/>
      </w:rPr>
    </w:pPr>
    <w:r>
      <w:rPr>
        <w:rFonts w:hint="eastAsia"/>
        <w:lang w:eastAsia="zh-CN"/>
      </w:rPr>
      <w:t>产品负责人：赵丽</w:t>
    </w:r>
    <w:r>
      <w:rPr>
        <w:rFonts w:hint="eastAsia"/>
        <w:lang w:val="en-US" w:eastAsia="zh-CN"/>
      </w:rPr>
      <w:t xml:space="preserve">     TEL：1558981</w:t>
    </w:r>
    <w:bookmarkStart w:id="0" w:name="_GoBack"/>
    <w:bookmarkEnd w:id="0"/>
    <w:r>
      <w:rPr>
        <w:rFonts w:hint="eastAsia"/>
        <w:lang w:val="en-US" w:eastAsia="zh-CN"/>
      </w:rPr>
      <w:t>2373    QQ：971506394       座机：0532-58717725</w:t>
    </w:r>
  </w:p>
  <w:p>
    <w:pPr>
      <w:pStyle w:val="2"/>
      <w:rPr>
        <w:rFonts w:hint="eastAsia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="宋体"/>
        <w:lang w:eastAsia="zh-CN"/>
      </w:rPr>
      <w:drawing>
        <wp:inline distT="0" distB="0" distL="114300" distR="114300">
          <wp:extent cx="5268595" cy="745490"/>
          <wp:effectExtent l="0" t="0" r="4445" b="1270"/>
          <wp:docPr id="5" name="图片 1" descr="4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" descr="444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859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73243"/>
    <w:rsid w:val="17273243"/>
    <w:rsid w:val="186D1970"/>
    <w:rsid w:val="209A3904"/>
    <w:rsid w:val="4D7522E6"/>
    <w:rsid w:val="649C2B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2018-12-27T02:04:00Z</dcterms:created>
  <dc:creator>路博赵丽15589812373</dc:creator>
  <cp:lastModifiedBy>Administrator</cp:lastModifiedBy>
  <dcterms:modified xsi:type="dcterms:W3CDTF">2020-03-26T06:20:22Z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