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0429E5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1. </w:t>
      </w:r>
      <w:r w:rsidRPr="000429E5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t>产品介绍</w:t>
      </w:r>
    </w:p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0429E5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1.1</w:t>
      </w: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产品概述</w:t>
      </w:r>
    </w:p>
    <w:p w:rsidR="000429E5" w:rsidRPr="000429E5" w:rsidRDefault="000429E5" w:rsidP="000429E5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RS-WD-N01-6-*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单温度变送记录仪采用大屏液晶显示，具有自动温度记录，温度上下限双控，限值自由设置，温度凭密码校准，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RS485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数据传输等功能。产品采用高灵敏度感温元件，传感器具有测量精度高，抗干扰能力强等特点，保证了产品的优异测量性能。</w:t>
      </w:r>
    </w:p>
    <w:p w:rsidR="000429E5" w:rsidRPr="000429E5" w:rsidRDefault="000429E5" w:rsidP="000429E5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产品采用高清液晶显示屏，实时显示温度数值；监控设备内部实时记录，方便随时调取监控数据，也可与我司的监控平台软件进行数据同步；内部集成报警功能模块（蜂鸣器或继电器），可超温度上下限时报警；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RS485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信号输出，标准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MODBUS-RTU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通信协议，通信距离最大可达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2000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米（实测）；支持最大组网数量可达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254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个，是一款优秀的智能型工业级单温度变送记录仪。</w:t>
      </w:r>
    </w:p>
    <w:p w:rsidR="000429E5" w:rsidRPr="000429E5" w:rsidRDefault="000429E5" w:rsidP="000429E5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RS-WD-N01-6-5L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单温度变送记录仪广泛应用于超低温冷藏箱，冷冻仓库等环境，温度测量范围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-100~+50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℃，采用超低温探头，此探头防水，测量精准。</w:t>
      </w:r>
    </w:p>
    <w:p w:rsidR="000429E5" w:rsidRPr="000429E5" w:rsidRDefault="000429E5" w:rsidP="000429E5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RS-WD-N01-6-5H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单温度变送记录仪广泛应用于适用于烤箱、烟草、钢铁热处理等行业，温度测量范围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0~300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℃，采用超高温探头，测量精准。</w:t>
      </w:r>
    </w:p>
    <w:p w:rsidR="000429E5" w:rsidRPr="000429E5" w:rsidRDefault="000429E5" w:rsidP="000429E5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716905" cy="5716905"/>
            <wp:effectExtent l="0" t="0" r="0" b="0"/>
            <wp:docPr id="4" name="图片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0429E5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1.2</w:t>
      </w: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功能特点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高灵敏度测温元件，测量精度高、抗干扰能力强测量范围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-100~+300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摄氏度范围内可选。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设备内置存储器，温度数据实时记录，最大可记录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65535 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组。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可通过液晶按键进行各种报警参数、通信参数、时间日期等的设定。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液晶实时显示温度、时间、日期、已存储容量、设备地址、波特率等。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可通过监控平台进行温度报警参数、时间日期、记录参数等参数的远程召测及设置。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内置温度报警功能，可进行温度报警的上下限及回差设置。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lastRenderedPageBreak/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具有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路开关量信号输出，可任意关联报警事项输出或用于温度上下限控制。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一路内置的蜂鸣器报警，一路外延的声光报警器报警（选配）。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多种记录模式可选，设备连接监控平台后可将温度记录数据按时间顺序自动拼接。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RS485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信号输出，通信距离可达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2000 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米，带防雷设计，安全可靠。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DC10~30V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电源电压供电，适应性好。</w:t>
      </w:r>
    </w:p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0429E5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1.3</w:t>
      </w: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主要技术参数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635"/>
        <w:gridCol w:w="1035"/>
        <w:gridCol w:w="2670"/>
      </w:tblGrid>
      <w:tr w:rsidR="000429E5" w:rsidRPr="000429E5" w:rsidTr="000429E5">
        <w:trPr>
          <w:trHeight w:val="375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直流供电（默认）</w:t>
            </w:r>
          </w:p>
        </w:tc>
        <w:tc>
          <w:tcPr>
            <w:tcW w:w="53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DC 10~30V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最大功耗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  0.4W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精度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±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℃（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℃）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变送器电路工作温度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~+60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℃，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0%RH~80%RH</w:t>
            </w:r>
          </w:p>
        </w:tc>
      </w:tr>
      <w:tr w:rsidR="000429E5" w:rsidRPr="000429E5" w:rsidTr="000429E5">
        <w:trPr>
          <w:trHeight w:val="195"/>
        </w:trPr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探头工作温度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超低温探头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-100~+50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</w:tr>
      <w:tr w:rsidR="000429E5" w:rsidRPr="000429E5" w:rsidTr="000429E5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超高温探头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spacing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0~300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探头线长度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2m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（最长可达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米）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温度显示分辨率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温度刷新时间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1S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长期稳定性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≤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/y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≤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10s(1m/s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风速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输出信号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RS485(Modbus-RTU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协议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时间及日期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内置时钟，实时显示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报警功能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内置蜂鸣器、外延声光报警器、继电器（可选）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记录间隔（分钟）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间隔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1~65535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分钟可调，默认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记录点数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65535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条，若按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分钟记录一次，可记录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记录模式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关闭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打开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自动（三种模式可选）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存储模式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自动循环存储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安装方式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壁挂式</w:t>
            </w:r>
          </w:p>
        </w:tc>
      </w:tr>
      <w:tr w:rsidR="000429E5" w:rsidRPr="000429E5" w:rsidTr="000429E5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开孔尺寸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77mm</w:t>
            </w:r>
          </w:p>
        </w:tc>
      </w:tr>
    </w:tbl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>
        <w:rPr>
          <w:rFonts w:ascii="Arial" w:eastAsia="宋体" w:hAnsi="Arial" w:cs="Arial"/>
          <w:b/>
          <w:bCs/>
          <w:noProof/>
          <w:color w:val="000000"/>
          <w:kern w:val="36"/>
          <w:sz w:val="48"/>
          <w:szCs w:val="48"/>
        </w:rPr>
        <w:lastRenderedPageBreak/>
        <w:drawing>
          <wp:inline distT="0" distB="0" distL="0" distR="0">
            <wp:extent cx="5716905" cy="5716905"/>
            <wp:effectExtent l="0" t="0" r="0" b="0"/>
            <wp:docPr id="3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0429E5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2. </w:t>
      </w:r>
      <w:r w:rsidRPr="000429E5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t>产品选型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00"/>
        <w:gridCol w:w="815"/>
        <w:gridCol w:w="847"/>
        <w:gridCol w:w="869"/>
        <w:gridCol w:w="4296"/>
      </w:tblGrid>
      <w:tr w:rsidR="000429E5" w:rsidRPr="000429E5" w:rsidTr="000429E5">
        <w:trPr>
          <w:trHeight w:val="375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RS-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公司代号</w:t>
            </w:r>
          </w:p>
        </w:tc>
      </w:tr>
      <w:tr w:rsidR="000429E5" w:rsidRPr="000429E5" w:rsidTr="000429E5">
        <w:trPr>
          <w:trHeight w:val="375"/>
        </w:trPr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WD-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单温度变送、传感器</w:t>
            </w:r>
          </w:p>
        </w:tc>
      </w:tr>
      <w:tr w:rsidR="000429E5" w:rsidRPr="000429E5" w:rsidTr="000429E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N01-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RS485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通讯（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Modbus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协议）</w:t>
            </w:r>
          </w:p>
        </w:tc>
      </w:tr>
      <w:tr w:rsidR="000429E5" w:rsidRPr="000429E5" w:rsidTr="000429E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大液晶壳外置电源</w:t>
            </w:r>
          </w:p>
        </w:tc>
      </w:tr>
      <w:tr w:rsidR="000429E5" w:rsidRPr="000429E5" w:rsidTr="000429E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5L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超低温探头</w:t>
            </w:r>
          </w:p>
        </w:tc>
      </w:tr>
      <w:tr w:rsidR="000429E5" w:rsidRPr="000429E5" w:rsidTr="000429E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5H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超高温探头</w:t>
            </w:r>
          </w:p>
        </w:tc>
      </w:tr>
    </w:tbl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0429E5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t>3．设备安装说明</w:t>
      </w:r>
    </w:p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0429E5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3.1</w:t>
      </w: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设备安装前检查</w:t>
      </w:r>
    </w:p>
    <w:p w:rsidR="000429E5" w:rsidRPr="000429E5" w:rsidRDefault="000429E5" w:rsidP="000429E5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设备清单：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单温度变送器设备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台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合格证、保修卡、校准报告（选配）等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声光报警器（选配）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USB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转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（选配）</w:t>
      </w:r>
    </w:p>
    <w:p w:rsidR="000429E5" w:rsidRPr="000429E5" w:rsidRDefault="000429E5" w:rsidP="000429E5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Wingdings" w:eastAsia="宋体" w:hAnsi="Wingdings" w:cs="Arial"/>
          <w:color w:val="000000"/>
          <w:kern w:val="0"/>
          <w:sz w:val="24"/>
          <w:szCs w:val="24"/>
        </w:rPr>
        <w:t></w:t>
      </w:r>
      <w:r w:rsidRPr="000429E5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自攻丝，安装膨胀塞及螺丝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个，挂钩等配件</w:t>
      </w:r>
    </w:p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0429E5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3.2</w:t>
      </w: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接口说明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2699"/>
        <w:gridCol w:w="1587"/>
        <w:gridCol w:w="3058"/>
      </w:tblGrid>
      <w:tr w:rsidR="000429E5" w:rsidRPr="000429E5" w:rsidTr="000429E5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说明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3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说明</w:t>
            </w:r>
          </w:p>
        </w:tc>
      </w:tr>
      <w:tr w:rsidR="000429E5" w:rsidRPr="000429E5" w:rsidTr="000429E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电源正（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10~30V DC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485-A</w:t>
            </w:r>
          </w:p>
        </w:tc>
      </w:tr>
      <w:tr w:rsidR="000429E5" w:rsidRPr="000429E5" w:rsidTr="000429E5">
        <w:trPr>
          <w:trHeight w:val="21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电源负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485-B</w:t>
            </w:r>
          </w:p>
        </w:tc>
      </w:tr>
      <w:tr w:rsidR="000429E5" w:rsidRPr="000429E5" w:rsidTr="000429E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第一路继电器常开点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第二路继电器常开点</w:t>
            </w:r>
          </w:p>
        </w:tc>
      </w:tr>
      <w:tr w:rsidR="000429E5" w:rsidRPr="000429E5" w:rsidTr="000429E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29E5" w:rsidRPr="000429E5" w:rsidRDefault="000429E5" w:rsidP="000429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29E5" w:rsidRPr="000429E5" w:rsidRDefault="000429E5" w:rsidP="000429E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特别说明：</w:t>
      </w:r>
    </w:p>
    <w:p w:rsidR="000429E5" w:rsidRPr="000429E5" w:rsidRDefault="000429E5" w:rsidP="000429E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现场布线时有一定的规范要求，详情请见资料包《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设备现场接线手册》。</w:t>
      </w:r>
    </w:p>
    <w:p w:rsidR="000429E5" w:rsidRPr="000429E5" w:rsidRDefault="000429E5" w:rsidP="000429E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）设备接入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总线时，确保多台设备地址不会重复。</w:t>
      </w:r>
    </w:p>
    <w:p w:rsidR="000429E5" w:rsidRPr="000429E5" w:rsidRDefault="000429E5" w:rsidP="000429E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）两路继电器为常开触点输出，可任意关联报警事项，具体见说明书按键设置部分。</w:t>
      </w:r>
    </w:p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0429E5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3</w:t>
      </w:r>
      <w:r w:rsidRPr="000429E5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.3 </w:t>
      </w: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安装说明</w:t>
      </w:r>
    </w:p>
    <w:p w:rsidR="000429E5" w:rsidRPr="000429E5" w:rsidRDefault="000429E5" w:rsidP="000429E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为方便现场施工，我司提供了两种设备安装方式：</w:t>
      </w:r>
    </w:p>
    <w:p w:rsidR="000429E5" w:rsidRPr="000429E5" w:rsidRDefault="000429E5" w:rsidP="000429E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葫芦孔安装</w:t>
      </w:r>
    </w:p>
    <w:p w:rsidR="000429E5" w:rsidRPr="000429E5" w:rsidRDefault="000429E5" w:rsidP="000429E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说明：在墙面固定位置打入自攻丝及膨胀螺丝，壁挂方式挂接到葫芦孔。</w:t>
      </w:r>
    </w:p>
    <w:p w:rsidR="000429E5" w:rsidRPr="000429E5" w:rsidRDefault="000429E5" w:rsidP="000429E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壁挂扣安装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说明：挂钩一面使用沉头螺钉安装到墙壁上，另一面使用螺丝钉安装到设备上，然后将两部分挂到一起即可。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716905" cy="5716905"/>
            <wp:effectExtent l="0" t="0" r="0" b="0"/>
            <wp:docPr id="2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0429E5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4. </w:t>
      </w:r>
      <w:r w:rsidRPr="000429E5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t>通信协议</w:t>
      </w:r>
    </w:p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0429E5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4.1 </w:t>
      </w: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通讯基本参数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6900"/>
      </w:tblGrid>
      <w:tr w:rsidR="000429E5" w:rsidRPr="000429E5" w:rsidTr="000429E5">
        <w:trPr>
          <w:trHeight w:val="39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编</w:t>
            </w:r>
            <w:r w:rsidRPr="000429E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位二进制</w:t>
            </w:r>
          </w:p>
        </w:tc>
      </w:tr>
      <w:tr w:rsidR="000429E5" w:rsidRPr="000429E5" w:rsidTr="000429E5">
        <w:trPr>
          <w:trHeight w:val="555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数据位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位</w:t>
            </w:r>
          </w:p>
        </w:tc>
      </w:tr>
      <w:tr w:rsidR="000429E5" w:rsidRPr="000429E5" w:rsidTr="000429E5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奇偶校验位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无</w:t>
            </w:r>
          </w:p>
        </w:tc>
      </w:tr>
      <w:tr w:rsidR="000429E5" w:rsidRPr="000429E5" w:rsidTr="000429E5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停止位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位</w:t>
            </w:r>
          </w:p>
        </w:tc>
      </w:tr>
      <w:tr w:rsidR="000429E5" w:rsidRPr="000429E5" w:rsidTr="000429E5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错误校验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CRC</w:t>
            </w: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（冗余循环码）</w:t>
            </w:r>
          </w:p>
        </w:tc>
      </w:tr>
      <w:tr w:rsidR="000429E5" w:rsidRPr="000429E5" w:rsidTr="000429E5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波特率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2400bit/s</w:t>
            </w: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、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4800bit/s</w:t>
            </w: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、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9600   bit/s</w:t>
            </w:r>
            <w:r w:rsidRPr="000429E5">
              <w:rPr>
                <w:rFonts w:ascii="Arial" w:eastAsia="宋体" w:hAnsi="Arial" w:cs="Arial"/>
                <w:color w:val="000000"/>
                <w:kern w:val="0"/>
                <w:szCs w:val="21"/>
              </w:rPr>
              <w:t>可设，出厂默认为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4800bit/s</w:t>
            </w:r>
          </w:p>
        </w:tc>
      </w:tr>
    </w:tbl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0429E5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lastRenderedPageBreak/>
        <w:t>4.2 </w:t>
      </w: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数据帧格式定义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采用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Modbus-RTU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通讯规约，格式如下：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初始结构</w:t>
      </w:r>
      <w:r w:rsidRPr="000429E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≥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字节的时间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地址码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1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功能码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1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数据区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N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错误校验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16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位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CRC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码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结束结构</w:t>
      </w:r>
      <w:r w:rsidRPr="000429E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≥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字节的时间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地址码：为变送器的地址，在通讯网络中是唯一的（出厂默认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0x01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）。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功能码：主机所发指令功能指示，本变送器只用到功能码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0x03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（读取寄存器数据）。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数据区：数据区是具体通讯数据，注意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16bits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数据高字节在前！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CRC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码：二字节的校验码。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主机问询帧结构：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50"/>
        <w:gridCol w:w="1665"/>
        <w:gridCol w:w="1245"/>
        <w:gridCol w:w="1575"/>
        <w:gridCol w:w="1590"/>
      </w:tblGrid>
      <w:tr w:rsidR="000429E5" w:rsidRPr="000429E5" w:rsidTr="000429E5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地址码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功能码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寄存器起始地址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寄存器长度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校验码低位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校验码高位</w:t>
            </w:r>
          </w:p>
        </w:tc>
      </w:tr>
      <w:tr w:rsidR="000429E5" w:rsidRPr="000429E5" w:rsidTr="000429E5">
        <w:trPr>
          <w:trHeight w:val="16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</w:tr>
    </w:tbl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从机应答帧结构：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65"/>
        <w:gridCol w:w="1245"/>
        <w:gridCol w:w="1110"/>
        <w:gridCol w:w="1230"/>
        <w:gridCol w:w="1170"/>
        <w:gridCol w:w="1245"/>
      </w:tblGrid>
      <w:tr w:rsidR="000429E5" w:rsidRPr="000429E5" w:rsidTr="000429E5">
        <w:trPr>
          <w:trHeight w:val="420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地址码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功能码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有效字节数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数据一区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第二数据区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第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数据区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校验码</w:t>
            </w:r>
          </w:p>
        </w:tc>
      </w:tr>
      <w:tr w:rsidR="000429E5" w:rsidRPr="000429E5" w:rsidTr="000429E5">
        <w:trPr>
          <w:trHeight w:val="165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spacing w:line="16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字节</w:t>
            </w:r>
          </w:p>
        </w:tc>
      </w:tr>
    </w:tbl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0429E5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4.3 </w:t>
      </w: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寄存器地址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365"/>
        <w:gridCol w:w="2955"/>
        <w:gridCol w:w="1200"/>
        <w:gridCol w:w="1305"/>
      </w:tblGrid>
      <w:tr w:rsidR="000429E5" w:rsidRPr="000429E5" w:rsidTr="000429E5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寄存器地址（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进制）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寄存器地址（</w:t>
            </w: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进制）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PLC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或组态地址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操作</w:t>
            </w:r>
          </w:p>
        </w:tc>
      </w:tr>
      <w:tr w:rsidR="000429E5" w:rsidRPr="000429E5" w:rsidTr="000429E5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0001 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只读</w:t>
            </w:r>
          </w:p>
        </w:tc>
      </w:tr>
    </w:tbl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0429E5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4.4 </w:t>
      </w: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通讯协议示例以及解释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举例：读取设备地址</w:t>
      </w:r>
      <w:r w:rsidRPr="000429E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0x01</w:t>
      </w: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（十进制地址为</w:t>
      </w:r>
      <w:r w:rsidRPr="000429E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0429E5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）的温度值</w:t>
      </w:r>
    </w:p>
    <w:p w:rsidR="000429E5" w:rsidRPr="000429E5" w:rsidRDefault="000429E5" w:rsidP="000429E5">
      <w:pPr>
        <w:widowControl/>
        <w:spacing w:line="405" w:lineRule="atLeast"/>
        <w:ind w:firstLine="14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问询帧（十六进制）：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305"/>
        <w:gridCol w:w="1320"/>
        <w:gridCol w:w="1380"/>
        <w:gridCol w:w="1410"/>
        <w:gridCol w:w="1395"/>
      </w:tblGrid>
      <w:tr w:rsidR="000429E5" w:rsidRPr="000429E5" w:rsidTr="000429E5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地址码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功能码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起始地址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数据长度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校验码低位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ind w:left="5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校验码高</w:t>
            </w: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lastRenderedPageBreak/>
              <w:t>位</w:t>
            </w:r>
          </w:p>
        </w:tc>
      </w:tr>
      <w:tr w:rsidR="000429E5" w:rsidRPr="000429E5" w:rsidTr="000429E5">
        <w:trPr>
          <w:trHeight w:val="21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spacing w:line="210" w:lineRule="atLeast"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0x01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spacing w:line="210" w:lineRule="atLeast"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0x00 0x00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0x00 0x02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0xC4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0x0B</w:t>
            </w:r>
          </w:p>
        </w:tc>
      </w:tr>
    </w:tbl>
    <w:p w:rsidR="000429E5" w:rsidRPr="000429E5" w:rsidRDefault="000429E5" w:rsidP="000429E5">
      <w:pPr>
        <w:widowControl/>
        <w:spacing w:line="405" w:lineRule="atLeast"/>
        <w:ind w:firstLine="15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应答帧（十六进制）：</w:t>
      </w:r>
      <w:r w:rsidRPr="000429E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（例如读到温度为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-10.1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℃）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95"/>
        <w:gridCol w:w="1635"/>
        <w:gridCol w:w="1095"/>
        <w:gridCol w:w="1095"/>
        <w:gridCol w:w="1155"/>
        <w:gridCol w:w="1425"/>
      </w:tblGrid>
      <w:tr w:rsidR="000429E5" w:rsidRPr="000429E5" w:rsidTr="000429E5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地址码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功能码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返回有效字节数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预留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ind w:firstLine="10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温度值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校验码低位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ind w:left="5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校验码高位</w:t>
            </w:r>
          </w:p>
        </w:tc>
      </w:tr>
      <w:tr w:rsidR="000429E5" w:rsidRPr="000429E5" w:rsidTr="000429E5">
        <w:trPr>
          <w:trHeight w:val="240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0x00 0x00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0xFF 0x9B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0xFA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9E5" w:rsidRPr="000429E5" w:rsidRDefault="000429E5" w:rsidP="000429E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42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0x68</w:t>
            </w:r>
          </w:p>
        </w:tc>
      </w:tr>
    </w:tbl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温度计算：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当温度低于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0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℃</w:t>
      </w:r>
      <w:r w:rsidRPr="000429E5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时温度数据以补码的形式上传。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温度：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FF9B H(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十六进制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)= -101 =&gt; 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温度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-10.1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℃</w:t>
      </w:r>
    </w:p>
    <w:p w:rsidR="000429E5" w:rsidRPr="000429E5" w:rsidRDefault="000429E5" w:rsidP="000429E5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716905" cy="5716905"/>
            <wp:effectExtent l="0" t="0" r="0" b="0"/>
            <wp:docPr id="1" name="图片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9E5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​</w:t>
      </w:r>
    </w:p>
    <w:p w:rsidR="000429E5" w:rsidRPr="000429E5" w:rsidRDefault="000429E5" w:rsidP="000429E5">
      <w:pPr>
        <w:widowControl/>
        <w:spacing w:before="100" w:beforeAutospacing="1" w:line="405" w:lineRule="atLeast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0429E5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lastRenderedPageBreak/>
        <w:t>5. </w:t>
      </w:r>
      <w:r w:rsidRPr="000429E5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t>常见问题及解决办法</w:t>
      </w:r>
    </w:p>
    <w:p w:rsidR="000429E5" w:rsidRPr="000429E5" w:rsidRDefault="000429E5" w:rsidP="000429E5">
      <w:pPr>
        <w:widowControl/>
        <w:spacing w:before="75" w:after="75" w:line="31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设备无法连接到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PLC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或电脑</w:t>
      </w:r>
    </w:p>
    <w:p w:rsidR="000429E5" w:rsidRPr="000429E5" w:rsidRDefault="000429E5" w:rsidP="000429E5">
      <w:pPr>
        <w:widowControl/>
        <w:spacing w:before="75" w:after="75" w:line="31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可能的原因：</w:t>
      </w:r>
    </w:p>
    <w:p w:rsidR="000429E5" w:rsidRPr="000429E5" w:rsidRDefault="000429E5" w:rsidP="000429E5">
      <w:pPr>
        <w:widowControl/>
        <w:spacing w:before="75" w:after="75" w:line="31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1)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电脑有多个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COM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口，选择的口不正确</w:t>
      </w:r>
    </w:p>
    <w:p w:rsidR="000429E5" w:rsidRPr="000429E5" w:rsidRDefault="000429E5" w:rsidP="000429E5">
      <w:pPr>
        <w:widowControl/>
        <w:spacing w:before="75" w:after="75" w:line="31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2)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设备地址错误，或者存在地址重复的设备（出厂默认全部为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:rsidR="000429E5" w:rsidRPr="000429E5" w:rsidRDefault="000429E5" w:rsidP="000429E5">
      <w:pPr>
        <w:widowControl/>
        <w:spacing w:before="75" w:after="75" w:line="31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3)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波特率，校验方式，数据位，停止位错误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:rsidR="000429E5" w:rsidRPr="000429E5" w:rsidRDefault="000429E5" w:rsidP="000429E5">
      <w:pPr>
        <w:widowControl/>
        <w:spacing w:before="75" w:after="75" w:line="31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4)485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总线有断开，或者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线接反</w:t>
      </w:r>
    </w:p>
    <w:p w:rsidR="000429E5" w:rsidRPr="000429E5" w:rsidRDefault="000429E5" w:rsidP="000429E5">
      <w:pPr>
        <w:widowControl/>
        <w:spacing w:before="75" w:after="75" w:line="31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5)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设备数量过多或布线太长，应就近供电，加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增强器，同时增加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120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Ω终端电阻。</w:t>
      </w:r>
    </w:p>
    <w:p w:rsidR="000429E5" w:rsidRPr="000429E5" w:rsidRDefault="000429E5" w:rsidP="000429E5">
      <w:pPr>
        <w:widowControl/>
        <w:spacing w:before="75" w:after="75" w:line="31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6)USB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转</w:t>
      </w: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驱动未安装或者损坏</w:t>
      </w:r>
    </w:p>
    <w:p w:rsidR="000429E5" w:rsidRPr="000429E5" w:rsidRDefault="000429E5" w:rsidP="000429E5">
      <w:pPr>
        <w:widowControl/>
        <w:spacing w:before="75" w:after="75" w:line="31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429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7)</w:t>
      </w:r>
      <w:r w:rsidRPr="000429E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设备损坏。</w:t>
      </w:r>
    </w:p>
    <w:p w:rsidR="00D40E8C" w:rsidRDefault="00D40E8C">
      <w:bookmarkStart w:id="0" w:name="_GoBack"/>
      <w:bookmarkEnd w:id="0"/>
    </w:p>
    <w:sectPr w:rsidR="00D4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5"/>
    <w:rsid w:val="000429E5"/>
    <w:rsid w:val="00D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429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429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29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429E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042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29E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429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2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429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429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29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429E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042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29E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429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42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2020-05-12T07:35:00Z</dcterms:created>
  <dcterms:modified xsi:type="dcterms:W3CDTF">2020-05-12T07:35:00Z</dcterms:modified>
</cp:coreProperties>
</file>