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C8" w:rsidRPr="009F53C8" w:rsidRDefault="009F53C8" w:rsidP="009F53C8">
      <w:pPr>
        <w:widowControl/>
        <w:spacing w:before="100" w:beforeAutospacing="1" w:line="405" w:lineRule="atLeast"/>
        <w:jc w:val="left"/>
        <w:outlineLvl w:val="0"/>
        <w:rPr>
          <w:rFonts w:ascii="Arial" w:eastAsia="宋体" w:hAnsi="Arial" w:cs="Arial"/>
          <w:b/>
          <w:bCs/>
          <w:color w:val="000000"/>
          <w:kern w:val="36"/>
          <w:sz w:val="48"/>
          <w:szCs w:val="48"/>
        </w:rPr>
      </w:pPr>
      <w:r w:rsidRPr="009F53C8">
        <w:rPr>
          <w:rFonts w:ascii="Times New Roman" w:eastAsia="宋体" w:hAnsi="Times New Roman" w:cs="Times New Roman"/>
          <w:b/>
          <w:bCs/>
          <w:color w:val="000000"/>
          <w:kern w:val="36"/>
          <w:sz w:val="32"/>
          <w:szCs w:val="32"/>
        </w:rPr>
        <w:t>1. </w:t>
      </w:r>
      <w:r w:rsidRPr="009F53C8">
        <w:rPr>
          <w:rFonts w:ascii="宋体" w:eastAsia="宋体" w:hAnsi="宋体" w:cs="Arial" w:hint="eastAsia"/>
          <w:b/>
          <w:bCs/>
          <w:color w:val="000000"/>
          <w:kern w:val="36"/>
          <w:sz w:val="32"/>
          <w:szCs w:val="32"/>
        </w:rPr>
        <w:t>产品介绍</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9"/>
          <w:szCs w:val="29"/>
        </w:rPr>
        <w:t>1.1 </w:t>
      </w:r>
      <w:r w:rsidRPr="009F53C8">
        <w:rPr>
          <w:rFonts w:ascii="宋体" w:eastAsia="宋体" w:hAnsi="宋体" w:cs="Arial" w:hint="eastAsia"/>
          <w:b/>
          <w:bCs/>
          <w:color w:val="000000"/>
          <w:kern w:val="0"/>
          <w:sz w:val="29"/>
          <w:szCs w:val="29"/>
        </w:rPr>
        <w:t>产品概述</w:t>
      </w:r>
    </w:p>
    <w:p w:rsidR="009F53C8" w:rsidRPr="009F53C8" w:rsidRDefault="009F53C8" w:rsidP="009F53C8">
      <w:pPr>
        <w:widowControl/>
        <w:spacing w:before="75" w:after="75" w:line="405" w:lineRule="atLeast"/>
        <w:ind w:firstLine="420"/>
        <w:jc w:val="left"/>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该变送器属于工厂用防爆温湿度变送器，本安型防爆，现场搭配二进二出</w:t>
      </w:r>
      <w:r w:rsidRPr="009F53C8">
        <w:rPr>
          <w:rFonts w:ascii="Times New Roman" w:eastAsia="宋体" w:hAnsi="Times New Roman" w:cs="Times New Roman"/>
          <w:color w:val="000000"/>
          <w:kern w:val="0"/>
          <w:sz w:val="24"/>
          <w:szCs w:val="24"/>
        </w:rPr>
        <w:t>4-20mA</w:t>
      </w:r>
      <w:r w:rsidRPr="009F53C8">
        <w:rPr>
          <w:rFonts w:ascii="宋体" w:eastAsia="宋体" w:hAnsi="宋体" w:cs="Arial" w:hint="eastAsia"/>
          <w:color w:val="000000"/>
          <w:kern w:val="0"/>
          <w:sz w:val="24"/>
          <w:szCs w:val="24"/>
        </w:rPr>
        <w:t>隔离型安全栅使用可实现本质安全回路。适用于除易产生瓦斯的煤矿外其他爆炸性气体环境以及可燃性气体粉尘环境，防爆标志：</w:t>
      </w:r>
      <w:r w:rsidRPr="009F53C8">
        <w:rPr>
          <w:rFonts w:ascii="Times New Roman" w:eastAsia="宋体" w:hAnsi="Times New Roman" w:cs="Times New Roman"/>
          <w:color w:val="000000"/>
          <w:kern w:val="0"/>
          <w:sz w:val="24"/>
          <w:szCs w:val="24"/>
        </w:rPr>
        <w:t>Ex ib IIB T6 Gb/Ex ibD A21 IP65 T80</w:t>
      </w:r>
      <w:r w:rsidRPr="009F53C8">
        <w:rPr>
          <w:rFonts w:ascii="宋体" w:eastAsia="宋体" w:hAnsi="宋体" w:cs="Arial" w:hint="eastAsia"/>
          <w:color w:val="000000"/>
          <w:kern w:val="0"/>
          <w:sz w:val="24"/>
          <w:szCs w:val="24"/>
        </w:rPr>
        <w:t>℃。探头多种类型可选。采用标准工业接口</w:t>
      </w:r>
      <w:r w:rsidRPr="009F53C8">
        <w:rPr>
          <w:rFonts w:ascii="Times New Roman" w:eastAsia="宋体" w:hAnsi="Times New Roman" w:cs="Times New Roman"/>
          <w:color w:val="000000"/>
          <w:kern w:val="0"/>
          <w:sz w:val="24"/>
          <w:szCs w:val="24"/>
        </w:rPr>
        <w:t>4~20mA</w:t>
      </w:r>
      <w:r w:rsidRPr="009F53C8">
        <w:rPr>
          <w:rFonts w:ascii="宋体" w:eastAsia="宋体" w:hAnsi="宋体" w:cs="Arial" w:hint="eastAsia"/>
          <w:color w:val="000000"/>
          <w:kern w:val="0"/>
          <w:sz w:val="24"/>
          <w:szCs w:val="24"/>
        </w:rPr>
        <w:t>模拟量信号输出，可接入现场数显表、</w:t>
      </w:r>
      <w:r w:rsidRPr="009F53C8">
        <w:rPr>
          <w:rFonts w:ascii="Times New Roman" w:eastAsia="宋体" w:hAnsi="Times New Roman" w:cs="Times New Roman"/>
          <w:color w:val="000000"/>
          <w:kern w:val="0"/>
          <w:sz w:val="24"/>
          <w:szCs w:val="24"/>
        </w:rPr>
        <w:t> PLC</w:t>
      </w:r>
      <w:r w:rsidRPr="009F53C8">
        <w:rPr>
          <w:rFonts w:ascii="宋体" w:eastAsia="宋体" w:hAnsi="宋体" w:cs="Arial" w:hint="eastAsia"/>
          <w:color w:val="000000"/>
          <w:kern w:val="0"/>
          <w:sz w:val="24"/>
          <w:szCs w:val="24"/>
        </w:rPr>
        <w:t>、</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变频器、</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工控主机等设备。</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安全可靠，</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外观美观，</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安装方便。</w:t>
      </w:r>
    </w:p>
    <w:p w:rsidR="009F53C8" w:rsidRPr="009F53C8" w:rsidRDefault="009F53C8" w:rsidP="009F53C8">
      <w:pPr>
        <w:widowControl/>
        <w:spacing w:before="75" w:after="75" w:line="405" w:lineRule="atLeast"/>
        <w:ind w:firstLine="420"/>
        <w:jc w:val="left"/>
        <w:rPr>
          <w:rFonts w:ascii="Arial" w:eastAsia="宋体" w:hAnsi="Arial" w:cs="Arial"/>
          <w:color w:val="000000"/>
          <w:kern w:val="0"/>
          <w:sz w:val="24"/>
          <w:szCs w:val="24"/>
        </w:rPr>
      </w:pPr>
      <w:r>
        <w:rPr>
          <w:rFonts w:ascii="宋体" w:eastAsia="宋体" w:hAnsi="宋体" w:cs="Arial"/>
          <w:noProof/>
          <w:color w:val="000000"/>
          <w:kern w:val="0"/>
          <w:sz w:val="24"/>
          <w:szCs w:val="24"/>
        </w:rPr>
        <w:drawing>
          <wp:inline distT="0" distB="0" distL="0" distR="0">
            <wp:extent cx="5716905" cy="5716905"/>
            <wp:effectExtent l="0" t="0" r="0" b="0"/>
            <wp:docPr id="8" name="图片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9"/>
          <w:szCs w:val="29"/>
        </w:rPr>
        <w:t>1.2 </w:t>
      </w:r>
      <w:r w:rsidRPr="009F53C8">
        <w:rPr>
          <w:rFonts w:ascii="宋体" w:eastAsia="宋体" w:hAnsi="宋体" w:cs="Arial" w:hint="eastAsia"/>
          <w:b/>
          <w:bCs/>
          <w:color w:val="000000"/>
          <w:kern w:val="0"/>
          <w:sz w:val="29"/>
          <w:szCs w:val="29"/>
        </w:rPr>
        <w:t>功能特点</w:t>
      </w:r>
    </w:p>
    <w:p w:rsidR="009F53C8" w:rsidRPr="009F53C8" w:rsidRDefault="009F53C8" w:rsidP="009F53C8">
      <w:pPr>
        <w:widowControl/>
        <w:spacing w:before="75" w:after="75" w:line="405" w:lineRule="atLeast"/>
        <w:ind w:firstLine="420"/>
        <w:jc w:val="left"/>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lastRenderedPageBreak/>
        <w:t>采用瑞士进口的测量单元，测量精确。采用专用的模拟量电路，使用范围宽，规格齐全，安装方便。可同时适用于四线制与三线制接法。</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9"/>
          <w:szCs w:val="29"/>
        </w:rPr>
        <w:t>1.3 </w:t>
      </w:r>
      <w:r w:rsidRPr="009F53C8">
        <w:rPr>
          <w:rFonts w:ascii="宋体" w:eastAsia="宋体" w:hAnsi="宋体" w:cs="Arial" w:hint="eastAsia"/>
          <w:b/>
          <w:bCs/>
          <w:color w:val="000000"/>
          <w:kern w:val="0"/>
          <w:sz w:val="29"/>
          <w:szCs w:val="29"/>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530"/>
        <w:gridCol w:w="3810"/>
      </w:tblGrid>
      <w:tr w:rsidR="009F53C8" w:rsidRPr="009F53C8" w:rsidTr="009F53C8">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直流供电（默认）</w:t>
            </w:r>
          </w:p>
        </w:tc>
        <w:tc>
          <w:tcPr>
            <w:tcW w:w="53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24V   DC</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22V~26V</w:t>
            </w:r>
            <w:r w:rsidRPr="009F53C8">
              <w:rPr>
                <w:rFonts w:ascii="宋体" w:eastAsia="宋体" w:hAnsi="宋体" w:cs="Arial" w:hint="eastAsia"/>
                <w:color w:val="000000"/>
                <w:kern w:val="0"/>
                <w:sz w:val="24"/>
                <w:szCs w:val="24"/>
              </w:rPr>
              <w:t>）</w:t>
            </w:r>
          </w:p>
        </w:tc>
      </w:tr>
      <w:tr w:rsidR="009F53C8" w:rsidRPr="009F53C8" w:rsidTr="009F53C8">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防爆标志</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Ex   ib IIB T6 Gb/Ex ibD A21 IP65 T80</w:t>
            </w:r>
            <w:r w:rsidRPr="009F53C8">
              <w:rPr>
                <w:rFonts w:ascii="宋体" w:eastAsia="宋体" w:hAnsi="宋体" w:cs="Arial" w:hint="eastAsia"/>
                <w:color w:val="000000"/>
                <w:kern w:val="0"/>
                <w:sz w:val="24"/>
                <w:szCs w:val="24"/>
              </w:rPr>
              <w:t>℃</w:t>
            </w:r>
          </w:p>
        </w:tc>
      </w:tr>
      <w:tr w:rsidR="009F53C8" w:rsidRPr="009F53C8" w:rsidTr="009F53C8">
        <w:trPr>
          <w:trHeight w:val="450"/>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wordWrap w:val="0"/>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功耗</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1.2W</w:t>
            </w:r>
          </w:p>
        </w:tc>
      </w:tr>
      <w:tr w:rsidR="009F53C8" w:rsidRPr="009F53C8" w:rsidTr="009F53C8">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精度</w:t>
            </w:r>
          </w:p>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（默认）</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3%RH(5%RH~95%RH,25</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w:t>
            </w:r>
          </w:p>
        </w:tc>
      </w:tr>
      <w:tr w:rsidR="009F53C8" w:rsidRPr="009F53C8" w:rsidTr="009F53C8">
        <w:trPr>
          <w:trHeight w:val="37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0.5</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25</w:t>
            </w:r>
            <w:r w:rsidRPr="009F53C8">
              <w:rPr>
                <w:rFonts w:ascii="宋体" w:eastAsia="宋体" w:hAnsi="宋体" w:cs="Arial" w:hint="eastAsia"/>
                <w:color w:val="000000"/>
                <w:kern w:val="0"/>
                <w:sz w:val="24"/>
                <w:szCs w:val="24"/>
              </w:rPr>
              <w:t>℃）</w:t>
            </w:r>
          </w:p>
        </w:tc>
      </w:tr>
      <w:tr w:rsidR="009F53C8" w:rsidRPr="009F53C8" w:rsidTr="009F53C8">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变送器电路工作温湿度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-40</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~+60</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0%RH~80%RH</w:t>
            </w:r>
          </w:p>
        </w:tc>
      </w:tr>
      <w:tr w:rsidR="009F53C8" w:rsidRPr="009F53C8" w:rsidTr="009F53C8">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探头工作温度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-40</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~+120</w:t>
            </w:r>
            <w:r w:rsidRPr="009F53C8">
              <w:rPr>
                <w:rFonts w:ascii="宋体" w:eastAsia="宋体" w:hAnsi="宋体" w:cs="Arial" w:hint="eastAsia"/>
                <w:color w:val="000000"/>
                <w:kern w:val="0"/>
                <w:sz w:val="24"/>
                <w:szCs w:val="24"/>
              </w:rPr>
              <w:t>℃，默认</w:t>
            </w:r>
            <w:r w:rsidRPr="009F53C8">
              <w:rPr>
                <w:rFonts w:ascii="Times New Roman" w:eastAsia="宋体" w:hAnsi="Times New Roman" w:cs="Times New Roman"/>
                <w:color w:val="000000"/>
                <w:kern w:val="0"/>
                <w:sz w:val="24"/>
                <w:szCs w:val="24"/>
              </w:rPr>
              <w:t>-40</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~+80</w:t>
            </w:r>
            <w:r w:rsidRPr="009F53C8">
              <w:rPr>
                <w:rFonts w:ascii="宋体" w:eastAsia="宋体" w:hAnsi="宋体" w:cs="Arial" w:hint="eastAsia"/>
                <w:color w:val="000000"/>
                <w:kern w:val="0"/>
                <w:sz w:val="24"/>
                <w:szCs w:val="24"/>
              </w:rPr>
              <w:t>℃</w:t>
            </w:r>
          </w:p>
        </w:tc>
      </w:tr>
      <w:tr w:rsidR="009F53C8" w:rsidRPr="009F53C8" w:rsidTr="009F53C8">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探头工作湿度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wordWrap w:val="0"/>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0%RH-100RH</w:t>
            </w:r>
          </w:p>
        </w:tc>
      </w:tr>
      <w:tr w:rsidR="009F53C8" w:rsidRPr="009F53C8" w:rsidTr="009F53C8">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长期稳定性</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1%RH/y</w:t>
            </w:r>
          </w:p>
        </w:tc>
      </w:tr>
      <w:tr w:rsidR="009F53C8" w:rsidRPr="009F53C8" w:rsidTr="009F53C8">
        <w:trPr>
          <w:trHeight w:val="37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0.1</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/y</w:t>
            </w:r>
          </w:p>
        </w:tc>
      </w:tr>
      <w:tr w:rsidR="009F53C8" w:rsidRPr="009F53C8" w:rsidTr="009F53C8">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响应时间</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8s(1m/s</w:t>
            </w:r>
            <w:r w:rsidRPr="009F53C8">
              <w:rPr>
                <w:rFonts w:ascii="宋体" w:eastAsia="宋体" w:hAnsi="宋体" w:cs="Arial" w:hint="eastAsia"/>
                <w:color w:val="000000"/>
                <w:kern w:val="0"/>
                <w:sz w:val="24"/>
                <w:szCs w:val="24"/>
              </w:rPr>
              <w:t>风速</w:t>
            </w:r>
            <w:r w:rsidRPr="009F53C8">
              <w:rPr>
                <w:rFonts w:ascii="Times New Roman" w:eastAsia="宋体" w:hAnsi="Times New Roman" w:cs="Times New Roman"/>
                <w:color w:val="000000"/>
                <w:kern w:val="0"/>
                <w:sz w:val="24"/>
                <w:szCs w:val="24"/>
              </w:rPr>
              <w:t>)</w:t>
            </w:r>
          </w:p>
        </w:tc>
      </w:tr>
      <w:tr w:rsidR="009F53C8" w:rsidRPr="009F53C8" w:rsidTr="009F53C8">
        <w:trPr>
          <w:trHeight w:val="37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25s(1m/s</w:t>
            </w:r>
            <w:r w:rsidRPr="009F53C8">
              <w:rPr>
                <w:rFonts w:ascii="宋体" w:eastAsia="宋体" w:hAnsi="宋体" w:cs="Arial" w:hint="eastAsia"/>
                <w:color w:val="000000"/>
                <w:kern w:val="0"/>
                <w:sz w:val="24"/>
                <w:szCs w:val="24"/>
              </w:rPr>
              <w:t>风速</w:t>
            </w:r>
            <w:r w:rsidRPr="009F53C8">
              <w:rPr>
                <w:rFonts w:ascii="Times New Roman" w:eastAsia="宋体" w:hAnsi="Times New Roman" w:cs="Times New Roman"/>
                <w:color w:val="000000"/>
                <w:kern w:val="0"/>
                <w:sz w:val="24"/>
                <w:szCs w:val="24"/>
              </w:rPr>
              <w:t>)</w:t>
            </w:r>
          </w:p>
        </w:tc>
      </w:tr>
      <w:tr w:rsidR="009F53C8" w:rsidRPr="009F53C8" w:rsidTr="009F53C8">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输出信号</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电流输出</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4~20mA</w:t>
            </w:r>
          </w:p>
        </w:tc>
      </w:tr>
      <w:tr w:rsidR="009F53C8" w:rsidRPr="009F53C8" w:rsidTr="009F53C8">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负载能力</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电流输出</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600</w:t>
            </w:r>
            <w:r w:rsidRPr="009F53C8">
              <w:rPr>
                <w:rFonts w:ascii="宋体" w:eastAsia="宋体" w:hAnsi="宋体" w:cs="Arial" w:hint="eastAsia"/>
                <w:color w:val="000000"/>
                <w:kern w:val="0"/>
                <w:sz w:val="24"/>
                <w:szCs w:val="24"/>
              </w:rPr>
              <w:t>Ω</w:t>
            </w:r>
          </w:p>
        </w:tc>
      </w:tr>
    </w:tbl>
    <w:p w:rsidR="009F53C8" w:rsidRPr="009F53C8" w:rsidRDefault="009F53C8" w:rsidP="009F53C8">
      <w:pPr>
        <w:widowControl/>
        <w:spacing w:before="100" w:beforeAutospacing="1" w:line="405" w:lineRule="atLeast"/>
        <w:jc w:val="left"/>
        <w:outlineLvl w:val="0"/>
        <w:rPr>
          <w:rFonts w:ascii="Arial" w:eastAsia="宋体" w:hAnsi="Arial" w:cs="Arial"/>
          <w:b/>
          <w:bCs/>
          <w:color w:val="000000"/>
          <w:kern w:val="36"/>
          <w:sz w:val="48"/>
          <w:szCs w:val="48"/>
        </w:rPr>
      </w:pPr>
      <w:r>
        <w:rPr>
          <w:rFonts w:ascii="Times New Roman" w:eastAsia="宋体" w:hAnsi="Times New Roman" w:cs="Times New Roman"/>
          <w:b/>
          <w:bCs/>
          <w:noProof/>
          <w:color w:val="000000"/>
          <w:kern w:val="36"/>
          <w:sz w:val="32"/>
          <w:szCs w:val="32"/>
        </w:rPr>
        <w:lastRenderedPageBreak/>
        <w:drawing>
          <wp:inline distT="0" distB="0" distL="0" distR="0">
            <wp:extent cx="5716905" cy="5716905"/>
            <wp:effectExtent l="0" t="0" r="0" b="0"/>
            <wp:docPr id="7" name="图片 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9F53C8" w:rsidRPr="009F53C8" w:rsidRDefault="009F53C8" w:rsidP="009F53C8">
      <w:pPr>
        <w:widowControl/>
        <w:spacing w:before="100" w:beforeAutospacing="1" w:line="405" w:lineRule="atLeast"/>
        <w:jc w:val="left"/>
        <w:outlineLvl w:val="0"/>
        <w:rPr>
          <w:rFonts w:ascii="Arial" w:eastAsia="宋体" w:hAnsi="Arial" w:cs="Arial"/>
          <w:b/>
          <w:bCs/>
          <w:color w:val="000000"/>
          <w:kern w:val="36"/>
          <w:sz w:val="48"/>
          <w:szCs w:val="48"/>
        </w:rPr>
      </w:pPr>
      <w:r w:rsidRPr="009F53C8">
        <w:rPr>
          <w:rFonts w:ascii="Times New Roman" w:eastAsia="宋体" w:hAnsi="Times New Roman" w:cs="Times New Roman"/>
          <w:b/>
          <w:bCs/>
          <w:color w:val="000000"/>
          <w:kern w:val="36"/>
          <w:sz w:val="32"/>
          <w:szCs w:val="32"/>
        </w:rPr>
        <w:t>2. </w:t>
      </w:r>
      <w:r w:rsidRPr="009F53C8">
        <w:rPr>
          <w:rFonts w:ascii="宋体" w:eastAsia="宋体" w:hAnsi="宋体" w:cs="Arial" w:hint="eastAsia"/>
          <w:b/>
          <w:bCs/>
          <w:color w:val="000000"/>
          <w:kern w:val="36"/>
          <w:sz w:val="32"/>
          <w:szCs w:val="32"/>
        </w:rPr>
        <w:t>产品内部选型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779"/>
        <w:gridCol w:w="1050"/>
        <w:gridCol w:w="915"/>
        <w:gridCol w:w="945"/>
        <w:gridCol w:w="1035"/>
        <w:gridCol w:w="3043"/>
      </w:tblGrid>
      <w:tr w:rsidR="009F53C8" w:rsidRPr="009F53C8" w:rsidTr="009F53C8">
        <w:trPr>
          <w:trHeight w:val="105"/>
        </w:trPr>
        <w:tc>
          <w:tcPr>
            <w:tcW w:w="7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1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RS-</w:t>
            </w:r>
          </w:p>
        </w:tc>
        <w:tc>
          <w:tcPr>
            <w:tcW w:w="472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10"/>
                <w:szCs w:val="24"/>
              </w:rPr>
            </w:pPr>
          </w:p>
        </w:tc>
        <w:tc>
          <w:tcPr>
            <w:tcW w:w="30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1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公司代号</w:t>
            </w:r>
          </w:p>
        </w:tc>
      </w:tr>
      <w:tr w:rsidR="009F53C8" w:rsidRPr="009F53C8" w:rsidTr="009F53C8">
        <w:trPr>
          <w:trHeight w:val="345"/>
        </w:trPr>
        <w:tc>
          <w:tcPr>
            <w:tcW w:w="7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78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WS-</w:t>
            </w:r>
          </w:p>
        </w:tc>
        <w:tc>
          <w:tcPr>
            <w:tcW w:w="3945"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温湿度变送、传感器</w:t>
            </w:r>
          </w:p>
        </w:tc>
      </w:tr>
      <w:tr w:rsidR="009F53C8" w:rsidRPr="009F53C8" w:rsidTr="009F53C8">
        <w:trPr>
          <w:trHeight w:val="34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1050"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I20-</w:t>
            </w:r>
          </w:p>
        </w:tc>
        <w:tc>
          <w:tcPr>
            <w:tcW w:w="289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4~20mA</w:t>
            </w:r>
            <w:r w:rsidRPr="009F53C8">
              <w:rPr>
                <w:rFonts w:ascii="宋体" w:eastAsia="宋体" w:hAnsi="宋体" w:cs="Arial" w:hint="eastAsia"/>
                <w:color w:val="000000"/>
                <w:kern w:val="0"/>
                <w:sz w:val="24"/>
                <w:szCs w:val="24"/>
              </w:rPr>
              <w:t>电流输出</w:t>
            </w:r>
          </w:p>
        </w:tc>
      </w:tr>
      <w:tr w:rsidR="009F53C8" w:rsidRPr="009F53C8" w:rsidTr="009F53C8">
        <w:trPr>
          <w:trHeight w:val="34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105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91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2-</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壁挂王字壳</w:t>
            </w:r>
          </w:p>
        </w:tc>
      </w:tr>
      <w:tr w:rsidR="009F53C8" w:rsidRPr="009F53C8" w:rsidTr="009F53C8">
        <w:trPr>
          <w:trHeight w:val="90"/>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91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90"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5-</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10"/>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90"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外延精装探头</w:t>
            </w:r>
          </w:p>
        </w:tc>
      </w:tr>
      <w:tr w:rsidR="009F53C8" w:rsidRPr="009F53C8" w:rsidTr="009F53C8">
        <w:trPr>
          <w:trHeight w:val="390"/>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6-</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外延防水探头</w:t>
            </w:r>
          </w:p>
        </w:tc>
      </w:tr>
      <w:tr w:rsidR="009F53C8" w:rsidRPr="009F53C8" w:rsidTr="009F53C8">
        <w:trPr>
          <w:trHeight w:val="34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7-</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外延高灵敏度探头</w:t>
            </w:r>
          </w:p>
        </w:tc>
      </w:tr>
      <w:tr w:rsidR="009F53C8" w:rsidRPr="009F53C8" w:rsidTr="009F53C8">
        <w:trPr>
          <w:trHeight w:val="34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8-</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外延普通探头</w:t>
            </w:r>
          </w:p>
        </w:tc>
      </w:tr>
      <w:tr w:rsidR="009F53C8" w:rsidRPr="009F53C8" w:rsidTr="009F53C8">
        <w:trPr>
          <w:trHeight w:val="34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9-</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外延金属防水探头</w:t>
            </w:r>
          </w:p>
        </w:tc>
      </w:tr>
      <w:tr w:rsidR="009F53C8" w:rsidRPr="009F53C8" w:rsidTr="009F53C8">
        <w:trPr>
          <w:trHeight w:val="345"/>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A-</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外延四分管螺纹探头</w:t>
            </w:r>
          </w:p>
        </w:tc>
      </w:tr>
      <w:tr w:rsidR="009F53C8" w:rsidRPr="009F53C8" w:rsidTr="009F53C8">
        <w:trPr>
          <w:trHeight w:val="420"/>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B-</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外延宽温探头</w:t>
            </w:r>
          </w:p>
        </w:tc>
      </w:tr>
      <w:tr w:rsidR="009F53C8" w:rsidRPr="009F53C8" w:rsidTr="009F53C8">
        <w:trPr>
          <w:trHeight w:val="420"/>
        </w:trPr>
        <w:tc>
          <w:tcPr>
            <w:tcW w:w="0" w:type="auto"/>
            <w:vMerge/>
            <w:tcBorders>
              <w:top w:val="nil"/>
              <w:left w:val="single" w:sz="6" w:space="0" w:color="auto"/>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9F53C8" w:rsidRPr="009F53C8" w:rsidRDefault="009F53C8" w:rsidP="009F53C8">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jc w:val="left"/>
              <w:rPr>
                <w:rFonts w:ascii="Arial" w:eastAsia="宋体" w:hAnsi="Arial" w:cs="Arial"/>
                <w:color w:val="000000"/>
                <w:kern w:val="0"/>
                <w:sz w:val="24"/>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-Ex</w:t>
            </w: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防爆</w:t>
            </w:r>
          </w:p>
        </w:tc>
      </w:tr>
    </w:tbl>
    <w:p w:rsidR="009F53C8" w:rsidRPr="009F53C8" w:rsidRDefault="009F53C8" w:rsidP="009F53C8">
      <w:pPr>
        <w:widowControl/>
        <w:spacing w:before="100" w:beforeAutospacing="1" w:line="405" w:lineRule="atLeast"/>
        <w:jc w:val="left"/>
        <w:outlineLvl w:val="0"/>
        <w:rPr>
          <w:rFonts w:ascii="Arial" w:eastAsia="宋体" w:hAnsi="Arial" w:cs="Arial"/>
          <w:b/>
          <w:bCs/>
          <w:color w:val="000000"/>
          <w:kern w:val="36"/>
          <w:sz w:val="48"/>
          <w:szCs w:val="48"/>
        </w:rPr>
      </w:pPr>
      <w:r w:rsidRPr="009F53C8">
        <w:rPr>
          <w:rFonts w:ascii="Times New Roman" w:eastAsia="宋体" w:hAnsi="Times New Roman" w:cs="Times New Roman"/>
          <w:b/>
          <w:bCs/>
          <w:color w:val="000000"/>
          <w:kern w:val="36"/>
          <w:sz w:val="32"/>
          <w:szCs w:val="32"/>
        </w:rPr>
        <w:t>3. </w:t>
      </w:r>
      <w:r w:rsidRPr="009F53C8">
        <w:rPr>
          <w:rFonts w:ascii="宋体" w:eastAsia="宋体" w:hAnsi="宋体" w:cs="Arial" w:hint="eastAsia"/>
          <w:b/>
          <w:bCs/>
          <w:color w:val="000000"/>
          <w:kern w:val="36"/>
          <w:sz w:val="32"/>
          <w:szCs w:val="32"/>
        </w:rPr>
        <w:t>设备安装说明</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9"/>
          <w:szCs w:val="29"/>
        </w:rPr>
        <w:t>3.1 </w:t>
      </w:r>
      <w:r w:rsidRPr="009F53C8">
        <w:rPr>
          <w:rFonts w:ascii="宋体" w:eastAsia="宋体" w:hAnsi="宋体" w:cs="Arial" w:hint="eastAsia"/>
          <w:b/>
          <w:bCs/>
          <w:color w:val="000000"/>
          <w:kern w:val="0"/>
          <w:sz w:val="29"/>
          <w:szCs w:val="29"/>
        </w:rPr>
        <w:t>设备安装前检查</w:t>
      </w:r>
    </w:p>
    <w:p w:rsidR="009F53C8" w:rsidRPr="009F53C8" w:rsidRDefault="009F53C8" w:rsidP="009F53C8">
      <w:pPr>
        <w:widowControl/>
        <w:spacing w:before="75" w:after="75" w:line="360" w:lineRule="atLeast"/>
        <w:jc w:val="left"/>
        <w:rPr>
          <w:rFonts w:ascii="Arial" w:eastAsia="宋体" w:hAnsi="Arial" w:cs="Arial"/>
          <w:color w:val="000000"/>
          <w:kern w:val="0"/>
          <w:sz w:val="24"/>
          <w:szCs w:val="24"/>
        </w:rPr>
      </w:pPr>
      <w:r w:rsidRPr="009F53C8">
        <w:rPr>
          <w:rFonts w:ascii="宋体" w:eastAsia="宋体" w:hAnsi="宋体" w:cs="Arial" w:hint="eastAsia"/>
          <w:b/>
          <w:bCs/>
          <w:color w:val="000000"/>
          <w:kern w:val="0"/>
          <w:sz w:val="24"/>
          <w:szCs w:val="24"/>
        </w:rPr>
        <w:t>设备清单：</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温湿度变送器设备</w:t>
      </w:r>
      <w:r w:rsidRPr="009F53C8">
        <w:rPr>
          <w:rFonts w:ascii="Times New Roman" w:eastAsia="宋体" w:hAnsi="Times New Roman" w:cs="Times New Roman"/>
          <w:color w:val="000000"/>
          <w:kern w:val="0"/>
          <w:sz w:val="24"/>
          <w:szCs w:val="24"/>
        </w:rPr>
        <w:t>1</w:t>
      </w:r>
      <w:r w:rsidRPr="009F53C8">
        <w:rPr>
          <w:rFonts w:ascii="宋体" w:eastAsia="宋体" w:hAnsi="宋体" w:cs="Arial" w:hint="eastAsia"/>
          <w:color w:val="000000"/>
          <w:kern w:val="0"/>
          <w:sz w:val="24"/>
          <w:szCs w:val="24"/>
        </w:rPr>
        <w:t>台</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合格证、保修卡、校准报告等</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w:t>
      </w:r>
      <w:r w:rsidRPr="009F53C8">
        <w:rPr>
          <w:rFonts w:ascii="Arial" w:eastAsia="宋体" w:hAnsi="Arial" w:cs="Arial"/>
          <w:color w:val="000000"/>
          <w:kern w:val="0"/>
          <w:sz w:val="24"/>
          <w:szCs w:val="24"/>
        </w:rPr>
        <w:t> </w:t>
      </w:r>
      <w:r w:rsidRPr="009F53C8">
        <w:rPr>
          <w:rFonts w:ascii="宋体" w:eastAsia="宋体" w:hAnsi="宋体" w:cs="Arial" w:hint="eastAsia"/>
          <w:color w:val="000000"/>
          <w:kern w:val="0"/>
          <w:sz w:val="24"/>
          <w:szCs w:val="24"/>
        </w:rPr>
        <w:t>膨胀塞</w:t>
      </w:r>
      <w:r w:rsidRPr="009F53C8">
        <w:rPr>
          <w:rFonts w:ascii="Times New Roman" w:eastAsia="宋体" w:hAnsi="Times New Roman" w:cs="Times New Roman"/>
          <w:color w:val="000000"/>
          <w:kern w:val="0"/>
          <w:sz w:val="24"/>
          <w:szCs w:val="24"/>
        </w:rPr>
        <w:t>2</w:t>
      </w:r>
      <w:r w:rsidRPr="009F53C8">
        <w:rPr>
          <w:rFonts w:ascii="宋体" w:eastAsia="宋体" w:hAnsi="宋体" w:cs="Arial" w:hint="eastAsia"/>
          <w:color w:val="000000"/>
          <w:kern w:val="0"/>
          <w:sz w:val="24"/>
          <w:szCs w:val="24"/>
        </w:rPr>
        <w:t>个、自攻螺丝</w:t>
      </w:r>
      <w:r w:rsidRPr="009F53C8">
        <w:rPr>
          <w:rFonts w:ascii="Times New Roman" w:eastAsia="宋体" w:hAnsi="Times New Roman" w:cs="Times New Roman"/>
          <w:color w:val="000000"/>
          <w:kern w:val="0"/>
          <w:sz w:val="24"/>
          <w:szCs w:val="24"/>
        </w:rPr>
        <w:t>2</w:t>
      </w:r>
      <w:r w:rsidRPr="009F53C8">
        <w:rPr>
          <w:rFonts w:ascii="宋体" w:eastAsia="宋体" w:hAnsi="宋体" w:cs="Arial" w:hint="eastAsia"/>
          <w:color w:val="000000"/>
          <w:kern w:val="0"/>
          <w:sz w:val="24"/>
          <w:szCs w:val="24"/>
        </w:rPr>
        <w:t>个</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Pr>
          <w:rFonts w:ascii="Times New Roman" w:eastAsia="宋体" w:hAnsi="Times New Roman" w:cs="Times New Roman"/>
          <w:b/>
          <w:bCs/>
          <w:noProof/>
          <w:color w:val="000000"/>
          <w:kern w:val="0"/>
          <w:sz w:val="29"/>
          <w:szCs w:val="29"/>
        </w:rPr>
        <w:drawing>
          <wp:inline distT="0" distB="0" distL="0" distR="0">
            <wp:extent cx="5716905" cy="5716905"/>
            <wp:effectExtent l="0" t="0" r="0" b="0"/>
            <wp:docPr id="6" name="图片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9"/>
          <w:szCs w:val="29"/>
        </w:rPr>
        <w:lastRenderedPageBreak/>
        <w:t>3.3 </w:t>
      </w:r>
      <w:r w:rsidRPr="009F53C8">
        <w:rPr>
          <w:rFonts w:ascii="宋体" w:eastAsia="宋体" w:hAnsi="宋体" w:cs="Arial" w:hint="eastAsia"/>
          <w:b/>
          <w:bCs/>
          <w:color w:val="000000"/>
          <w:kern w:val="0"/>
          <w:sz w:val="29"/>
          <w:szCs w:val="29"/>
        </w:rPr>
        <w:t>接线</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4"/>
          <w:szCs w:val="24"/>
        </w:rPr>
        <w:t>3.3.1: </w:t>
      </w:r>
      <w:r w:rsidRPr="009F53C8">
        <w:rPr>
          <w:rFonts w:ascii="宋体" w:eastAsia="宋体" w:hAnsi="宋体" w:cs="Arial" w:hint="eastAsia"/>
          <w:b/>
          <w:bCs/>
          <w:color w:val="000000"/>
          <w:kern w:val="0"/>
          <w:sz w:val="24"/>
          <w:szCs w:val="24"/>
        </w:rPr>
        <w:t>电源接线</w:t>
      </w:r>
    </w:p>
    <w:p w:rsidR="009F53C8" w:rsidRPr="009F53C8" w:rsidRDefault="009F53C8" w:rsidP="009F53C8">
      <w:pPr>
        <w:widowControl/>
        <w:spacing w:before="75" w:after="75" w:line="405" w:lineRule="atLeast"/>
        <w:ind w:firstLine="420"/>
        <w:jc w:val="left"/>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标准直流</w:t>
      </w:r>
      <w:r w:rsidRPr="009F53C8">
        <w:rPr>
          <w:rFonts w:ascii="Times New Roman" w:eastAsia="宋体" w:hAnsi="Times New Roman" w:cs="Times New Roman"/>
          <w:color w:val="000000"/>
          <w:kern w:val="0"/>
          <w:sz w:val="24"/>
          <w:szCs w:val="24"/>
        </w:rPr>
        <w:t>24V</w:t>
      </w:r>
      <w:r w:rsidRPr="009F53C8">
        <w:rPr>
          <w:rFonts w:ascii="宋体" w:eastAsia="宋体" w:hAnsi="宋体" w:cs="Arial" w:hint="eastAsia"/>
          <w:color w:val="000000"/>
          <w:kern w:val="0"/>
          <w:sz w:val="24"/>
          <w:szCs w:val="24"/>
        </w:rPr>
        <w:t>供电。</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4"/>
          <w:szCs w:val="24"/>
        </w:rPr>
        <w:t>3.3.2: </w:t>
      </w:r>
      <w:r w:rsidRPr="009F53C8">
        <w:rPr>
          <w:rFonts w:ascii="宋体" w:eastAsia="宋体" w:hAnsi="宋体" w:cs="Arial" w:hint="eastAsia"/>
          <w:b/>
          <w:bCs/>
          <w:color w:val="000000"/>
          <w:kern w:val="0"/>
          <w:sz w:val="24"/>
          <w:szCs w:val="24"/>
        </w:rPr>
        <w:t>输出接口接线</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       </w:t>
      </w:r>
      <w:r w:rsidRPr="009F53C8">
        <w:rPr>
          <w:rFonts w:ascii="宋体" w:eastAsia="宋体" w:hAnsi="宋体" w:cs="Arial" w:hint="eastAsia"/>
          <w:color w:val="000000"/>
          <w:kern w:val="0"/>
          <w:sz w:val="24"/>
          <w:szCs w:val="24"/>
        </w:rPr>
        <w:t>设备标配是具有</w:t>
      </w:r>
      <w:r w:rsidRPr="009F53C8">
        <w:rPr>
          <w:rFonts w:ascii="Times New Roman" w:eastAsia="宋体" w:hAnsi="Times New Roman" w:cs="Times New Roman"/>
          <w:color w:val="000000"/>
          <w:kern w:val="0"/>
          <w:sz w:val="24"/>
          <w:szCs w:val="24"/>
        </w:rPr>
        <w:t>2</w:t>
      </w:r>
      <w:r w:rsidRPr="009F53C8">
        <w:rPr>
          <w:rFonts w:ascii="宋体" w:eastAsia="宋体" w:hAnsi="宋体" w:cs="Arial" w:hint="eastAsia"/>
          <w:color w:val="000000"/>
          <w:kern w:val="0"/>
          <w:sz w:val="24"/>
          <w:szCs w:val="24"/>
        </w:rPr>
        <w:t>路独立的模拟量输出。同时适应三线制与四线制。</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b/>
          <w:bCs/>
          <w:color w:val="000000"/>
          <w:kern w:val="0"/>
          <w:sz w:val="29"/>
          <w:szCs w:val="29"/>
        </w:rPr>
        <w:t>3.4</w:t>
      </w:r>
      <w:r w:rsidRPr="009F53C8">
        <w:rPr>
          <w:rFonts w:ascii="宋体" w:eastAsia="宋体" w:hAnsi="宋体" w:cs="Arial" w:hint="eastAsia"/>
          <w:b/>
          <w:bCs/>
          <w:color w:val="000000"/>
          <w:kern w:val="0"/>
          <w:sz w:val="29"/>
          <w:szCs w:val="29"/>
        </w:rPr>
        <w:t>具体接线</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385"/>
        <w:gridCol w:w="3615"/>
      </w:tblGrid>
      <w:tr w:rsidR="009F53C8" w:rsidRPr="009F53C8" w:rsidTr="009F53C8">
        <w:trPr>
          <w:trHeight w:val="390"/>
        </w:trPr>
        <w:tc>
          <w:tcPr>
            <w:tcW w:w="17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after="150"/>
              <w:jc w:val="left"/>
              <w:rPr>
                <w:rFonts w:ascii="Arial" w:eastAsia="宋体" w:hAnsi="Arial" w:cs="Arial"/>
                <w:color w:val="000000"/>
                <w:kern w:val="0"/>
                <w:sz w:val="24"/>
                <w:szCs w:val="24"/>
              </w:rPr>
            </w:pPr>
          </w:p>
        </w:tc>
        <w:tc>
          <w:tcPr>
            <w:tcW w:w="238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线色</w:t>
            </w:r>
          </w:p>
        </w:tc>
        <w:tc>
          <w:tcPr>
            <w:tcW w:w="36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说明</w:t>
            </w:r>
          </w:p>
        </w:tc>
      </w:tr>
      <w:tr w:rsidR="009F53C8" w:rsidRPr="009F53C8" w:rsidTr="009F53C8">
        <w:trPr>
          <w:trHeight w:val="300"/>
        </w:trPr>
        <w:tc>
          <w:tcPr>
            <w:tcW w:w="178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电源</w:t>
            </w: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棕色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电源正</w:t>
            </w:r>
          </w:p>
        </w:tc>
      </w:tr>
      <w:tr w:rsidR="009F53C8" w:rsidRPr="009F53C8" w:rsidTr="009F53C8">
        <w:trPr>
          <w:trHeight w:val="270"/>
        </w:trPr>
        <w:tc>
          <w:tcPr>
            <w:tcW w:w="0" w:type="auto"/>
            <w:vMerge/>
            <w:tcBorders>
              <w:top w:val="nil"/>
              <w:left w:val="single" w:sz="6" w:space="0" w:color="000000"/>
              <w:bottom w:val="single" w:sz="6" w:space="0" w:color="000000"/>
              <w:right w:val="single" w:sz="6" w:space="0" w:color="000000"/>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黑色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电源负</w:t>
            </w:r>
          </w:p>
        </w:tc>
      </w:tr>
      <w:tr w:rsidR="009F53C8" w:rsidRPr="009F53C8" w:rsidTr="009F53C8">
        <w:trPr>
          <w:trHeight w:val="225"/>
        </w:trPr>
        <w:tc>
          <w:tcPr>
            <w:tcW w:w="178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405" w:lineRule="atLeast"/>
              <w:jc w:val="center"/>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 </w:t>
            </w:r>
          </w:p>
          <w:p w:rsidR="009F53C8" w:rsidRPr="009F53C8" w:rsidRDefault="009F53C8" w:rsidP="009F53C8">
            <w:pPr>
              <w:widowControl/>
              <w:spacing w:line="22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输出</w:t>
            </w: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22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蓝色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225"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温度信号正</w:t>
            </w:r>
          </w:p>
        </w:tc>
      </w:tr>
      <w:tr w:rsidR="009F53C8" w:rsidRPr="009F53C8" w:rsidTr="009F53C8">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180"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绿色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180"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温度信号负</w:t>
            </w:r>
          </w:p>
        </w:tc>
      </w:tr>
      <w:tr w:rsidR="009F53C8" w:rsidRPr="009F53C8" w:rsidTr="009F53C8">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180"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黄色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180"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湿度信号正</w:t>
            </w:r>
          </w:p>
        </w:tc>
      </w:tr>
      <w:tr w:rsidR="009F53C8" w:rsidRPr="009F53C8" w:rsidTr="009F53C8">
        <w:trPr>
          <w:trHeight w:val="180"/>
        </w:trPr>
        <w:tc>
          <w:tcPr>
            <w:tcW w:w="0" w:type="auto"/>
            <w:vMerge/>
            <w:tcBorders>
              <w:top w:val="nil"/>
              <w:left w:val="single" w:sz="6" w:space="0" w:color="000000"/>
              <w:bottom w:val="single" w:sz="6" w:space="0" w:color="000000"/>
              <w:right w:val="single" w:sz="6" w:space="0" w:color="000000"/>
            </w:tcBorders>
            <w:vAlign w:val="center"/>
            <w:hideMark/>
          </w:tcPr>
          <w:p w:rsidR="009F53C8" w:rsidRPr="009F53C8" w:rsidRDefault="009F53C8" w:rsidP="009F53C8">
            <w:pPr>
              <w:widowControl/>
              <w:jc w:val="left"/>
              <w:rPr>
                <w:rFonts w:ascii="Arial" w:eastAsia="宋体" w:hAnsi="Arial" w:cs="Arial"/>
                <w:color w:val="000000"/>
                <w:kern w:val="0"/>
                <w:sz w:val="24"/>
                <w:szCs w:val="24"/>
              </w:rPr>
            </w:pPr>
          </w:p>
        </w:tc>
        <w:tc>
          <w:tcPr>
            <w:tcW w:w="238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180"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白色</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rsidR="009F53C8" w:rsidRPr="009F53C8" w:rsidRDefault="009F53C8" w:rsidP="009F53C8">
            <w:pPr>
              <w:widowControl/>
              <w:spacing w:line="180" w:lineRule="atLeast"/>
              <w:jc w:val="center"/>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湿度信号负</w:t>
            </w:r>
          </w:p>
        </w:tc>
      </w:tr>
    </w:tbl>
    <w:p w:rsidR="009F53C8" w:rsidRPr="009F53C8" w:rsidRDefault="009F53C8" w:rsidP="009F53C8">
      <w:pPr>
        <w:widowControl/>
        <w:spacing w:before="75" w:after="75"/>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32"/>
          <w:szCs w:val="32"/>
        </w:rPr>
        <w:t>4. </w:t>
      </w:r>
      <w:r w:rsidRPr="009F53C8">
        <w:rPr>
          <w:rFonts w:ascii="宋体" w:eastAsia="宋体" w:hAnsi="宋体" w:cs="Arial" w:hint="eastAsia"/>
          <w:color w:val="000000"/>
          <w:kern w:val="0"/>
          <w:sz w:val="32"/>
          <w:szCs w:val="32"/>
        </w:rPr>
        <w:t>计算方法</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br/>
        <w:t>    </w:t>
      </w:r>
      <w:r w:rsidRPr="009F53C8">
        <w:rPr>
          <w:rFonts w:ascii="宋体" w:eastAsia="宋体" w:hAnsi="宋体" w:cs="Arial" w:hint="eastAsia"/>
          <w:color w:val="000000"/>
          <w:kern w:val="0"/>
          <w:sz w:val="24"/>
          <w:szCs w:val="24"/>
        </w:rPr>
        <w:t>例如量程</w:t>
      </w:r>
      <w:r w:rsidRPr="009F53C8">
        <w:rPr>
          <w:rFonts w:ascii="Times New Roman" w:eastAsia="宋体" w:hAnsi="Times New Roman" w:cs="Times New Roman"/>
          <w:color w:val="000000"/>
          <w:kern w:val="0"/>
          <w:sz w:val="24"/>
          <w:szCs w:val="24"/>
        </w:rPr>
        <w:t>-40~+80</w:t>
      </w:r>
      <w:r w:rsidRPr="009F53C8">
        <w:rPr>
          <w:rFonts w:ascii="宋体" w:eastAsia="宋体" w:hAnsi="宋体" w:cs="Arial" w:hint="eastAsia"/>
          <w:color w:val="000000"/>
          <w:kern w:val="0"/>
          <w:sz w:val="24"/>
          <w:szCs w:val="24"/>
        </w:rPr>
        <w:t>摄氏度，</w:t>
      </w:r>
      <w:r w:rsidRPr="009F53C8">
        <w:rPr>
          <w:rFonts w:ascii="Times New Roman" w:eastAsia="宋体" w:hAnsi="Times New Roman" w:cs="Times New Roman"/>
          <w:color w:val="000000"/>
          <w:kern w:val="0"/>
          <w:sz w:val="24"/>
          <w:szCs w:val="24"/>
        </w:rPr>
        <w:t>4~20mA</w:t>
      </w:r>
      <w:r w:rsidRPr="009F53C8">
        <w:rPr>
          <w:rFonts w:ascii="宋体" w:eastAsia="宋体" w:hAnsi="宋体" w:cs="Arial" w:hint="eastAsia"/>
          <w:color w:val="000000"/>
          <w:kern w:val="0"/>
          <w:sz w:val="24"/>
          <w:szCs w:val="24"/>
        </w:rPr>
        <w:t>输出，当输出信号为</w:t>
      </w:r>
      <w:r w:rsidRPr="009F53C8">
        <w:rPr>
          <w:rFonts w:ascii="Times New Roman" w:eastAsia="宋体" w:hAnsi="Times New Roman" w:cs="Times New Roman"/>
          <w:color w:val="000000"/>
          <w:kern w:val="0"/>
          <w:sz w:val="24"/>
          <w:szCs w:val="24"/>
        </w:rPr>
        <w:t>12mA</w:t>
      </w:r>
      <w:r w:rsidRPr="009F53C8">
        <w:rPr>
          <w:rFonts w:ascii="宋体" w:eastAsia="宋体" w:hAnsi="宋体" w:cs="Arial" w:hint="eastAsia"/>
          <w:color w:val="000000"/>
          <w:kern w:val="0"/>
          <w:sz w:val="24"/>
          <w:szCs w:val="24"/>
        </w:rPr>
        <w:t>时，计算当前温度值。此温度量程的跨度为</w:t>
      </w:r>
      <w:r w:rsidRPr="009F53C8">
        <w:rPr>
          <w:rFonts w:ascii="Times New Roman" w:eastAsia="宋体" w:hAnsi="Times New Roman" w:cs="Times New Roman"/>
          <w:color w:val="000000"/>
          <w:kern w:val="0"/>
          <w:sz w:val="24"/>
          <w:szCs w:val="24"/>
        </w:rPr>
        <w:t>120</w:t>
      </w:r>
      <w:r w:rsidRPr="009F53C8">
        <w:rPr>
          <w:rFonts w:ascii="宋体" w:eastAsia="宋体" w:hAnsi="宋体" w:cs="Arial" w:hint="eastAsia"/>
          <w:color w:val="000000"/>
          <w:kern w:val="0"/>
          <w:sz w:val="24"/>
          <w:szCs w:val="24"/>
        </w:rPr>
        <w:t>度，用</w:t>
      </w:r>
      <w:r w:rsidRPr="009F53C8">
        <w:rPr>
          <w:rFonts w:ascii="Times New Roman" w:eastAsia="宋体" w:hAnsi="Times New Roman" w:cs="Times New Roman"/>
          <w:color w:val="000000"/>
          <w:kern w:val="0"/>
          <w:sz w:val="24"/>
          <w:szCs w:val="24"/>
        </w:rPr>
        <w:t>16mA</w:t>
      </w:r>
      <w:r w:rsidRPr="009F53C8">
        <w:rPr>
          <w:rFonts w:ascii="宋体" w:eastAsia="宋体" w:hAnsi="宋体" w:cs="Arial" w:hint="eastAsia"/>
          <w:color w:val="000000"/>
          <w:kern w:val="0"/>
          <w:sz w:val="24"/>
          <w:szCs w:val="24"/>
        </w:rPr>
        <w:t>电流信号来表达，</w:t>
      </w:r>
      <w:r w:rsidRPr="009F53C8">
        <w:rPr>
          <w:rFonts w:ascii="Times New Roman" w:eastAsia="宋体" w:hAnsi="Times New Roman" w:cs="Times New Roman"/>
          <w:color w:val="000000"/>
          <w:kern w:val="0"/>
          <w:sz w:val="24"/>
          <w:szCs w:val="24"/>
        </w:rPr>
        <w:t>120</w:t>
      </w:r>
      <w:r w:rsidRPr="009F53C8">
        <w:rPr>
          <w:rFonts w:ascii="宋体" w:eastAsia="宋体" w:hAnsi="宋体" w:cs="Arial" w:hint="eastAsia"/>
          <w:color w:val="000000"/>
          <w:kern w:val="0"/>
          <w:sz w:val="24"/>
          <w:szCs w:val="24"/>
        </w:rPr>
        <w:t>度</w:t>
      </w:r>
      <w:r w:rsidRPr="009F53C8">
        <w:rPr>
          <w:rFonts w:ascii="Times New Roman" w:eastAsia="宋体" w:hAnsi="Times New Roman" w:cs="Times New Roman"/>
          <w:color w:val="000000"/>
          <w:kern w:val="0"/>
          <w:sz w:val="24"/>
          <w:szCs w:val="24"/>
        </w:rPr>
        <w:t>/16mA=7.5</w:t>
      </w:r>
      <w:r w:rsidRPr="009F53C8">
        <w:rPr>
          <w:rFonts w:ascii="宋体" w:eastAsia="宋体" w:hAnsi="宋体" w:cs="Arial" w:hint="eastAsia"/>
          <w:color w:val="000000"/>
          <w:kern w:val="0"/>
          <w:sz w:val="24"/>
          <w:szCs w:val="24"/>
        </w:rPr>
        <w:t>度</w:t>
      </w:r>
      <w:r w:rsidRPr="009F53C8">
        <w:rPr>
          <w:rFonts w:ascii="Times New Roman" w:eastAsia="宋体" w:hAnsi="Times New Roman" w:cs="Times New Roman"/>
          <w:color w:val="000000"/>
          <w:kern w:val="0"/>
          <w:sz w:val="24"/>
          <w:szCs w:val="24"/>
        </w:rPr>
        <w:t>/mA</w:t>
      </w:r>
      <w:r w:rsidRPr="009F53C8">
        <w:rPr>
          <w:rFonts w:ascii="宋体" w:eastAsia="宋体" w:hAnsi="宋体" w:cs="Arial" w:hint="eastAsia"/>
          <w:color w:val="000000"/>
          <w:kern w:val="0"/>
          <w:sz w:val="24"/>
          <w:szCs w:val="24"/>
        </w:rPr>
        <w:t>，即电流</w:t>
      </w:r>
      <w:r w:rsidRPr="009F53C8">
        <w:rPr>
          <w:rFonts w:ascii="Times New Roman" w:eastAsia="宋体" w:hAnsi="Times New Roman" w:cs="Times New Roman"/>
          <w:color w:val="000000"/>
          <w:kern w:val="0"/>
          <w:sz w:val="24"/>
          <w:szCs w:val="24"/>
        </w:rPr>
        <w:t>1mA</w:t>
      </w:r>
      <w:r w:rsidRPr="009F53C8">
        <w:rPr>
          <w:rFonts w:ascii="宋体" w:eastAsia="宋体" w:hAnsi="宋体" w:cs="Arial" w:hint="eastAsia"/>
          <w:color w:val="000000"/>
          <w:kern w:val="0"/>
          <w:sz w:val="24"/>
          <w:szCs w:val="24"/>
        </w:rPr>
        <w:t>代表温度变化</w:t>
      </w:r>
      <w:r w:rsidRPr="009F53C8">
        <w:rPr>
          <w:rFonts w:ascii="Times New Roman" w:eastAsia="宋体" w:hAnsi="Times New Roman" w:cs="Times New Roman"/>
          <w:color w:val="000000"/>
          <w:kern w:val="0"/>
          <w:sz w:val="24"/>
          <w:szCs w:val="24"/>
        </w:rPr>
        <w:t>7.5</w:t>
      </w:r>
      <w:r w:rsidRPr="009F53C8">
        <w:rPr>
          <w:rFonts w:ascii="宋体" w:eastAsia="宋体" w:hAnsi="宋体" w:cs="Arial" w:hint="eastAsia"/>
          <w:color w:val="000000"/>
          <w:kern w:val="0"/>
          <w:sz w:val="24"/>
          <w:szCs w:val="24"/>
        </w:rPr>
        <w:t>度</w:t>
      </w:r>
      <w:r w:rsidRPr="009F53C8">
        <w:rPr>
          <w:rFonts w:ascii="Times New Roman" w:eastAsia="宋体" w:hAnsi="Times New Roman" w:cs="Times New Roman"/>
          <w:color w:val="000000"/>
          <w:kern w:val="0"/>
          <w:sz w:val="24"/>
          <w:szCs w:val="24"/>
        </w:rPr>
        <w:t>.</w:t>
      </w:r>
      <w:r w:rsidRPr="009F53C8">
        <w:rPr>
          <w:rFonts w:ascii="宋体" w:eastAsia="宋体" w:hAnsi="宋体" w:cs="Arial" w:hint="eastAsia"/>
          <w:color w:val="000000"/>
          <w:kern w:val="0"/>
          <w:sz w:val="24"/>
          <w:szCs w:val="24"/>
        </w:rPr>
        <w:t>测量值</w:t>
      </w:r>
      <w:r w:rsidRPr="009F53C8">
        <w:rPr>
          <w:rFonts w:ascii="Times New Roman" w:eastAsia="宋体" w:hAnsi="Times New Roman" w:cs="Times New Roman"/>
          <w:color w:val="000000"/>
          <w:kern w:val="0"/>
          <w:sz w:val="24"/>
          <w:szCs w:val="24"/>
        </w:rPr>
        <w:t>12mA-4mA=8mA.8mA*7.5</w:t>
      </w:r>
      <w:r w:rsidRPr="009F53C8">
        <w:rPr>
          <w:rFonts w:ascii="宋体" w:eastAsia="宋体" w:hAnsi="宋体" w:cs="Arial" w:hint="eastAsia"/>
          <w:color w:val="000000"/>
          <w:kern w:val="0"/>
          <w:sz w:val="24"/>
          <w:szCs w:val="24"/>
        </w:rPr>
        <w:t>度</w:t>
      </w:r>
      <w:r w:rsidRPr="009F53C8">
        <w:rPr>
          <w:rFonts w:ascii="Times New Roman" w:eastAsia="宋体" w:hAnsi="Times New Roman" w:cs="Times New Roman"/>
          <w:color w:val="000000"/>
          <w:kern w:val="0"/>
          <w:sz w:val="24"/>
          <w:szCs w:val="24"/>
        </w:rPr>
        <w:t>/mA=60</w:t>
      </w:r>
      <w:r w:rsidRPr="009F53C8">
        <w:rPr>
          <w:rFonts w:ascii="宋体" w:eastAsia="宋体" w:hAnsi="宋体" w:cs="Arial" w:hint="eastAsia"/>
          <w:color w:val="000000"/>
          <w:kern w:val="0"/>
          <w:sz w:val="24"/>
          <w:szCs w:val="24"/>
        </w:rPr>
        <w:t>度。</w:t>
      </w:r>
      <w:r w:rsidRPr="009F53C8">
        <w:rPr>
          <w:rFonts w:ascii="Times New Roman" w:eastAsia="宋体" w:hAnsi="Times New Roman" w:cs="Times New Roman"/>
          <w:color w:val="000000"/>
          <w:kern w:val="0"/>
          <w:sz w:val="24"/>
          <w:szCs w:val="24"/>
        </w:rPr>
        <w:t>60+</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-40</w:t>
      </w:r>
      <w:r w:rsidRPr="009F53C8">
        <w:rPr>
          <w:rFonts w:ascii="宋体" w:eastAsia="宋体" w:hAnsi="宋体" w:cs="Arial" w:hint="eastAsia"/>
          <w:color w:val="000000"/>
          <w:kern w:val="0"/>
          <w:sz w:val="24"/>
          <w:szCs w:val="24"/>
        </w:rPr>
        <w:t>）</w:t>
      </w:r>
      <w:r w:rsidRPr="009F53C8">
        <w:rPr>
          <w:rFonts w:ascii="Times New Roman" w:eastAsia="宋体" w:hAnsi="Times New Roman" w:cs="Times New Roman"/>
          <w:color w:val="000000"/>
          <w:kern w:val="0"/>
          <w:sz w:val="24"/>
          <w:szCs w:val="24"/>
        </w:rPr>
        <w:t>=20</w:t>
      </w:r>
      <w:r w:rsidRPr="009F53C8">
        <w:rPr>
          <w:rFonts w:ascii="宋体" w:eastAsia="宋体" w:hAnsi="宋体" w:cs="Arial" w:hint="eastAsia"/>
          <w:color w:val="000000"/>
          <w:kern w:val="0"/>
          <w:sz w:val="24"/>
          <w:szCs w:val="24"/>
        </w:rPr>
        <w:t>度，当前温度为</w:t>
      </w:r>
      <w:r w:rsidRPr="009F53C8">
        <w:rPr>
          <w:rFonts w:ascii="Times New Roman" w:eastAsia="宋体" w:hAnsi="Times New Roman" w:cs="Times New Roman"/>
          <w:color w:val="000000"/>
          <w:kern w:val="0"/>
          <w:sz w:val="24"/>
          <w:szCs w:val="24"/>
        </w:rPr>
        <w:t>20</w:t>
      </w:r>
      <w:r w:rsidRPr="009F53C8">
        <w:rPr>
          <w:rFonts w:ascii="宋体" w:eastAsia="宋体" w:hAnsi="宋体" w:cs="Arial" w:hint="eastAsia"/>
          <w:color w:val="000000"/>
          <w:kern w:val="0"/>
          <w:sz w:val="24"/>
          <w:szCs w:val="24"/>
        </w:rPr>
        <w:t>度。</w:t>
      </w:r>
      <w:r>
        <w:rPr>
          <w:rFonts w:ascii="Arial" w:eastAsia="宋体" w:hAnsi="Arial" w:cs="Arial"/>
          <w:noProof/>
          <w:color w:val="000000"/>
          <w:kern w:val="0"/>
          <w:sz w:val="24"/>
          <w:szCs w:val="24"/>
        </w:rPr>
        <w:lastRenderedPageBreak/>
        <w:drawing>
          <wp:inline distT="0" distB="0" distL="0" distR="0">
            <wp:extent cx="5716905" cy="5716905"/>
            <wp:effectExtent l="0" t="0" r="0" b="0"/>
            <wp:docPr id="5" name="图片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r w:rsidRPr="009F53C8">
        <w:rPr>
          <w:rFonts w:ascii="Arial" w:eastAsia="宋体" w:hAnsi="Arial" w:cs="Arial"/>
          <w:color w:val="000000"/>
          <w:kern w:val="0"/>
          <w:sz w:val="24"/>
          <w:szCs w:val="24"/>
        </w:rPr>
        <w:t>​</w:t>
      </w:r>
    </w:p>
    <w:p w:rsidR="009F53C8" w:rsidRPr="009F53C8" w:rsidRDefault="009F53C8" w:rsidP="009F53C8">
      <w:pPr>
        <w:widowControl/>
        <w:spacing w:before="100" w:beforeAutospacing="1" w:line="405" w:lineRule="atLeast"/>
        <w:jc w:val="left"/>
        <w:outlineLvl w:val="0"/>
        <w:rPr>
          <w:rFonts w:ascii="Arial" w:eastAsia="宋体" w:hAnsi="Arial" w:cs="Arial"/>
          <w:b/>
          <w:bCs/>
          <w:color w:val="000000"/>
          <w:kern w:val="36"/>
          <w:sz w:val="48"/>
          <w:szCs w:val="48"/>
        </w:rPr>
      </w:pPr>
      <w:r w:rsidRPr="009F53C8">
        <w:rPr>
          <w:rFonts w:ascii="Times New Roman" w:eastAsia="宋体" w:hAnsi="Times New Roman" w:cs="Times New Roman"/>
          <w:b/>
          <w:bCs/>
          <w:color w:val="000000"/>
          <w:kern w:val="36"/>
          <w:sz w:val="32"/>
          <w:szCs w:val="32"/>
        </w:rPr>
        <w:t>5. </w:t>
      </w:r>
      <w:r w:rsidRPr="009F53C8">
        <w:rPr>
          <w:rFonts w:ascii="宋体" w:eastAsia="宋体" w:hAnsi="宋体" w:cs="Arial" w:hint="eastAsia"/>
          <w:b/>
          <w:bCs/>
          <w:color w:val="000000"/>
          <w:kern w:val="36"/>
          <w:sz w:val="32"/>
          <w:szCs w:val="32"/>
        </w:rPr>
        <w:t>常见问题及解决办法</w:t>
      </w:r>
    </w:p>
    <w:p w:rsidR="009F53C8" w:rsidRPr="009F53C8" w:rsidRDefault="009F53C8" w:rsidP="009F53C8">
      <w:pPr>
        <w:widowControl/>
        <w:spacing w:before="75" w:after="75"/>
        <w:jc w:val="left"/>
        <w:rPr>
          <w:rFonts w:ascii="Arial" w:eastAsia="宋体" w:hAnsi="Arial" w:cs="Arial"/>
          <w:color w:val="000000"/>
          <w:kern w:val="0"/>
          <w:sz w:val="24"/>
          <w:szCs w:val="24"/>
        </w:rPr>
      </w:pPr>
      <w:r w:rsidRPr="009F53C8">
        <w:rPr>
          <w:rFonts w:ascii="宋体" w:eastAsia="宋体" w:hAnsi="宋体" w:cs="Arial" w:hint="eastAsia"/>
          <w:b/>
          <w:bCs/>
          <w:color w:val="000000"/>
          <w:kern w:val="0"/>
          <w:sz w:val="29"/>
          <w:szCs w:val="29"/>
        </w:rPr>
        <w:t>无输出或输出错误</w:t>
      </w:r>
    </w:p>
    <w:p w:rsidR="009F53C8" w:rsidRPr="009F53C8" w:rsidRDefault="009F53C8" w:rsidP="009F53C8">
      <w:pPr>
        <w:widowControl/>
        <w:spacing w:before="75" w:after="75" w:line="405" w:lineRule="atLeast"/>
        <w:jc w:val="left"/>
        <w:rPr>
          <w:rFonts w:ascii="Arial" w:eastAsia="宋体" w:hAnsi="Arial" w:cs="Arial"/>
          <w:color w:val="000000"/>
          <w:kern w:val="0"/>
          <w:sz w:val="24"/>
          <w:szCs w:val="24"/>
        </w:rPr>
      </w:pPr>
      <w:r w:rsidRPr="009F53C8">
        <w:rPr>
          <w:rFonts w:ascii="宋体" w:eastAsia="宋体" w:hAnsi="宋体" w:cs="Arial" w:hint="eastAsia"/>
          <w:color w:val="000000"/>
          <w:kern w:val="0"/>
          <w:sz w:val="24"/>
          <w:szCs w:val="24"/>
        </w:rPr>
        <w:t>可能的原因：</w:t>
      </w:r>
    </w:p>
    <w:p w:rsidR="009F53C8" w:rsidRPr="009F53C8" w:rsidRDefault="009F53C8" w:rsidP="009F53C8">
      <w:pPr>
        <w:widowControl/>
        <w:spacing w:before="75" w:after="75" w:line="405" w:lineRule="atLeast"/>
        <w:ind w:firstLine="315"/>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1)</w:t>
      </w:r>
      <w:r w:rsidRPr="009F53C8">
        <w:rPr>
          <w:rFonts w:ascii="宋体" w:eastAsia="宋体" w:hAnsi="宋体" w:cs="Arial" w:hint="eastAsia"/>
          <w:color w:val="000000"/>
          <w:kern w:val="0"/>
          <w:sz w:val="24"/>
          <w:szCs w:val="24"/>
        </w:rPr>
        <w:t>量程对应错误导致</w:t>
      </w:r>
      <w:r w:rsidRPr="009F53C8">
        <w:rPr>
          <w:rFonts w:ascii="Times New Roman" w:eastAsia="宋体" w:hAnsi="Times New Roman" w:cs="Times New Roman"/>
          <w:color w:val="000000"/>
          <w:kern w:val="0"/>
          <w:sz w:val="24"/>
          <w:szCs w:val="24"/>
        </w:rPr>
        <w:t>PLC</w:t>
      </w:r>
      <w:r w:rsidRPr="009F53C8">
        <w:rPr>
          <w:rFonts w:ascii="宋体" w:eastAsia="宋体" w:hAnsi="宋体" w:cs="Arial" w:hint="eastAsia"/>
          <w:color w:val="000000"/>
          <w:kern w:val="0"/>
          <w:sz w:val="24"/>
          <w:szCs w:val="24"/>
        </w:rPr>
        <w:t>计算错误，量程请查阅一部分的技术指标。</w:t>
      </w:r>
    </w:p>
    <w:p w:rsidR="009F53C8" w:rsidRPr="009F53C8" w:rsidRDefault="009F53C8" w:rsidP="009F53C8">
      <w:pPr>
        <w:widowControl/>
        <w:spacing w:before="75" w:after="75" w:line="405" w:lineRule="atLeast"/>
        <w:ind w:firstLine="315"/>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2)</w:t>
      </w:r>
      <w:r w:rsidRPr="009F53C8">
        <w:rPr>
          <w:rFonts w:ascii="宋体" w:eastAsia="宋体" w:hAnsi="宋体" w:cs="Arial" w:hint="eastAsia"/>
          <w:color w:val="000000"/>
          <w:kern w:val="0"/>
          <w:sz w:val="24"/>
          <w:szCs w:val="24"/>
        </w:rPr>
        <w:t>接线方式不对或者接线顺序错误。</w:t>
      </w:r>
    </w:p>
    <w:p w:rsidR="009F53C8" w:rsidRPr="009F53C8" w:rsidRDefault="009F53C8" w:rsidP="009F53C8">
      <w:pPr>
        <w:widowControl/>
        <w:spacing w:before="75" w:after="75" w:line="405" w:lineRule="atLeast"/>
        <w:ind w:firstLine="315"/>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3)</w:t>
      </w:r>
      <w:r w:rsidRPr="009F53C8">
        <w:rPr>
          <w:rFonts w:ascii="宋体" w:eastAsia="宋体" w:hAnsi="宋体" w:cs="Arial" w:hint="eastAsia"/>
          <w:color w:val="000000"/>
          <w:kern w:val="0"/>
          <w:sz w:val="24"/>
          <w:szCs w:val="24"/>
        </w:rPr>
        <w:t>供电电压不对（建议使用标准</w:t>
      </w:r>
      <w:r w:rsidRPr="009F53C8">
        <w:rPr>
          <w:rFonts w:ascii="Times New Roman" w:eastAsia="宋体" w:hAnsi="Times New Roman" w:cs="Times New Roman"/>
          <w:color w:val="000000"/>
          <w:kern w:val="0"/>
          <w:sz w:val="24"/>
          <w:szCs w:val="24"/>
        </w:rPr>
        <w:t>24V</w:t>
      </w:r>
      <w:r w:rsidRPr="009F53C8">
        <w:rPr>
          <w:rFonts w:ascii="宋体" w:eastAsia="宋体" w:hAnsi="宋体" w:cs="Arial" w:hint="eastAsia"/>
          <w:color w:val="000000"/>
          <w:kern w:val="0"/>
          <w:sz w:val="24"/>
          <w:szCs w:val="24"/>
        </w:rPr>
        <w:t>直流电压供电）。</w:t>
      </w:r>
    </w:p>
    <w:p w:rsidR="009F53C8" w:rsidRPr="009F53C8" w:rsidRDefault="009F53C8" w:rsidP="009F53C8">
      <w:pPr>
        <w:widowControl/>
        <w:spacing w:before="75" w:after="75" w:line="405" w:lineRule="atLeast"/>
        <w:ind w:firstLine="315"/>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4)</w:t>
      </w:r>
      <w:r w:rsidRPr="009F53C8">
        <w:rPr>
          <w:rFonts w:ascii="宋体" w:eastAsia="宋体" w:hAnsi="宋体" w:cs="Arial" w:hint="eastAsia"/>
          <w:color w:val="000000"/>
          <w:kern w:val="0"/>
          <w:sz w:val="24"/>
          <w:szCs w:val="24"/>
        </w:rPr>
        <w:t>变送器与采集器之间距离过长，造成信号紊乱。</w:t>
      </w:r>
    </w:p>
    <w:p w:rsidR="009F53C8" w:rsidRPr="009F53C8" w:rsidRDefault="009F53C8" w:rsidP="009F53C8">
      <w:pPr>
        <w:widowControl/>
        <w:spacing w:before="75" w:after="75" w:line="405" w:lineRule="atLeast"/>
        <w:ind w:firstLine="315"/>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t>5) PLC</w:t>
      </w:r>
      <w:r w:rsidRPr="009F53C8">
        <w:rPr>
          <w:rFonts w:ascii="宋体" w:eastAsia="宋体" w:hAnsi="宋体" w:cs="Arial" w:hint="eastAsia"/>
          <w:color w:val="000000"/>
          <w:kern w:val="0"/>
          <w:sz w:val="24"/>
          <w:szCs w:val="24"/>
        </w:rPr>
        <w:t>采集口损坏。</w:t>
      </w:r>
    </w:p>
    <w:p w:rsidR="009F53C8" w:rsidRPr="009F53C8" w:rsidRDefault="009F53C8" w:rsidP="009F53C8">
      <w:pPr>
        <w:widowControl/>
        <w:spacing w:before="75" w:after="75" w:line="405" w:lineRule="atLeast"/>
        <w:ind w:firstLine="315"/>
        <w:jc w:val="left"/>
        <w:rPr>
          <w:rFonts w:ascii="Arial" w:eastAsia="宋体" w:hAnsi="Arial" w:cs="Arial"/>
          <w:color w:val="000000"/>
          <w:kern w:val="0"/>
          <w:sz w:val="24"/>
          <w:szCs w:val="24"/>
        </w:rPr>
      </w:pPr>
      <w:r w:rsidRPr="009F53C8">
        <w:rPr>
          <w:rFonts w:ascii="Times New Roman" w:eastAsia="宋体" w:hAnsi="Times New Roman" w:cs="Times New Roman"/>
          <w:color w:val="000000"/>
          <w:kern w:val="0"/>
          <w:sz w:val="24"/>
          <w:szCs w:val="24"/>
        </w:rPr>
        <w:lastRenderedPageBreak/>
        <w:t>6)</w:t>
      </w:r>
      <w:r w:rsidRPr="009F53C8">
        <w:rPr>
          <w:rFonts w:ascii="宋体" w:eastAsia="宋体" w:hAnsi="宋体" w:cs="Arial" w:hint="eastAsia"/>
          <w:color w:val="000000"/>
          <w:kern w:val="0"/>
          <w:sz w:val="24"/>
          <w:szCs w:val="24"/>
        </w:rPr>
        <w:t>设备损坏。</w:t>
      </w:r>
    </w:p>
    <w:p w:rsidR="0086494F" w:rsidRPr="009F53C8" w:rsidRDefault="0086494F" w:rsidP="009F53C8">
      <w:bookmarkStart w:id="0" w:name="_GoBack"/>
      <w:bookmarkEnd w:id="0"/>
    </w:p>
    <w:sectPr w:rsidR="0086494F" w:rsidRPr="009F5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C4"/>
    <w:rsid w:val="0086494F"/>
    <w:rsid w:val="009F53C8"/>
    <w:rsid w:val="00DE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0C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0CC4"/>
    <w:rPr>
      <w:rFonts w:ascii="宋体" w:eastAsia="宋体" w:hAnsi="宋体" w:cs="宋体"/>
      <w:b/>
      <w:bCs/>
      <w:kern w:val="36"/>
      <w:sz w:val="48"/>
      <w:szCs w:val="48"/>
    </w:rPr>
  </w:style>
  <w:style w:type="paragraph" w:styleId="a3">
    <w:name w:val="Normal (Web)"/>
    <w:basedOn w:val="a"/>
    <w:uiPriority w:val="99"/>
    <w:unhideWhenUsed/>
    <w:rsid w:val="00DE0C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0CC4"/>
    <w:rPr>
      <w:b/>
      <w:bCs/>
    </w:rPr>
  </w:style>
  <w:style w:type="paragraph" w:styleId="a5">
    <w:name w:val="Balloon Text"/>
    <w:basedOn w:val="a"/>
    <w:link w:val="Char"/>
    <w:uiPriority w:val="99"/>
    <w:semiHidden/>
    <w:unhideWhenUsed/>
    <w:rsid w:val="00DE0CC4"/>
    <w:rPr>
      <w:sz w:val="18"/>
      <w:szCs w:val="18"/>
    </w:rPr>
  </w:style>
  <w:style w:type="character" w:customStyle="1" w:styleId="Char">
    <w:name w:val="批注框文本 Char"/>
    <w:basedOn w:val="a0"/>
    <w:link w:val="a5"/>
    <w:uiPriority w:val="99"/>
    <w:semiHidden/>
    <w:rsid w:val="00DE0C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0C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0CC4"/>
    <w:rPr>
      <w:rFonts w:ascii="宋体" w:eastAsia="宋体" w:hAnsi="宋体" w:cs="宋体"/>
      <w:b/>
      <w:bCs/>
      <w:kern w:val="36"/>
      <w:sz w:val="48"/>
      <w:szCs w:val="48"/>
    </w:rPr>
  </w:style>
  <w:style w:type="paragraph" w:styleId="a3">
    <w:name w:val="Normal (Web)"/>
    <w:basedOn w:val="a"/>
    <w:uiPriority w:val="99"/>
    <w:unhideWhenUsed/>
    <w:rsid w:val="00DE0C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0CC4"/>
    <w:rPr>
      <w:b/>
      <w:bCs/>
    </w:rPr>
  </w:style>
  <w:style w:type="paragraph" w:styleId="a5">
    <w:name w:val="Balloon Text"/>
    <w:basedOn w:val="a"/>
    <w:link w:val="Char"/>
    <w:uiPriority w:val="99"/>
    <w:semiHidden/>
    <w:unhideWhenUsed/>
    <w:rsid w:val="00DE0CC4"/>
    <w:rPr>
      <w:sz w:val="18"/>
      <w:szCs w:val="18"/>
    </w:rPr>
  </w:style>
  <w:style w:type="character" w:customStyle="1" w:styleId="Char">
    <w:name w:val="批注框文本 Char"/>
    <w:basedOn w:val="a0"/>
    <w:link w:val="a5"/>
    <w:uiPriority w:val="99"/>
    <w:semiHidden/>
    <w:rsid w:val="00DE0C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1006">
      <w:bodyDiv w:val="1"/>
      <w:marLeft w:val="0"/>
      <w:marRight w:val="0"/>
      <w:marTop w:val="0"/>
      <w:marBottom w:val="0"/>
      <w:divBdr>
        <w:top w:val="none" w:sz="0" w:space="0" w:color="auto"/>
        <w:left w:val="none" w:sz="0" w:space="0" w:color="auto"/>
        <w:bottom w:val="none" w:sz="0" w:space="0" w:color="auto"/>
        <w:right w:val="none" w:sz="0" w:space="0" w:color="auto"/>
      </w:divBdr>
    </w:div>
    <w:div w:id="15524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2020-05-09T08:27:00Z</dcterms:created>
  <dcterms:modified xsi:type="dcterms:W3CDTF">2020-05-09T08:51:00Z</dcterms:modified>
</cp:coreProperties>
</file>