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BC" w:rsidRPr="008452BC" w:rsidRDefault="008452BC" w:rsidP="008452BC">
      <w:pPr>
        <w:widowControl/>
        <w:spacing w:before="100" w:beforeAutospacing="1" w:line="405" w:lineRule="atLeast"/>
        <w:jc w:val="left"/>
        <w:outlineLvl w:val="0"/>
        <w:rPr>
          <w:rFonts w:ascii="Arial" w:eastAsia="宋体" w:hAnsi="Arial" w:cs="Arial"/>
          <w:b/>
          <w:bCs/>
          <w:color w:val="000000"/>
          <w:kern w:val="36"/>
          <w:sz w:val="48"/>
          <w:szCs w:val="48"/>
        </w:rPr>
      </w:pPr>
      <w:r w:rsidRPr="008452BC">
        <w:rPr>
          <w:rFonts w:ascii="Times New Roman" w:eastAsia="宋体" w:hAnsi="Times New Roman" w:cs="Times New Roman"/>
          <w:b/>
          <w:bCs/>
          <w:color w:val="000000"/>
          <w:kern w:val="36"/>
          <w:sz w:val="32"/>
          <w:szCs w:val="32"/>
        </w:rPr>
        <w:t>1. </w:t>
      </w:r>
      <w:r w:rsidRPr="008452BC">
        <w:rPr>
          <w:rFonts w:ascii="宋体" w:eastAsia="宋体" w:hAnsi="宋体" w:cs="Arial" w:hint="eastAsia"/>
          <w:b/>
          <w:bCs/>
          <w:color w:val="000000"/>
          <w:kern w:val="36"/>
          <w:sz w:val="32"/>
          <w:szCs w:val="32"/>
        </w:rPr>
        <w:t>产品介绍</w:t>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sidRPr="008452BC">
        <w:rPr>
          <w:rFonts w:ascii="Times New Roman" w:eastAsia="宋体" w:hAnsi="Times New Roman" w:cs="Times New Roman"/>
          <w:b/>
          <w:bCs/>
          <w:color w:val="000000"/>
          <w:kern w:val="0"/>
          <w:sz w:val="29"/>
        </w:rPr>
        <w:t>1.1 </w:t>
      </w:r>
      <w:r w:rsidRPr="008452BC">
        <w:rPr>
          <w:rFonts w:ascii="宋体" w:eastAsia="宋体" w:hAnsi="宋体" w:cs="Arial" w:hint="eastAsia"/>
          <w:b/>
          <w:bCs/>
          <w:color w:val="000000"/>
          <w:kern w:val="0"/>
          <w:sz w:val="29"/>
        </w:rPr>
        <w:t>产品概述</w:t>
      </w:r>
    </w:p>
    <w:p w:rsidR="008452BC" w:rsidRPr="008452BC" w:rsidRDefault="008452BC" w:rsidP="008452BC">
      <w:pPr>
        <w:widowControl/>
        <w:spacing w:before="75" w:after="75" w:line="405" w:lineRule="atLeast"/>
        <w:ind w:firstLine="420"/>
        <w:jc w:val="left"/>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该变送器属于工厂用防爆温湿度变送器，本安型防爆，现场搭配二进二出</w:t>
      </w:r>
      <w:r w:rsidRPr="008452BC">
        <w:rPr>
          <w:rFonts w:ascii="Times New Roman" w:eastAsia="宋体" w:hAnsi="Times New Roman" w:cs="Times New Roman"/>
          <w:color w:val="000000"/>
          <w:kern w:val="0"/>
          <w:sz w:val="24"/>
          <w:szCs w:val="24"/>
        </w:rPr>
        <w:t>4-20mA</w:t>
      </w:r>
      <w:r w:rsidRPr="008452BC">
        <w:rPr>
          <w:rFonts w:ascii="宋体" w:eastAsia="宋体" w:hAnsi="宋体" w:cs="Arial" w:hint="eastAsia"/>
          <w:color w:val="000000"/>
          <w:kern w:val="0"/>
          <w:sz w:val="24"/>
          <w:szCs w:val="24"/>
        </w:rPr>
        <w:t>隔离型安全栅使用可实现本质安全回路。适用于除易产生瓦斯的煤矿外其他爆炸性气体环境以及可燃性气体粉尘环境，防爆标志：</w:t>
      </w:r>
      <w:r w:rsidRPr="008452BC">
        <w:rPr>
          <w:rFonts w:ascii="Times New Roman" w:eastAsia="宋体" w:hAnsi="Times New Roman" w:cs="Times New Roman"/>
          <w:color w:val="000000"/>
          <w:kern w:val="0"/>
          <w:sz w:val="24"/>
          <w:szCs w:val="24"/>
        </w:rPr>
        <w:t xml:space="preserve">Ex </w:t>
      </w:r>
      <w:proofErr w:type="spellStart"/>
      <w:r w:rsidRPr="008452BC">
        <w:rPr>
          <w:rFonts w:ascii="Times New Roman" w:eastAsia="宋体" w:hAnsi="Times New Roman" w:cs="Times New Roman"/>
          <w:color w:val="000000"/>
          <w:kern w:val="0"/>
          <w:sz w:val="24"/>
          <w:szCs w:val="24"/>
        </w:rPr>
        <w:t>ib</w:t>
      </w:r>
      <w:proofErr w:type="spellEnd"/>
      <w:r w:rsidRPr="008452BC">
        <w:rPr>
          <w:rFonts w:ascii="Times New Roman" w:eastAsia="宋体" w:hAnsi="Times New Roman" w:cs="Times New Roman"/>
          <w:color w:val="000000"/>
          <w:kern w:val="0"/>
          <w:sz w:val="24"/>
          <w:szCs w:val="24"/>
        </w:rPr>
        <w:t xml:space="preserve"> IIB T6 </w:t>
      </w:r>
      <w:proofErr w:type="spellStart"/>
      <w:r w:rsidRPr="008452BC">
        <w:rPr>
          <w:rFonts w:ascii="Times New Roman" w:eastAsia="宋体" w:hAnsi="Times New Roman" w:cs="Times New Roman"/>
          <w:color w:val="000000"/>
          <w:kern w:val="0"/>
          <w:sz w:val="24"/>
          <w:szCs w:val="24"/>
        </w:rPr>
        <w:t>Gb</w:t>
      </w:r>
      <w:proofErr w:type="spellEnd"/>
      <w:r w:rsidRPr="008452BC">
        <w:rPr>
          <w:rFonts w:ascii="Times New Roman" w:eastAsia="宋体" w:hAnsi="Times New Roman" w:cs="Times New Roman"/>
          <w:color w:val="000000"/>
          <w:kern w:val="0"/>
          <w:sz w:val="24"/>
          <w:szCs w:val="24"/>
        </w:rPr>
        <w:t xml:space="preserve">/Ex </w:t>
      </w:r>
      <w:proofErr w:type="spellStart"/>
      <w:r w:rsidRPr="008452BC">
        <w:rPr>
          <w:rFonts w:ascii="Times New Roman" w:eastAsia="宋体" w:hAnsi="Times New Roman" w:cs="Times New Roman"/>
          <w:color w:val="000000"/>
          <w:kern w:val="0"/>
          <w:sz w:val="24"/>
          <w:szCs w:val="24"/>
        </w:rPr>
        <w:t>ibD</w:t>
      </w:r>
      <w:proofErr w:type="spellEnd"/>
      <w:r w:rsidRPr="008452BC">
        <w:rPr>
          <w:rFonts w:ascii="Times New Roman" w:eastAsia="宋体" w:hAnsi="Times New Roman" w:cs="Times New Roman"/>
          <w:color w:val="000000"/>
          <w:kern w:val="0"/>
          <w:sz w:val="24"/>
          <w:szCs w:val="24"/>
        </w:rPr>
        <w:t xml:space="preserve"> A21 IP65 T80</w:t>
      </w:r>
      <w:r w:rsidRPr="008452BC">
        <w:rPr>
          <w:rFonts w:ascii="宋体" w:eastAsia="宋体" w:hAnsi="宋体" w:cs="Arial" w:hint="eastAsia"/>
          <w:color w:val="000000"/>
          <w:kern w:val="0"/>
          <w:sz w:val="24"/>
          <w:szCs w:val="24"/>
        </w:rPr>
        <w:t>℃。探头多种类型可选。采用标准工业接口</w:t>
      </w:r>
      <w:r w:rsidRPr="008452BC">
        <w:rPr>
          <w:rFonts w:ascii="Times New Roman" w:eastAsia="宋体" w:hAnsi="Times New Roman" w:cs="Times New Roman"/>
          <w:color w:val="000000"/>
          <w:kern w:val="0"/>
          <w:sz w:val="24"/>
          <w:szCs w:val="24"/>
        </w:rPr>
        <w:t>4~20mA</w:t>
      </w:r>
      <w:r w:rsidRPr="008452BC">
        <w:rPr>
          <w:rFonts w:ascii="宋体" w:eastAsia="宋体" w:hAnsi="宋体" w:cs="Arial" w:hint="eastAsia"/>
          <w:color w:val="000000"/>
          <w:kern w:val="0"/>
          <w:sz w:val="24"/>
          <w:szCs w:val="24"/>
        </w:rPr>
        <w:t>模拟量信号输出，可接入现场数显表、</w:t>
      </w:r>
      <w:r w:rsidRPr="008452BC">
        <w:rPr>
          <w:rFonts w:ascii="Times New Roman" w:eastAsia="宋体" w:hAnsi="Times New Roman" w:cs="Times New Roman"/>
          <w:color w:val="000000"/>
          <w:kern w:val="0"/>
          <w:sz w:val="24"/>
          <w:szCs w:val="24"/>
        </w:rPr>
        <w:t> PLC</w:t>
      </w:r>
      <w:r w:rsidRPr="008452BC">
        <w:rPr>
          <w:rFonts w:ascii="宋体" w:eastAsia="宋体" w:hAnsi="宋体" w:cs="Arial" w:hint="eastAsia"/>
          <w:color w:val="000000"/>
          <w:kern w:val="0"/>
          <w:sz w:val="24"/>
          <w:szCs w:val="24"/>
        </w:rPr>
        <w:t>、</w:t>
      </w:r>
      <w:r w:rsidRPr="008452BC">
        <w:rPr>
          <w:rFonts w:ascii="Arial" w:eastAsia="宋体" w:hAnsi="Arial" w:cs="Arial"/>
          <w:color w:val="000000"/>
          <w:kern w:val="0"/>
          <w:sz w:val="24"/>
          <w:szCs w:val="24"/>
        </w:rPr>
        <w:t> </w:t>
      </w:r>
      <w:r w:rsidRPr="008452BC">
        <w:rPr>
          <w:rFonts w:ascii="宋体" w:eastAsia="宋体" w:hAnsi="宋体" w:cs="Arial" w:hint="eastAsia"/>
          <w:color w:val="000000"/>
          <w:kern w:val="0"/>
          <w:sz w:val="24"/>
          <w:szCs w:val="24"/>
        </w:rPr>
        <w:t>变频器、</w:t>
      </w:r>
      <w:r w:rsidRPr="008452BC">
        <w:rPr>
          <w:rFonts w:ascii="Arial" w:eastAsia="宋体" w:hAnsi="Arial" w:cs="Arial"/>
          <w:color w:val="000000"/>
          <w:kern w:val="0"/>
          <w:sz w:val="24"/>
          <w:szCs w:val="24"/>
        </w:rPr>
        <w:t> </w:t>
      </w:r>
      <w:r w:rsidRPr="008452BC">
        <w:rPr>
          <w:rFonts w:ascii="宋体" w:eastAsia="宋体" w:hAnsi="宋体" w:cs="Arial" w:hint="eastAsia"/>
          <w:color w:val="000000"/>
          <w:kern w:val="0"/>
          <w:sz w:val="24"/>
          <w:szCs w:val="24"/>
        </w:rPr>
        <w:t>工控主机等设备。</w:t>
      </w:r>
      <w:r w:rsidRPr="008452BC">
        <w:rPr>
          <w:rFonts w:ascii="Arial" w:eastAsia="宋体" w:hAnsi="Arial" w:cs="Arial"/>
          <w:color w:val="000000"/>
          <w:kern w:val="0"/>
          <w:sz w:val="24"/>
          <w:szCs w:val="24"/>
        </w:rPr>
        <w:t> </w:t>
      </w:r>
      <w:r w:rsidRPr="008452BC">
        <w:rPr>
          <w:rFonts w:ascii="宋体" w:eastAsia="宋体" w:hAnsi="宋体" w:cs="Arial" w:hint="eastAsia"/>
          <w:color w:val="000000"/>
          <w:kern w:val="0"/>
          <w:sz w:val="24"/>
          <w:szCs w:val="24"/>
        </w:rPr>
        <w:t>安全可靠，</w:t>
      </w:r>
      <w:r w:rsidRPr="008452BC">
        <w:rPr>
          <w:rFonts w:ascii="Arial" w:eastAsia="宋体" w:hAnsi="Arial" w:cs="Arial"/>
          <w:color w:val="000000"/>
          <w:kern w:val="0"/>
          <w:sz w:val="24"/>
          <w:szCs w:val="24"/>
        </w:rPr>
        <w:t> </w:t>
      </w:r>
      <w:r w:rsidRPr="008452BC">
        <w:rPr>
          <w:rFonts w:ascii="宋体" w:eastAsia="宋体" w:hAnsi="宋体" w:cs="Arial" w:hint="eastAsia"/>
          <w:color w:val="000000"/>
          <w:kern w:val="0"/>
          <w:sz w:val="24"/>
          <w:szCs w:val="24"/>
        </w:rPr>
        <w:t>外观美观，</w:t>
      </w:r>
      <w:r w:rsidRPr="008452BC">
        <w:rPr>
          <w:rFonts w:ascii="Arial" w:eastAsia="宋体" w:hAnsi="Arial" w:cs="Arial"/>
          <w:color w:val="000000"/>
          <w:kern w:val="0"/>
          <w:sz w:val="24"/>
          <w:szCs w:val="24"/>
        </w:rPr>
        <w:t> </w:t>
      </w:r>
      <w:r w:rsidRPr="008452BC">
        <w:rPr>
          <w:rFonts w:ascii="宋体" w:eastAsia="宋体" w:hAnsi="宋体" w:cs="Arial" w:hint="eastAsia"/>
          <w:color w:val="000000"/>
          <w:kern w:val="0"/>
          <w:sz w:val="24"/>
          <w:szCs w:val="24"/>
        </w:rPr>
        <w:t>安装方便。</w:t>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Pr>
          <w:rFonts w:ascii="Times New Roman" w:eastAsia="宋体" w:hAnsi="Times New Roman" w:cs="Times New Roman"/>
          <w:b/>
          <w:bCs/>
          <w:noProof/>
          <w:color w:val="000000"/>
          <w:kern w:val="0"/>
          <w:sz w:val="29"/>
          <w:szCs w:val="29"/>
        </w:rPr>
        <w:drawing>
          <wp:inline distT="0" distB="0" distL="0" distR="0">
            <wp:extent cx="5715000" cy="5715000"/>
            <wp:effectExtent l="19050" t="0" r="0" b="0"/>
            <wp:docPr id="7" name="图片 1" descr="QQ截图20200505133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05133607.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sidRPr="008452BC">
        <w:rPr>
          <w:rFonts w:ascii="Times New Roman" w:eastAsia="宋体" w:hAnsi="Times New Roman" w:cs="Times New Roman"/>
          <w:b/>
          <w:bCs/>
          <w:color w:val="000000"/>
          <w:kern w:val="0"/>
          <w:sz w:val="29"/>
        </w:rPr>
        <w:t>1.2 </w:t>
      </w:r>
      <w:r w:rsidRPr="008452BC">
        <w:rPr>
          <w:rFonts w:ascii="宋体" w:eastAsia="宋体" w:hAnsi="宋体" w:cs="Arial" w:hint="eastAsia"/>
          <w:b/>
          <w:bCs/>
          <w:color w:val="000000"/>
          <w:kern w:val="0"/>
          <w:sz w:val="29"/>
        </w:rPr>
        <w:t>功能特点</w:t>
      </w:r>
    </w:p>
    <w:p w:rsidR="008452BC" w:rsidRPr="008452BC" w:rsidRDefault="008452BC" w:rsidP="008452BC">
      <w:pPr>
        <w:widowControl/>
        <w:spacing w:before="75" w:after="75" w:line="405" w:lineRule="atLeast"/>
        <w:ind w:firstLine="420"/>
        <w:jc w:val="left"/>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lastRenderedPageBreak/>
        <w:t>采用瑞士进口的测量单元，测量准。采用专用的模拟量电路，使用范围宽，规格齐全，安装方便。可同时适用于四线制与三线制接法。</w:t>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sidRPr="008452BC">
        <w:rPr>
          <w:rFonts w:ascii="Times New Roman" w:eastAsia="宋体" w:hAnsi="Times New Roman" w:cs="Times New Roman"/>
          <w:b/>
          <w:bCs/>
          <w:color w:val="000000"/>
          <w:kern w:val="0"/>
          <w:sz w:val="29"/>
        </w:rPr>
        <w:t>1.3 </w:t>
      </w:r>
      <w:r w:rsidRPr="008452BC">
        <w:rPr>
          <w:rFonts w:ascii="宋体" w:eastAsia="宋体" w:hAnsi="宋体" w:cs="Arial" w:hint="eastAsia"/>
          <w:b/>
          <w:bCs/>
          <w:color w:val="000000"/>
          <w:kern w:val="0"/>
          <w:sz w:val="29"/>
        </w:rPr>
        <w:t>主要技术指标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5"/>
        <w:gridCol w:w="1530"/>
        <w:gridCol w:w="3810"/>
      </w:tblGrid>
      <w:tr w:rsidR="008452BC" w:rsidRPr="008452BC" w:rsidTr="008452BC">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直流供电（默认）</w:t>
            </w:r>
          </w:p>
        </w:tc>
        <w:tc>
          <w:tcPr>
            <w:tcW w:w="53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24V   DC</w:t>
            </w: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22V~26V</w:t>
            </w:r>
            <w:r w:rsidRPr="008452BC">
              <w:rPr>
                <w:rFonts w:ascii="宋体" w:eastAsia="宋体" w:hAnsi="宋体" w:cs="Arial" w:hint="eastAsia"/>
                <w:color w:val="000000"/>
                <w:kern w:val="0"/>
                <w:sz w:val="24"/>
                <w:szCs w:val="24"/>
              </w:rPr>
              <w:t>）</w:t>
            </w:r>
          </w:p>
        </w:tc>
      </w:tr>
      <w:tr w:rsidR="008452BC" w:rsidRPr="008452BC" w:rsidTr="008452BC">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防爆标志</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 xml:space="preserve">Ex   </w:t>
            </w:r>
            <w:proofErr w:type="spellStart"/>
            <w:r w:rsidRPr="008452BC">
              <w:rPr>
                <w:rFonts w:ascii="Times New Roman" w:eastAsia="宋体" w:hAnsi="Times New Roman" w:cs="Times New Roman"/>
                <w:color w:val="000000"/>
                <w:kern w:val="0"/>
                <w:sz w:val="24"/>
                <w:szCs w:val="24"/>
              </w:rPr>
              <w:t>ib</w:t>
            </w:r>
            <w:proofErr w:type="spellEnd"/>
            <w:r w:rsidRPr="008452BC">
              <w:rPr>
                <w:rFonts w:ascii="Times New Roman" w:eastAsia="宋体" w:hAnsi="Times New Roman" w:cs="Times New Roman"/>
                <w:color w:val="000000"/>
                <w:kern w:val="0"/>
                <w:sz w:val="24"/>
                <w:szCs w:val="24"/>
              </w:rPr>
              <w:t xml:space="preserve"> IIB T6 </w:t>
            </w:r>
            <w:proofErr w:type="spellStart"/>
            <w:r w:rsidRPr="008452BC">
              <w:rPr>
                <w:rFonts w:ascii="Times New Roman" w:eastAsia="宋体" w:hAnsi="Times New Roman" w:cs="Times New Roman"/>
                <w:color w:val="000000"/>
                <w:kern w:val="0"/>
                <w:sz w:val="24"/>
                <w:szCs w:val="24"/>
              </w:rPr>
              <w:t>Gb</w:t>
            </w:r>
            <w:proofErr w:type="spellEnd"/>
            <w:r w:rsidRPr="008452BC">
              <w:rPr>
                <w:rFonts w:ascii="Times New Roman" w:eastAsia="宋体" w:hAnsi="Times New Roman" w:cs="Times New Roman"/>
                <w:color w:val="000000"/>
                <w:kern w:val="0"/>
                <w:sz w:val="24"/>
                <w:szCs w:val="24"/>
              </w:rPr>
              <w:t xml:space="preserve">/Ex </w:t>
            </w:r>
            <w:proofErr w:type="spellStart"/>
            <w:r w:rsidRPr="008452BC">
              <w:rPr>
                <w:rFonts w:ascii="Times New Roman" w:eastAsia="宋体" w:hAnsi="Times New Roman" w:cs="Times New Roman"/>
                <w:color w:val="000000"/>
                <w:kern w:val="0"/>
                <w:sz w:val="24"/>
                <w:szCs w:val="24"/>
              </w:rPr>
              <w:t>ibD</w:t>
            </w:r>
            <w:proofErr w:type="spellEnd"/>
            <w:r w:rsidRPr="008452BC">
              <w:rPr>
                <w:rFonts w:ascii="Times New Roman" w:eastAsia="宋体" w:hAnsi="Times New Roman" w:cs="Times New Roman"/>
                <w:color w:val="000000"/>
                <w:kern w:val="0"/>
                <w:sz w:val="24"/>
                <w:szCs w:val="24"/>
              </w:rPr>
              <w:t xml:space="preserve"> A21 IP65 T80</w:t>
            </w:r>
            <w:r w:rsidRPr="008452BC">
              <w:rPr>
                <w:rFonts w:ascii="宋体" w:eastAsia="宋体" w:hAnsi="宋体" w:cs="Arial" w:hint="eastAsia"/>
                <w:color w:val="000000"/>
                <w:kern w:val="0"/>
                <w:sz w:val="24"/>
                <w:szCs w:val="24"/>
              </w:rPr>
              <w:t>℃</w:t>
            </w:r>
          </w:p>
        </w:tc>
      </w:tr>
      <w:tr w:rsidR="008452BC" w:rsidRPr="008452BC" w:rsidTr="008452BC">
        <w:trPr>
          <w:trHeight w:val="450"/>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wordWrap w:val="0"/>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功耗</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1.2W</w:t>
            </w:r>
          </w:p>
        </w:tc>
      </w:tr>
      <w:tr w:rsidR="008452BC" w:rsidRPr="008452BC" w:rsidTr="008452BC">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精度</w:t>
            </w:r>
          </w:p>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（默认）</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3%RH(5%RH~95%RH,25</w:t>
            </w: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w:t>
            </w:r>
          </w:p>
        </w:tc>
      </w:tr>
      <w:tr w:rsidR="008452BC" w:rsidRPr="008452BC" w:rsidTr="008452BC">
        <w:trPr>
          <w:trHeight w:val="37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0.5</w:t>
            </w: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25</w:t>
            </w:r>
            <w:r w:rsidRPr="008452BC">
              <w:rPr>
                <w:rFonts w:ascii="宋体" w:eastAsia="宋体" w:hAnsi="宋体" w:cs="Arial" w:hint="eastAsia"/>
                <w:color w:val="000000"/>
                <w:kern w:val="0"/>
                <w:sz w:val="24"/>
                <w:szCs w:val="24"/>
              </w:rPr>
              <w:t>℃）</w:t>
            </w:r>
          </w:p>
        </w:tc>
      </w:tr>
      <w:tr w:rsidR="008452BC" w:rsidRPr="008452BC" w:rsidTr="008452BC">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变送器电路工作温湿度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-40</w:t>
            </w: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~+60</w:t>
            </w: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0%RH~80%RH</w:t>
            </w:r>
          </w:p>
        </w:tc>
      </w:tr>
      <w:tr w:rsidR="008452BC" w:rsidRPr="008452BC" w:rsidTr="008452BC">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探头工作温度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-40</w:t>
            </w: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~+120</w:t>
            </w:r>
            <w:r w:rsidRPr="008452BC">
              <w:rPr>
                <w:rFonts w:ascii="宋体" w:eastAsia="宋体" w:hAnsi="宋体" w:cs="Arial" w:hint="eastAsia"/>
                <w:color w:val="000000"/>
                <w:kern w:val="0"/>
                <w:sz w:val="24"/>
                <w:szCs w:val="24"/>
              </w:rPr>
              <w:t>℃，默认</w:t>
            </w:r>
            <w:r w:rsidRPr="008452BC">
              <w:rPr>
                <w:rFonts w:ascii="Times New Roman" w:eastAsia="宋体" w:hAnsi="Times New Roman" w:cs="Times New Roman"/>
                <w:color w:val="000000"/>
                <w:kern w:val="0"/>
                <w:sz w:val="24"/>
                <w:szCs w:val="24"/>
              </w:rPr>
              <w:t>-40</w:t>
            </w: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~+80</w:t>
            </w:r>
            <w:r w:rsidRPr="008452BC">
              <w:rPr>
                <w:rFonts w:ascii="宋体" w:eastAsia="宋体" w:hAnsi="宋体" w:cs="Arial" w:hint="eastAsia"/>
                <w:color w:val="000000"/>
                <w:kern w:val="0"/>
                <w:sz w:val="24"/>
                <w:szCs w:val="24"/>
              </w:rPr>
              <w:t>℃</w:t>
            </w:r>
          </w:p>
        </w:tc>
      </w:tr>
      <w:tr w:rsidR="008452BC" w:rsidRPr="008452BC" w:rsidTr="008452BC">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探头工作湿度</w:t>
            </w:r>
          </w:p>
        </w:tc>
        <w:tc>
          <w:tcPr>
            <w:tcW w:w="53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wordWrap w:val="0"/>
              <w:spacing w:line="405" w:lineRule="atLeast"/>
              <w:jc w:val="center"/>
              <w:rPr>
                <w:rFonts w:ascii="Arial" w:eastAsia="宋体" w:hAnsi="Arial" w:cs="Arial"/>
                <w:color w:val="000000"/>
                <w:kern w:val="0"/>
                <w:sz w:val="24"/>
                <w:szCs w:val="24"/>
              </w:rPr>
            </w:pPr>
          </w:p>
        </w:tc>
      </w:tr>
      <w:tr w:rsidR="008452BC" w:rsidRPr="008452BC" w:rsidTr="008452BC">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长期稳定性</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1%RH/y</w:t>
            </w:r>
          </w:p>
        </w:tc>
      </w:tr>
      <w:tr w:rsidR="008452BC" w:rsidRPr="008452BC" w:rsidTr="008452BC">
        <w:trPr>
          <w:trHeight w:val="37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0.1</w:t>
            </w: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/y</w:t>
            </w:r>
          </w:p>
        </w:tc>
      </w:tr>
      <w:tr w:rsidR="008452BC" w:rsidRPr="008452BC" w:rsidTr="008452BC">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响应时间</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湿度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8s(1m/s</w:t>
            </w:r>
            <w:r w:rsidRPr="008452BC">
              <w:rPr>
                <w:rFonts w:ascii="宋体" w:eastAsia="宋体" w:hAnsi="宋体" w:cs="Arial" w:hint="eastAsia"/>
                <w:color w:val="000000"/>
                <w:kern w:val="0"/>
                <w:sz w:val="24"/>
                <w:szCs w:val="24"/>
              </w:rPr>
              <w:t>风速</w:t>
            </w:r>
            <w:r w:rsidRPr="008452BC">
              <w:rPr>
                <w:rFonts w:ascii="Times New Roman" w:eastAsia="宋体" w:hAnsi="Times New Roman" w:cs="Times New Roman"/>
                <w:color w:val="000000"/>
                <w:kern w:val="0"/>
                <w:sz w:val="24"/>
                <w:szCs w:val="24"/>
              </w:rPr>
              <w:t>)</w:t>
            </w:r>
          </w:p>
        </w:tc>
      </w:tr>
      <w:tr w:rsidR="008452BC" w:rsidRPr="008452BC" w:rsidTr="008452BC">
        <w:trPr>
          <w:trHeight w:val="37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温度</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25s(1m/s</w:t>
            </w:r>
            <w:r w:rsidRPr="008452BC">
              <w:rPr>
                <w:rFonts w:ascii="宋体" w:eastAsia="宋体" w:hAnsi="宋体" w:cs="Arial" w:hint="eastAsia"/>
                <w:color w:val="000000"/>
                <w:kern w:val="0"/>
                <w:sz w:val="24"/>
                <w:szCs w:val="24"/>
              </w:rPr>
              <w:t>风速</w:t>
            </w:r>
            <w:r w:rsidRPr="008452BC">
              <w:rPr>
                <w:rFonts w:ascii="Times New Roman" w:eastAsia="宋体" w:hAnsi="Times New Roman" w:cs="Times New Roman"/>
                <w:color w:val="000000"/>
                <w:kern w:val="0"/>
                <w:sz w:val="24"/>
                <w:szCs w:val="24"/>
              </w:rPr>
              <w:t>)</w:t>
            </w:r>
          </w:p>
        </w:tc>
      </w:tr>
      <w:tr w:rsidR="008452BC" w:rsidRPr="008452BC" w:rsidTr="008452BC">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输出信号</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电流输出</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4~20mA</w:t>
            </w:r>
          </w:p>
        </w:tc>
      </w:tr>
      <w:tr w:rsidR="008452BC" w:rsidRPr="008452BC" w:rsidTr="008452BC">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负载能力</w:t>
            </w:r>
          </w:p>
        </w:t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电流输出</w:t>
            </w:r>
          </w:p>
        </w:tc>
        <w:tc>
          <w:tcPr>
            <w:tcW w:w="381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Times New Roman" w:eastAsia="宋体" w:hAnsi="Times New Roman" w:cs="Times New Roman"/>
                <w:color w:val="000000"/>
                <w:kern w:val="0"/>
                <w:sz w:val="24"/>
                <w:szCs w:val="24"/>
              </w:rPr>
              <w:t>600</w:t>
            </w:r>
            <w:r w:rsidRPr="008452BC">
              <w:rPr>
                <w:rFonts w:ascii="宋体" w:eastAsia="宋体" w:hAnsi="宋体" w:cs="Arial" w:hint="eastAsia"/>
                <w:color w:val="000000"/>
                <w:kern w:val="0"/>
                <w:sz w:val="24"/>
                <w:szCs w:val="24"/>
              </w:rPr>
              <w:t>Ω</w:t>
            </w:r>
          </w:p>
        </w:tc>
      </w:tr>
    </w:tbl>
    <w:p w:rsidR="008452BC" w:rsidRPr="008452BC" w:rsidRDefault="008452BC" w:rsidP="008452BC">
      <w:pPr>
        <w:widowControl/>
        <w:spacing w:before="75" w:after="75"/>
        <w:jc w:val="left"/>
        <w:rPr>
          <w:rFonts w:ascii="Arial" w:eastAsia="宋体" w:hAnsi="Arial" w:cs="Arial"/>
          <w:color w:val="000000"/>
          <w:kern w:val="0"/>
          <w:sz w:val="24"/>
          <w:szCs w:val="24"/>
        </w:rPr>
      </w:pPr>
      <w:r>
        <w:rPr>
          <w:rFonts w:ascii="Times New Roman" w:eastAsia="宋体" w:hAnsi="Times New Roman" w:cs="Times New Roman"/>
          <w:noProof/>
          <w:color w:val="000000"/>
          <w:kern w:val="0"/>
          <w:sz w:val="32"/>
          <w:szCs w:val="32"/>
        </w:rPr>
        <w:lastRenderedPageBreak/>
        <w:drawing>
          <wp:inline distT="0" distB="0" distL="0" distR="0">
            <wp:extent cx="5715000" cy="5715000"/>
            <wp:effectExtent l="19050" t="0" r="0" b="0"/>
            <wp:docPr id="6" name="图片 2" descr="QQ截图2020050513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05133632.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452BC" w:rsidRPr="008452BC" w:rsidRDefault="008452BC" w:rsidP="008452BC">
      <w:pPr>
        <w:widowControl/>
        <w:spacing w:before="75" w:after="75"/>
        <w:jc w:val="left"/>
        <w:rPr>
          <w:rFonts w:ascii="Arial" w:eastAsia="宋体" w:hAnsi="Arial" w:cs="Arial"/>
          <w:color w:val="000000"/>
          <w:kern w:val="0"/>
          <w:sz w:val="24"/>
          <w:szCs w:val="24"/>
        </w:rPr>
      </w:pPr>
      <w:r w:rsidRPr="008452BC">
        <w:rPr>
          <w:rFonts w:ascii="Times New Roman" w:eastAsia="宋体" w:hAnsi="Times New Roman" w:cs="Times New Roman"/>
          <w:color w:val="000000"/>
          <w:kern w:val="0"/>
          <w:sz w:val="32"/>
          <w:szCs w:val="32"/>
        </w:rPr>
        <w:t>2. </w:t>
      </w:r>
      <w:r w:rsidRPr="008452BC">
        <w:rPr>
          <w:rFonts w:ascii="宋体" w:eastAsia="宋体" w:hAnsi="宋体" w:cs="Arial" w:hint="eastAsia"/>
          <w:color w:val="000000"/>
          <w:kern w:val="0"/>
          <w:sz w:val="32"/>
          <w:szCs w:val="32"/>
        </w:rPr>
        <w:t>产品内部选型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9"/>
        <w:gridCol w:w="779"/>
        <w:gridCol w:w="1050"/>
        <w:gridCol w:w="915"/>
        <w:gridCol w:w="945"/>
        <w:gridCol w:w="1035"/>
        <w:gridCol w:w="3043"/>
      </w:tblGrid>
      <w:tr w:rsidR="008452BC" w:rsidRPr="008452BC" w:rsidTr="008452BC">
        <w:trPr>
          <w:trHeight w:val="105"/>
        </w:trPr>
        <w:tc>
          <w:tcPr>
            <w:tcW w:w="7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1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RS-</w:t>
            </w:r>
          </w:p>
        </w:tc>
        <w:tc>
          <w:tcPr>
            <w:tcW w:w="472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10"/>
                <w:szCs w:val="24"/>
              </w:rPr>
            </w:pPr>
          </w:p>
        </w:tc>
        <w:tc>
          <w:tcPr>
            <w:tcW w:w="30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1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公司代号</w:t>
            </w:r>
          </w:p>
        </w:tc>
      </w:tr>
      <w:tr w:rsidR="008452BC" w:rsidRPr="008452BC" w:rsidTr="008452BC">
        <w:trPr>
          <w:trHeight w:val="345"/>
        </w:trPr>
        <w:tc>
          <w:tcPr>
            <w:tcW w:w="7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78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WS-</w:t>
            </w:r>
          </w:p>
        </w:tc>
        <w:tc>
          <w:tcPr>
            <w:tcW w:w="3945"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温湿度变送、传感器</w:t>
            </w:r>
          </w:p>
        </w:tc>
      </w:tr>
      <w:tr w:rsidR="008452BC" w:rsidRPr="008452BC" w:rsidTr="008452BC">
        <w:trPr>
          <w:trHeight w:val="34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78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1050"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I20-</w:t>
            </w:r>
          </w:p>
        </w:tc>
        <w:tc>
          <w:tcPr>
            <w:tcW w:w="289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4~20mA</w:t>
            </w:r>
            <w:r w:rsidRPr="008452BC">
              <w:rPr>
                <w:rFonts w:ascii="宋体" w:eastAsia="宋体" w:hAnsi="宋体" w:cs="Arial" w:hint="eastAsia"/>
                <w:color w:val="000000"/>
                <w:kern w:val="0"/>
                <w:sz w:val="24"/>
                <w:szCs w:val="24"/>
              </w:rPr>
              <w:t>电流输出</w:t>
            </w:r>
          </w:p>
        </w:tc>
      </w:tr>
      <w:tr w:rsidR="008452BC" w:rsidRPr="008452BC" w:rsidTr="008452BC">
        <w:trPr>
          <w:trHeight w:val="34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105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91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2-</w:t>
            </w:r>
          </w:p>
        </w:tc>
        <w:tc>
          <w:tcPr>
            <w:tcW w:w="198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壁挂王字壳</w:t>
            </w:r>
          </w:p>
        </w:tc>
      </w:tr>
      <w:tr w:rsidR="008452BC" w:rsidRPr="008452BC" w:rsidTr="008452BC">
        <w:trPr>
          <w:trHeight w:val="90"/>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91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90"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5-</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10"/>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90"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外延精装探头</w:t>
            </w:r>
          </w:p>
        </w:tc>
      </w:tr>
      <w:tr w:rsidR="008452BC" w:rsidRPr="008452BC" w:rsidTr="008452BC">
        <w:trPr>
          <w:trHeight w:val="390"/>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6-</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外延防水探头</w:t>
            </w:r>
          </w:p>
        </w:tc>
      </w:tr>
      <w:tr w:rsidR="008452BC" w:rsidRPr="008452BC" w:rsidTr="008452BC">
        <w:trPr>
          <w:trHeight w:val="34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7-</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外延高灵敏度探头</w:t>
            </w:r>
          </w:p>
        </w:tc>
      </w:tr>
      <w:tr w:rsidR="008452BC" w:rsidRPr="008452BC" w:rsidTr="008452BC">
        <w:trPr>
          <w:trHeight w:val="34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8-</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外延普通探头</w:t>
            </w:r>
          </w:p>
        </w:tc>
      </w:tr>
      <w:tr w:rsidR="008452BC" w:rsidRPr="008452BC" w:rsidTr="008452BC">
        <w:trPr>
          <w:trHeight w:val="34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9-</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外延金属防水探头</w:t>
            </w:r>
          </w:p>
        </w:tc>
      </w:tr>
      <w:tr w:rsidR="008452BC" w:rsidRPr="008452BC" w:rsidTr="008452BC">
        <w:trPr>
          <w:trHeight w:val="345"/>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A-</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外延四分管螺纹探头</w:t>
            </w:r>
          </w:p>
        </w:tc>
      </w:tr>
      <w:tr w:rsidR="008452BC" w:rsidRPr="008452BC" w:rsidTr="008452BC">
        <w:trPr>
          <w:trHeight w:val="420"/>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B-</w:t>
            </w: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外延宽温探头</w:t>
            </w:r>
          </w:p>
        </w:tc>
      </w:tr>
      <w:tr w:rsidR="008452BC" w:rsidRPr="008452BC" w:rsidTr="008452BC">
        <w:trPr>
          <w:trHeight w:val="420"/>
        </w:trPr>
        <w:tc>
          <w:tcPr>
            <w:tcW w:w="0" w:type="auto"/>
            <w:vMerge/>
            <w:tcBorders>
              <w:top w:val="nil"/>
              <w:left w:val="single" w:sz="6" w:space="0" w:color="auto"/>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8452BC" w:rsidRPr="008452BC" w:rsidRDefault="008452BC" w:rsidP="008452BC">
            <w:pPr>
              <w:widowControl/>
              <w:jc w:val="left"/>
              <w:rPr>
                <w:rFonts w:ascii="Arial" w:eastAsia="宋体" w:hAnsi="Arial" w:cs="Arial"/>
                <w:color w:val="000000"/>
                <w:kern w:val="0"/>
                <w:sz w:val="10"/>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jc w:val="left"/>
              <w:rPr>
                <w:rFonts w:ascii="Arial" w:eastAsia="宋体" w:hAnsi="Arial" w:cs="Arial"/>
                <w:color w:val="000000"/>
                <w:kern w:val="0"/>
                <w:sz w:val="24"/>
                <w:szCs w:val="24"/>
              </w:rPr>
            </w:pP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Times New Roman" w:eastAsia="宋体" w:hAnsi="Times New Roman" w:cs="Times New Roman"/>
                <w:color w:val="000000"/>
                <w:kern w:val="0"/>
                <w:sz w:val="24"/>
                <w:szCs w:val="24"/>
              </w:rPr>
              <w:t>-Ex</w:t>
            </w:r>
          </w:p>
        </w:tc>
        <w:tc>
          <w:tcPr>
            <w:tcW w:w="3045" w:type="dxa"/>
            <w:tcBorders>
              <w:top w:val="nil"/>
              <w:left w:val="nil"/>
              <w:bottom w:val="single" w:sz="6" w:space="0" w:color="auto"/>
              <w:right w:val="single" w:sz="6" w:space="0" w:color="auto"/>
            </w:tcBorders>
            <w:tcMar>
              <w:top w:w="0" w:type="dxa"/>
              <w:left w:w="105" w:type="dxa"/>
              <w:bottom w:w="0" w:type="dxa"/>
              <w:right w:w="105" w:type="dxa"/>
            </w:tcMar>
            <w:hideMark/>
          </w:tcPr>
          <w:p w:rsidR="008452BC" w:rsidRPr="008452BC" w:rsidRDefault="008452BC" w:rsidP="008452BC">
            <w:pPr>
              <w:widowControl/>
              <w:spacing w:line="405" w:lineRule="atLeast"/>
              <w:jc w:val="center"/>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防爆</w:t>
            </w:r>
          </w:p>
        </w:tc>
      </w:tr>
    </w:tbl>
    <w:p w:rsidR="008452BC" w:rsidRPr="008452BC" w:rsidRDefault="008452BC" w:rsidP="008452BC">
      <w:pPr>
        <w:widowControl/>
        <w:spacing w:before="75" w:after="75"/>
        <w:jc w:val="left"/>
        <w:rPr>
          <w:rFonts w:ascii="Arial" w:eastAsia="宋体" w:hAnsi="Arial" w:cs="Arial"/>
          <w:color w:val="000000"/>
          <w:kern w:val="0"/>
          <w:sz w:val="24"/>
          <w:szCs w:val="24"/>
        </w:rPr>
      </w:pPr>
      <w:r>
        <w:rPr>
          <w:rFonts w:ascii="Times New Roman" w:eastAsia="宋体" w:hAnsi="Times New Roman" w:cs="Times New Roman"/>
          <w:noProof/>
          <w:color w:val="000000"/>
          <w:kern w:val="0"/>
          <w:sz w:val="32"/>
          <w:szCs w:val="32"/>
        </w:rPr>
        <w:drawing>
          <wp:inline distT="0" distB="0" distL="0" distR="0">
            <wp:extent cx="5715000" cy="5715000"/>
            <wp:effectExtent l="19050" t="0" r="0" b="0"/>
            <wp:docPr id="5" name="图片 3" descr="QQ截图2020050513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05133744.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452BC" w:rsidRPr="008452BC" w:rsidRDefault="008452BC" w:rsidP="008452BC">
      <w:pPr>
        <w:widowControl/>
        <w:spacing w:before="75" w:after="75"/>
        <w:jc w:val="left"/>
        <w:rPr>
          <w:rFonts w:ascii="Arial" w:eastAsia="宋体" w:hAnsi="Arial" w:cs="Arial"/>
          <w:color w:val="000000"/>
          <w:kern w:val="0"/>
          <w:sz w:val="24"/>
          <w:szCs w:val="24"/>
        </w:rPr>
      </w:pPr>
      <w:r w:rsidRPr="008452BC">
        <w:rPr>
          <w:rFonts w:ascii="Times New Roman" w:eastAsia="宋体" w:hAnsi="Times New Roman" w:cs="Times New Roman"/>
          <w:color w:val="000000"/>
          <w:kern w:val="0"/>
          <w:sz w:val="32"/>
          <w:szCs w:val="32"/>
        </w:rPr>
        <w:t>3. </w:t>
      </w:r>
      <w:r w:rsidRPr="008452BC">
        <w:rPr>
          <w:rFonts w:ascii="宋体" w:eastAsia="宋体" w:hAnsi="宋体" w:cs="Arial" w:hint="eastAsia"/>
          <w:color w:val="000000"/>
          <w:kern w:val="0"/>
          <w:sz w:val="32"/>
          <w:szCs w:val="32"/>
        </w:rPr>
        <w:t>设备安装说明</w:t>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sidRPr="008452BC">
        <w:rPr>
          <w:rFonts w:ascii="Times New Roman" w:eastAsia="宋体" w:hAnsi="Times New Roman" w:cs="Times New Roman"/>
          <w:b/>
          <w:bCs/>
          <w:color w:val="000000"/>
          <w:kern w:val="0"/>
          <w:sz w:val="29"/>
        </w:rPr>
        <w:t>3.1 </w:t>
      </w:r>
      <w:r w:rsidRPr="008452BC">
        <w:rPr>
          <w:rFonts w:ascii="宋体" w:eastAsia="宋体" w:hAnsi="宋体" w:cs="Arial" w:hint="eastAsia"/>
          <w:b/>
          <w:bCs/>
          <w:color w:val="000000"/>
          <w:kern w:val="0"/>
          <w:sz w:val="29"/>
        </w:rPr>
        <w:t>设备安装前检查</w:t>
      </w:r>
    </w:p>
    <w:p w:rsidR="008452BC" w:rsidRPr="008452BC" w:rsidRDefault="008452BC" w:rsidP="008452BC">
      <w:pPr>
        <w:widowControl/>
        <w:spacing w:before="75" w:after="75" w:line="360" w:lineRule="atLeast"/>
        <w:jc w:val="left"/>
        <w:rPr>
          <w:rFonts w:ascii="Arial" w:eastAsia="宋体" w:hAnsi="Arial" w:cs="Arial"/>
          <w:color w:val="000000"/>
          <w:kern w:val="0"/>
          <w:sz w:val="24"/>
          <w:szCs w:val="24"/>
        </w:rPr>
      </w:pPr>
      <w:r w:rsidRPr="008452BC">
        <w:rPr>
          <w:rFonts w:ascii="宋体" w:eastAsia="宋体" w:hAnsi="宋体" w:cs="Arial" w:hint="eastAsia"/>
          <w:b/>
          <w:bCs/>
          <w:color w:val="000000"/>
          <w:kern w:val="0"/>
          <w:sz w:val="24"/>
          <w:szCs w:val="24"/>
        </w:rPr>
        <w:t>设备清单：</w:t>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Arial" w:eastAsia="宋体" w:hAnsi="Arial" w:cs="Arial"/>
          <w:color w:val="000000"/>
          <w:kern w:val="0"/>
          <w:sz w:val="24"/>
          <w:szCs w:val="24"/>
        </w:rPr>
        <w:t> </w:t>
      </w:r>
      <w:r w:rsidRPr="008452BC">
        <w:rPr>
          <w:rFonts w:ascii="宋体" w:eastAsia="宋体" w:hAnsi="宋体" w:cs="Arial" w:hint="eastAsia"/>
          <w:color w:val="000000"/>
          <w:kern w:val="0"/>
          <w:sz w:val="24"/>
          <w:szCs w:val="24"/>
        </w:rPr>
        <w:t>温湿度变送器设备</w:t>
      </w:r>
      <w:r w:rsidRPr="008452BC">
        <w:rPr>
          <w:rFonts w:ascii="Times New Roman" w:eastAsia="宋体" w:hAnsi="Times New Roman" w:cs="Times New Roman"/>
          <w:color w:val="000000"/>
          <w:kern w:val="0"/>
          <w:sz w:val="24"/>
          <w:szCs w:val="24"/>
        </w:rPr>
        <w:t>1</w:t>
      </w:r>
      <w:r w:rsidRPr="008452BC">
        <w:rPr>
          <w:rFonts w:ascii="宋体" w:eastAsia="宋体" w:hAnsi="宋体" w:cs="Arial" w:hint="eastAsia"/>
          <w:color w:val="000000"/>
          <w:kern w:val="0"/>
          <w:sz w:val="24"/>
          <w:szCs w:val="24"/>
        </w:rPr>
        <w:t>台</w:t>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Arial" w:eastAsia="宋体" w:hAnsi="Arial" w:cs="Arial"/>
          <w:color w:val="000000"/>
          <w:kern w:val="0"/>
          <w:sz w:val="24"/>
          <w:szCs w:val="24"/>
        </w:rPr>
        <w:t> </w:t>
      </w:r>
      <w:r w:rsidRPr="008452BC">
        <w:rPr>
          <w:rFonts w:ascii="宋体" w:eastAsia="宋体" w:hAnsi="宋体" w:cs="Arial" w:hint="eastAsia"/>
          <w:color w:val="000000"/>
          <w:kern w:val="0"/>
          <w:sz w:val="24"/>
          <w:szCs w:val="24"/>
        </w:rPr>
        <w:t>合格证、保修卡、校准报告等</w:t>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sidRPr="008452BC">
        <w:rPr>
          <w:rFonts w:ascii="宋体" w:eastAsia="宋体" w:hAnsi="宋体" w:cs="Arial" w:hint="eastAsia"/>
          <w:color w:val="000000"/>
          <w:kern w:val="0"/>
          <w:sz w:val="24"/>
          <w:szCs w:val="24"/>
        </w:rPr>
        <w:t>■</w:t>
      </w:r>
      <w:r w:rsidRPr="008452BC">
        <w:rPr>
          <w:rFonts w:ascii="Arial" w:eastAsia="宋体" w:hAnsi="Arial" w:cs="Arial"/>
          <w:color w:val="000000"/>
          <w:kern w:val="0"/>
          <w:sz w:val="24"/>
          <w:szCs w:val="24"/>
        </w:rPr>
        <w:t> </w:t>
      </w:r>
      <w:r w:rsidRPr="008452BC">
        <w:rPr>
          <w:rFonts w:ascii="宋体" w:eastAsia="宋体" w:hAnsi="宋体" w:cs="Arial" w:hint="eastAsia"/>
          <w:color w:val="000000"/>
          <w:kern w:val="0"/>
          <w:sz w:val="24"/>
          <w:szCs w:val="24"/>
        </w:rPr>
        <w:t>膨胀塞</w:t>
      </w:r>
      <w:r w:rsidRPr="008452BC">
        <w:rPr>
          <w:rFonts w:ascii="Times New Roman" w:eastAsia="宋体" w:hAnsi="Times New Roman" w:cs="Times New Roman"/>
          <w:color w:val="000000"/>
          <w:kern w:val="0"/>
          <w:sz w:val="24"/>
          <w:szCs w:val="24"/>
        </w:rPr>
        <w:t>2</w:t>
      </w:r>
      <w:r w:rsidRPr="008452BC">
        <w:rPr>
          <w:rFonts w:ascii="宋体" w:eastAsia="宋体" w:hAnsi="宋体" w:cs="Arial" w:hint="eastAsia"/>
          <w:color w:val="000000"/>
          <w:kern w:val="0"/>
          <w:sz w:val="24"/>
          <w:szCs w:val="24"/>
        </w:rPr>
        <w:t>个、自攻螺丝</w:t>
      </w:r>
      <w:r w:rsidRPr="008452BC">
        <w:rPr>
          <w:rFonts w:ascii="Times New Roman" w:eastAsia="宋体" w:hAnsi="Times New Roman" w:cs="Times New Roman"/>
          <w:color w:val="000000"/>
          <w:kern w:val="0"/>
          <w:sz w:val="24"/>
          <w:szCs w:val="24"/>
        </w:rPr>
        <w:t>2</w:t>
      </w:r>
      <w:r w:rsidRPr="008452BC">
        <w:rPr>
          <w:rFonts w:ascii="宋体" w:eastAsia="宋体" w:hAnsi="宋体" w:cs="Arial" w:hint="eastAsia"/>
          <w:color w:val="000000"/>
          <w:kern w:val="0"/>
          <w:sz w:val="24"/>
          <w:szCs w:val="24"/>
        </w:rPr>
        <w:t>个</w:t>
      </w:r>
    </w:p>
    <w:p w:rsidR="008452BC" w:rsidRPr="008452BC" w:rsidRDefault="008452BC" w:rsidP="008452BC">
      <w:pPr>
        <w:widowControl/>
        <w:spacing w:before="75" w:after="75" w:line="405" w:lineRule="atLeast"/>
        <w:jc w:val="left"/>
        <w:rPr>
          <w:rFonts w:ascii="Arial" w:eastAsia="宋体" w:hAnsi="Arial" w:cs="Arial"/>
          <w:color w:val="000000"/>
          <w:kern w:val="0"/>
          <w:sz w:val="24"/>
          <w:szCs w:val="24"/>
        </w:rPr>
      </w:pPr>
      <w:r>
        <w:rPr>
          <w:rFonts w:ascii="宋体" w:eastAsia="宋体" w:hAnsi="宋体" w:cs="Arial"/>
          <w:noProof/>
          <w:color w:val="000000"/>
          <w:kern w:val="0"/>
          <w:sz w:val="24"/>
          <w:szCs w:val="24"/>
        </w:rPr>
        <w:lastRenderedPageBreak/>
        <w:drawing>
          <wp:inline distT="0" distB="0" distL="0" distR="0">
            <wp:extent cx="5715000" cy="5715000"/>
            <wp:effectExtent l="19050" t="0" r="0" b="0"/>
            <wp:docPr id="4" name="图片 4" descr="QQ截图20200505133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05133840.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BF7257" w:rsidRPr="008452BC" w:rsidRDefault="00BF7257" w:rsidP="008452BC">
      <w:pPr>
        <w:rPr>
          <w:szCs w:val="24"/>
        </w:rPr>
      </w:pPr>
    </w:p>
    <w:sectPr w:rsidR="00BF7257" w:rsidRPr="008452BC" w:rsidSect="00BC3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C2" w:rsidRDefault="005862C2" w:rsidP="0055341F">
      <w:r>
        <w:separator/>
      </w:r>
    </w:p>
  </w:endnote>
  <w:endnote w:type="continuationSeparator" w:id="0">
    <w:p w:rsidR="005862C2" w:rsidRDefault="005862C2" w:rsidP="00553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C2" w:rsidRDefault="005862C2" w:rsidP="0055341F">
      <w:r>
        <w:separator/>
      </w:r>
    </w:p>
  </w:footnote>
  <w:footnote w:type="continuationSeparator" w:id="0">
    <w:p w:rsidR="005862C2" w:rsidRDefault="005862C2" w:rsidP="00553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77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476"/>
    <w:rsid w:val="00001980"/>
    <w:rsid w:val="000151D3"/>
    <w:rsid w:val="00041D61"/>
    <w:rsid w:val="000747BE"/>
    <w:rsid w:val="00083357"/>
    <w:rsid w:val="000A0486"/>
    <w:rsid w:val="000B06AE"/>
    <w:rsid w:val="000C4A4D"/>
    <w:rsid w:val="00104E1A"/>
    <w:rsid w:val="00110211"/>
    <w:rsid w:val="00112A6D"/>
    <w:rsid w:val="00115C03"/>
    <w:rsid w:val="001361AD"/>
    <w:rsid w:val="00151969"/>
    <w:rsid w:val="0015500B"/>
    <w:rsid w:val="0016168D"/>
    <w:rsid w:val="00176AA6"/>
    <w:rsid w:val="001C5FFE"/>
    <w:rsid w:val="00245350"/>
    <w:rsid w:val="00293333"/>
    <w:rsid w:val="002D385C"/>
    <w:rsid w:val="002E2B71"/>
    <w:rsid w:val="002E43FE"/>
    <w:rsid w:val="0032403C"/>
    <w:rsid w:val="003276F5"/>
    <w:rsid w:val="0033288D"/>
    <w:rsid w:val="003358C8"/>
    <w:rsid w:val="00351B74"/>
    <w:rsid w:val="003D1278"/>
    <w:rsid w:val="003D78D4"/>
    <w:rsid w:val="003E2C8F"/>
    <w:rsid w:val="004154AA"/>
    <w:rsid w:val="00454A05"/>
    <w:rsid w:val="004758C1"/>
    <w:rsid w:val="00495C8A"/>
    <w:rsid w:val="004A6A6E"/>
    <w:rsid w:val="004B22B8"/>
    <w:rsid w:val="00504D5C"/>
    <w:rsid w:val="00511AEC"/>
    <w:rsid w:val="0055341F"/>
    <w:rsid w:val="005575BE"/>
    <w:rsid w:val="005862C2"/>
    <w:rsid w:val="00594B84"/>
    <w:rsid w:val="00597364"/>
    <w:rsid w:val="005A7986"/>
    <w:rsid w:val="005B4488"/>
    <w:rsid w:val="005B4808"/>
    <w:rsid w:val="005C1125"/>
    <w:rsid w:val="005C186A"/>
    <w:rsid w:val="006036D8"/>
    <w:rsid w:val="006340FE"/>
    <w:rsid w:val="0064122A"/>
    <w:rsid w:val="00672630"/>
    <w:rsid w:val="00683D09"/>
    <w:rsid w:val="00686239"/>
    <w:rsid w:val="006B06A9"/>
    <w:rsid w:val="00707BAD"/>
    <w:rsid w:val="00745741"/>
    <w:rsid w:val="00800CC8"/>
    <w:rsid w:val="0083468D"/>
    <w:rsid w:val="008452BC"/>
    <w:rsid w:val="008509B2"/>
    <w:rsid w:val="00865830"/>
    <w:rsid w:val="008735A4"/>
    <w:rsid w:val="008A7639"/>
    <w:rsid w:val="008C75CA"/>
    <w:rsid w:val="008D75DC"/>
    <w:rsid w:val="00970B8F"/>
    <w:rsid w:val="00997720"/>
    <w:rsid w:val="009B181B"/>
    <w:rsid w:val="009E092F"/>
    <w:rsid w:val="009F6BB4"/>
    <w:rsid w:val="00A06608"/>
    <w:rsid w:val="00A17169"/>
    <w:rsid w:val="00AD20DB"/>
    <w:rsid w:val="00AF3856"/>
    <w:rsid w:val="00B215E1"/>
    <w:rsid w:val="00B35A72"/>
    <w:rsid w:val="00B546E4"/>
    <w:rsid w:val="00B95907"/>
    <w:rsid w:val="00BC370F"/>
    <w:rsid w:val="00BC4832"/>
    <w:rsid w:val="00BE76EB"/>
    <w:rsid w:val="00BF2098"/>
    <w:rsid w:val="00BF7257"/>
    <w:rsid w:val="00C16D39"/>
    <w:rsid w:val="00CC4682"/>
    <w:rsid w:val="00D21F27"/>
    <w:rsid w:val="00D34493"/>
    <w:rsid w:val="00D4274B"/>
    <w:rsid w:val="00D71D12"/>
    <w:rsid w:val="00D81AE8"/>
    <w:rsid w:val="00D978A8"/>
    <w:rsid w:val="00DE1480"/>
    <w:rsid w:val="00DE2544"/>
    <w:rsid w:val="00E171C1"/>
    <w:rsid w:val="00E3784D"/>
    <w:rsid w:val="00E50E94"/>
    <w:rsid w:val="00E57E78"/>
    <w:rsid w:val="00E933F6"/>
    <w:rsid w:val="00E95B10"/>
    <w:rsid w:val="00E96A6B"/>
    <w:rsid w:val="00EB36F6"/>
    <w:rsid w:val="00EC5EB2"/>
    <w:rsid w:val="00F430D0"/>
    <w:rsid w:val="00F435AD"/>
    <w:rsid w:val="00F56C1A"/>
    <w:rsid w:val="00F57C85"/>
    <w:rsid w:val="00F60B56"/>
    <w:rsid w:val="00F67F09"/>
    <w:rsid w:val="00F84476"/>
    <w:rsid w:val="00F918BE"/>
    <w:rsid w:val="00FC5EFF"/>
    <w:rsid w:val="00FE3B44"/>
    <w:rsid w:val="00FF417F"/>
    <w:rsid w:val="00FF4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0F"/>
    <w:pPr>
      <w:widowControl w:val="0"/>
      <w:jc w:val="both"/>
    </w:pPr>
  </w:style>
  <w:style w:type="paragraph" w:styleId="1">
    <w:name w:val="heading 1"/>
    <w:basedOn w:val="a"/>
    <w:link w:val="1Char"/>
    <w:uiPriority w:val="9"/>
    <w:qFormat/>
    <w:rsid w:val="00F8447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8447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E378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4476"/>
    <w:rPr>
      <w:rFonts w:ascii="宋体" w:eastAsia="宋体" w:hAnsi="宋体" w:cs="宋体"/>
      <w:b/>
      <w:bCs/>
      <w:kern w:val="36"/>
      <w:sz w:val="48"/>
      <w:szCs w:val="48"/>
    </w:rPr>
  </w:style>
  <w:style w:type="character" w:customStyle="1" w:styleId="2Char">
    <w:name w:val="标题 2 Char"/>
    <w:basedOn w:val="a0"/>
    <w:link w:val="2"/>
    <w:uiPriority w:val="9"/>
    <w:rsid w:val="00F84476"/>
    <w:rPr>
      <w:rFonts w:ascii="宋体" w:eastAsia="宋体" w:hAnsi="宋体" w:cs="宋体"/>
      <w:b/>
      <w:bCs/>
      <w:kern w:val="0"/>
      <w:sz w:val="36"/>
      <w:szCs w:val="36"/>
    </w:rPr>
  </w:style>
  <w:style w:type="paragraph" w:styleId="a3">
    <w:name w:val="Normal (Web)"/>
    <w:basedOn w:val="a"/>
    <w:uiPriority w:val="99"/>
    <w:unhideWhenUsed/>
    <w:rsid w:val="00F8447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84476"/>
    <w:rPr>
      <w:sz w:val="18"/>
      <w:szCs w:val="18"/>
    </w:rPr>
  </w:style>
  <w:style w:type="character" w:customStyle="1" w:styleId="Char">
    <w:name w:val="批注框文本 Char"/>
    <w:basedOn w:val="a0"/>
    <w:link w:val="a4"/>
    <w:uiPriority w:val="99"/>
    <w:semiHidden/>
    <w:rsid w:val="00F84476"/>
    <w:rPr>
      <w:sz w:val="18"/>
      <w:szCs w:val="18"/>
    </w:rPr>
  </w:style>
  <w:style w:type="paragraph" w:styleId="a5">
    <w:name w:val="header"/>
    <w:basedOn w:val="a"/>
    <w:link w:val="Char0"/>
    <w:uiPriority w:val="99"/>
    <w:semiHidden/>
    <w:unhideWhenUsed/>
    <w:rsid w:val="005534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5341F"/>
    <w:rPr>
      <w:sz w:val="18"/>
      <w:szCs w:val="18"/>
    </w:rPr>
  </w:style>
  <w:style w:type="paragraph" w:styleId="a6">
    <w:name w:val="footer"/>
    <w:basedOn w:val="a"/>
    <w:link w:val="Char1"/>
    <w:uiPriority w:val="99"/>
    <w:semiHidden/>
    <w:unhideWhenUsed/>
    <w:rsid w:val="0055341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5341F"/>
    <w:rPr>
      <w:sz w:val="18"/>
      <w:szCs w:val="18"/>
    </w:rPr>
  </w:style>
  <w:style w:type="character" w:styleId="a7">
    <w:name w:val="Strong"/>
    <w:basedOn w:val="a0"/>
    <w:uiPriority w:val="22"/>
    <w:qFormat/>
    <w:rsid w:val="00D81AE8"/>
    <w:rPr>
      <w:b/>
      <w:bCs/>
    </w:rPr>
  </w:style>
  <w:style w:type="character" w:customStyle="1" w:styleId="3Char">
    <w:name w:val="标题 3 Char"/>
    <w:basedOn w:val="a0"/>
    <w:link w:val="3"/>
    <w:uiPriority w:val="9"/>
    <w:semiHidden/>
    <w:rsid w:val="00E3784D"/>
    <w:rPr>
      <w:b/>
      <w:bCs/>
      <w:sz w:val="32"/>
      <w:szCs w:val="32"/>
    </w:rPr>
  </w:style>
</w:styles>
</file>

<file path=word/webSettings.xml><?xml version="1.0" encoding="utf-8"?>
<w:webSettings xmlns:r="http://schemas.openxmlformats.org/officeDocument/2006/relationships" xmlns:w="http://schemas.openxmlformats.org/wordprocessingml/2006/main">
  <w:divs>
    <w:div w:id="71436548">
      <w:bodyDiv w:val="1"/>
      <w:marLeft w:val="0"/>
      <w:marRight w:val="0"/>
      <w:marTop w:val="0"/>
      <w:marBottom w:val="0"/>
      <w:divBdr>
        <w:top w:val="none" w:sz="0" w:space="0" w:color="auto"/>
        <w:left w:val="none" w:sz="0" w:space="0" w:color="auto"/>
        <w:bottom w:val="none" w:sz="0" w:space="0" w:color="auto"/>
        <w:right w:val="none" w:sz="0" w:space="0" w:color="auto"/>
      </w:divBdr>
    </w:div>
    <w:div w:id="97603852">
      <w:bodyDiv w:val="1"/>
      <w:marLeft w:val="0"/>
      <w:marRight w:val="0"/>
      <w:marTop w:val="0"/>
      <w:marBottom w:val="0"/>
      <w:divBdr>
        <w:top w:val="none" w:sz="0" w:space="0" w:color="auto"/>
        <w:left w:val="none" w:sz="0" w:space="0" w:color="auto"/>
        <w:bottom w:val="none" w:sz="0" w:space="0" w:color="auto"/>
        <w:right w:val="none" w:sz="0" w:space="0" w:color="auto"/>
      </w:divBdr>
    </w:div>
    <w:div w:id="165051318">
      <w:bodyDiv w:val="1"/>
      <w:marLeft w:val="0"/>
      <w:marRight w:val="0"/>
      <w:marTop w:val="0"/>
      <w:marBottom w:val="0"/>
      <w:divBdr>
        <w:top w:val="none" w:sz="0" w:space="0" w:color="auto"/>
        <w:left w:val="none" w:sz="0" w:space="0" w:color="auto"/>
        <w:bottom w:val="none" w:sz="0" w:space="0" w:color="auto"/>
        <w:right w:val="none" w:sz="0" w:space="0" w:color="auto"/>
      </w:divBdr>
    </w:div>
    <w:div w:id="166596403">
      <w:bodyDiv w:val="1"/>
      <w:marLeft w:val="0"/>
      <w:marRight w:val="0"/>
      <w:marTop w:val="0"/>
      <w:marBottom w:val="0"/>
      <w:divBdr>
        <w:top w:val="none" w:sz="0" w:space="0" w:color="auto"/>
        <w:left w:val="none" w:sz="0" w:space="0" w:color="auto"/>
        <w:bottom w:val="none" w:sz="0" w:space="0" w:color="auto"/>
        <w:right w:val="none" w:sz="0" w:space="0" w:color="auto"/>
      </w:divBdr>
    </w:div>
    <w:div w:id="185412701">
      <w:bodyDiv w:val="1"/>
      <w:marLeft w:val="0"/>
      <w:marRight w:val="0"/>
      <w:marTop w:val="0"/>
      <w:marBottom w:val="0"/>
      <w:divBdr>
        <w:top w:val="none" w:sz="0" w:space="0" w:color="auto"/>
        <w:left w:val="none" w:sz="0" w:space="0" w:color="auto"/>
        <w:bottom w:val="none" w:sz="0" w:space="0" w:color="auto"/>
        <w:right w:val="none" w:sz="0" w:space="0" w:color="auto"/>
      </w:divBdr>
    </w:div>
    <w:div w:id="213857248">
      <w:bodyDiv w:val="1"/>
      <w:marLeft w:val="0"/>
      <w:marRight w:val="0"/>
      <w:marTop w:val="0"/>
      <w:marBottom w:val="0"/>
      <w:divBdr>
        <w:top w:val="none" w:sz="0" w:space="0" w:color="auto"/>
        <w:left w:val="none" w:sz="0" w:space="0" w:color="auto"/>
        <w:bottom w:val="none" w:sz="0" w:space="0" w:color="auto"/>
        <w:right w:val="none" w:sz="0" w:space="0" w:color="auto"/>
      </w:divBdr>
    </w:div>
    <w:div w:id="320621690">
      <w:bodyDiv w:val="1"/>
      <w:marLeft w:val="0"/>
      <w:marRight w:val="0"/>
      <w:marTop w:val="0"/>
      <w:marBottom w:val="0"/>
      <w:divBdr>
        <w:top w:val="none" w:sz="0" w:space="0" w:color="auto"/>
        <w:left w:val="none" w:sz="0" w:space="0" w:color="auto"/>
        <w:bottom w:val="none" w:sz="0" w:space="0" w:color="auto"/>
        <w:right w:val="none" w:sz="0" w:space="0" w:color="auto"/>
      </w:divBdr>
    </w:div>
    <w:div w:id="360741717">
      <w:bodyDiv w:val="1"/>
      <w:marLeft w:val="0"/>
      <w:marRight w:val="0"/>
      <w:marTop w:val="0"/>
      <w:marBottom w:val="0"/>
      <w:divBdr>
        <w:top w:val="none" w:sz="0" w:space="0" w:color="auto"/>
        <w:left w:val="none" w:sz="0" w:space="0" w:color="auto"/>
        <w:bottom w:val="none" w:sz="0" w:space="0" w:color="auto"/>
        <w:right w:val="none" w:sz="0" w:space="0" w:color="auto"/>
      </w:divBdr>
    </w:div>
    <w:div w:id="369188898">
      <w:bodyDiv w:val="1"/>
      <w:marLeft w:val="0"/>
      <w:marRight w:val="0"/>
      <w:marTop w:val="0"/>
      <w:marBottom w:val="0"/>
      <w:divBdr>
        <w:top w:val="none" w:sz="0" w:space="0" w:color="auto"/>
        <w:left w:val="none" w:sz="0" w:space="0" w:color="auto"/>
        <w:bottom w:val="none" w:sz="0" w:space="0" w:color="auto"/>
        <w:right w:val="none" w:sz="0" w:space="0" w:color="auto"/>
      </w:divBdr>
    </w:div>
    <w:div w:id="441194322">
      <w:bodyDiv w:val="1"/>
      <w:marLeft w:val="0"/>
      <w:marRight w:val="0"/>
      <w:marTop w:val="0"/>
      <w:marBottom w:val="0"/>
      <w:divBdr>
        <w:top w:val="none" w:sz="0" w:space="0" w:color="auto"/>
        <w:left w:val="none" w:sz="0" w:space="0" w:color="auto"/>
        <w:bottom w:val="none" w:sz="0" w:space="0" w:color="auto"/>
        <w:right w:val="none" w:sz="0" w:space="0" w:color="auto"/>
      </w:divBdr>
    </w:div>
    <w:div w:id="452484081">
      <w:bodyDiv w:val="1"/>
      <w:marLeft w:val="0"/>
      <w:marRight w:val="0"/>
      <w:marTop w:val="0"/>
      <w:marBottom w:val="0"/>
      <w:divBdr>
        <w:top w:val="none" w:sz="0" w:space="0" w:color="auto"/>
        <w:left w:val="none" w:sz="0" w:space="0" w:color="auto"/>
        <w:bottom w:val="none" w:sz="0" w:space="0" w:color="auto"/>
        <w:right w:val="none" w:sz="0" w:space="0" w:color="auto"/>
      </w:divBdr>
    </w:div>
    <w:div w:id="464154997">
      <w:bodyDiv w:val="1"/>
      <w:marLeft w:val="0"/>
      <w:marRight w:val="0"/>
      <w:marTop w:val="0"/>
      <w:marBottom w:val="0"/>
      <w:divBdr>
        <w:top w:val="none" w:sz="0" w:space="0" w:color="auto"/>
        <w:left w:val="none" w:sz="0" w:space="0" w:color="auto"/>
        <w:bottom w:val="none" w:sz="0" w:space="0" w:color="auto"/>
        <w:right w:val="none" w:sz="0" w:space="0" w:color="auto"/>
      </w:divBdr>
    </w:div>
    <w:div w:id="502011833">
      <w:bodyDiv w:val="1"/>
      <w:marLeft w:val="0"/>
      <w:marRight w:val="0"/>
      <w:marTop w:val="0"/>
      <w:marBottom w:val="0"/>
      <w:divBdr>
        <w:top w:val="none" w:sz="0" w:space="0" w:color="auto"/>
        <w:left w:val="none" w:sz="0" w:space="0" w:color="auto"/>
        <w:bottom w:val="none" w:sz="0" w:space="0" w:color="auto"/>
        <w:right w:val="none" w:sz="0" w:space="0" w:color="auto"/>
      </w:divBdr>
    </w:div>
    <w:div w:id="540018621">
      <w:bodyDiv w:val="1"/>
      <w:marLeft w:val="0"/>
      <w:marRight w:val="0"/>
      <w:marTop w:val="0"/>
      <w:marBottom w:val="0"/>
      <w:divBdr>
        <w:top w:val="none" w:sz="0" w:space="0" w:color="auto"/>
        <w:left w:val="none" w:sz="0" w:space="0" w:color="auto"/>
        <w:bottom w:val="none" w:sz="0" w:space="0" w:color="auto"/>
        <w:right w:val="none" w:sz="0" w:space="0" w:color="auto"/>
      </w:divBdr>
    </w:div>
    <w:div w:id="680544861">
      <w:bodyDiv w:val="1"/>
      <w:marLeft w:val="0"/>
      <w:marRight w:val="0"/>
      <w:marTop w:val="0"/>
      <w:marBottom w:val="0"/>
      <w:divBdr>
        <w:top w:val="none" w:sz="0" w:space="0" w:color="auto"/>
        <w:left w:val="none" w:sz="0" w:space="0" w:color="auto"/>
        <w:bottom w:val="none" w:sz="0" w:space="0" w:color="auto"/>
        <w:right w:val="none" w:sz="0" w:space="0" w:color="auto"/>
      </w:divBdr>
    </w:div>
    <w:div w:id="769395810">
      <w:bodyDiv w:val="1"/>
      <w:marLeft w:val="0"/>
      <w:marRight w:val="0"/>
      <w:marTop w:val="0"/>
      <w:marBottom w:val="0"/>
      <w:divBdr>
        <w:top w:val="none" w:sz="0" w:space="0" w:color="auto"/>
        <w:left w:val="none" w:sz="0" w:space="0" w:color="auto"/>
        <w:bottom w:val="none" w:sz="0" w:space="0" w:color="auto"/>
        <w:right w:val="none" w:sz="0" w:space="0" w:color="auto"/>
      </w:divBdr>
    </w:div>
    <w:div w:id="785008010">
      <w:bodyDiv w:val="1"/>
      <w:marLeft w:val="0"/>
      <w:marRight w:val="0"/>
      <w:marTop w:val="0"/>
      <w:marBottom w:val="0"/>
      <w:divBdr>
        <w:top w:val="none" w:sz="0" w:space="0" w:color="auto"/>
        <w:left w:val="none" w:sz="0" w:space="0" w:color="auto"/>
        <w:bottom w:val="none" w:sz="0" w:space="0" w:color="auto"/>
        <w:right w:val="none" w:sz="0" w:space="0" w:color="auto"/>
      </w:divBdr>
    </w:div>
    <w:div w:id="810828956">
      <w:bodyDiv w:val="1"/>
      <w:marLeft w:val="0"/>
      <w:marRight w:val="0"/>
      <w:marTop w:val="0"/>
      <w:marBottom w:val="0"/>
      <w:divBdr>
        <w:top w:val="none" w:sz="0" w:space="0" w:color="auto"/>
        <w:left w:val="none" w:sz="0" w:space="0" w:color="auto"/>
        <w:bottom w:val="none" w:sz="0" w:space="0" w:color="auto"/>
        <w:right w:val="none" w:sz="0" w:space="0" w:color="auto"/>
      </w:divBdr>
    </w:div>
    <w:div w:id="915435818">
      <w:bodyDiv w:val="1"/>
      <w:marLeft w:val="0"/>
      <w:marRight w:val="0"/>
      <w:marTop w:val="0"/>
      <w:marBottom w:val="0"/>
      <w:divBdr>
        <w:top w:val="none" w:sz="0" w:space="0" w:color="auto"/>
        <w:left w:val="none" w:sz="0" w:space="0" w:color="auto"/>
        <w:bottom w:val="none" w:sz="0" w:space="0" w:color="auto"/>
        <w:right w:val="none" w:sz="0" w:space="0" w:color="auto"/>
      </w:divBdr>
    </w:div>
    <w:div w:id="968827319">
      <w:bodyDiv w:val="1"/>
      <w:marLeft w:val="0"/>
      <w:marRight w:val="0"/>
      <w:marTop w:val="0"/>
      <w:marBottom w:val="0"/>
      <w:divBdr>
        <w:top w:val="none" w:sz="0" w:space="0" w:color="auto"/>
        <w:left w:val="none" w:sz="0" w:space="0" w:color="auto"/>
        <w:bottom w:val="none" w:sz="0" w:space="0" w:color="auto"/>
        <w:right w:val="none" w:sz="0" w:space="0" w:color="auto"/>
      </w:divBdr>
    </w:div>
    <w:div w:id="982389236">
      <w:bodyDiv w:val="1"/>
      <w:marLeft w:val="0"/>
      <w:marRight w:val="0"/>
      <w:marTop w:val="0"/>
      <w:marBottom w:val="0"/>
      <w:divBdr>
        <w:top w:val="none" w:sz="0" w:space="0" w:color="auto"/>
        <w:left w:val="none" w:sz="0" w:space="0" w:color="auto"/>
        <w:bottom w:val="none" w:sz="0" w:space="0" w:color="auto"/>
        <w:right w:val="none" w:sz="0" w:space="0" w:color="auto"/>
      </w:divBdr>
    </w:div>
    <w:div w:id="993489762">
      <w:bodyDiv w:val="1"/>
      <w:marLeft w:val="0"/>
      <w:marRight w:val="0"/>
      <w:marTop w:val="0"/>
      <w:marBottom w:val="0"/>
      <w:divBdr>
        <w:top w:val="none" w:sz="0" w:space="0" w:color="auto"/>
        <w:left w:val="none" w:sz="0" w:space="0" w:color="auto"/>
        <w:bottom w:val="none" w:sz="0" w:space="0" w:color="auto"/>
        <w:right w:val="none" w:sz="0" w:space="0" w:color="auto"/>
      </w:divBdr>
    </w:div>
    <w:div w:id="1043989510">
      <w:bodyDiv w:val="1"/>
      <w:marLeft w:val="0"/>
      <w:marRight w:val="0"/>
      <w:marTop w:val="0"/>
      <w:marBottom w:val="0"/>
      <w:divBdr>
        <w:top w:val="none" w:sz="0" w:space="0" w:color="auto"/>
        <w:left w:val="none" w:sz="0" w:space="0" w:color="auto"/>
        <w:bottom w:val="none" w:sz="0" w:space="0" w:color="auto"/>
        <w:right w:val="none" w:sz="0" w:space="0" w:color="auto"/>
      </w:divBdr>
    </w:div>
    <w:div w:id="1169638516">
      <w:bodyDiv w:val="1"/>
      <w:marLeft w:val="0"/>
      <w:marRight w:val="0"/>
      <w:marTop w:val="0"/>
      <w:marBottom w:val="0"/>
      <w:divBdr>
        <w:top w:val="none" w:sz="0" w:space="0" w:color="auto"/>
        <w:left w:val="none" w:sz="0" w:space="0" w:color="auto"/>
        <w:bottom w:val="none" w:sz="0" w:space="0" w:color="auto"/>
        <w:right w:val="none" w:sz="0" w:space="0" w:color="auto"/>
      </w:divBdr>
    </w:div>
    <w:div w:id="1186165201">
      <w:bodyDiv w:val="1"/>
      <w:marLeft w:val="0"/>
      <w:marRight w:val="0"/>
      <w:marTop w:val="0"/>
      <w:marBottom w:val="0"/>
      <w:divBdr>
        <w:top w:val="none" w:sz="0" w:space="0" w:color="auto"/>
        <w:left w:val="none" w:sz="0" w:space="0" w:color="auto"/>
        <w:bottom w:val="none" w:sz="0" w:space="0" w:color="auto"/>
        <w:right w:val="none" w:sz="0" w:space="0" w:color="auto"/>
      </w:divBdr>
    </w:div>
    <w:div w:id="1248150948">
      <w:bodyDiv w:val="1"/>
      <w:marLeft w:val="0"/>
      <w:marRight w:val="0"/>
      <w:marTop w:val="0"/>
      <w:marBottom w:val="0"/>
      <w:divBdr>
        <w:top w:val="none" w:sz="0" w:space="0" w:color="auto"/>
        <w:left w:val="none" w:sz="0" w:space="0" w:color="auto"/>
        <w:bottom w:val="none" w:sz="0" w:space="0" w:color="auto"/>
        <w:right w:val="none" w:sz="0" w:space="0" w:color="auto"/>
      </w:divBdr>
    </w:div>
    <w:div w:id="1296792178">
      <w:bodyDiv w:val="1"/>
      <w:marLeft w:val="0"/>
      <w:marRight w:val="0"/>
      <w:marTop w:val="0"/>
      <w:marBottom w:val="0"/>
      <w:divBdr>
        <w:top w:val="none" w:sz="0" w:space="0" w:color="auto"/>
        <w:left w:val="none" w:sz="0" w:space="0" w:color="auto"/>
        <w:bottom w:val="none" w:sz="0" w:space="0" w:color="auto"/>
        <w:right w:val="none" w:sz="0" w:space="0" w:color="auto"/>
      </w:divBdr>
    </w:div>
    <w:div w:id="1308240679">
      <w:bodyDiv w:val="1"/>
      <w:marLeft w:val="0"/>
      <w:marRight w:val="0"/>
      <w:marTop w:val="0"/>
      <w:marBottom w:val="0"/>
      <w:divBdr>
        <w:top w:val="none" w:sz="0" w:space="0" w:color="auto"/>
        <w:left w:val="none" w:sz="0" w:space="0" w:color="auto"/>
        <w:bottom w:val="none" w:sz="0" w:space="0" w:color="auto"/>
        <w:right w:val="none" w:sz="0" w:space="0" w:color="auto"/>
      </w:divBdr>
    </w:div>
    <w:div w:id="1378626932">
      <w:bodyDiv w:val="1"/>
      <w:marLeft w:val="0"/>
      <w:marRight w:val="0"/>
      <w:marTop w:val="0"/>
      <w:marBottom w:val="0"/>
      <w:divBdr>
        <w:top w:val="none" w:sz="0" w:space="0" w:color="auto"/>
        <w:left w:val="none" w:sz="0" w:space="0" w:color="auto"/>
        <w:bottom w:val="none" w:sz="0" w:space="0" w:color="auto"/>
        <w:right w:val="none" w:sz="0" w:space="0" w:color="auto"/>
      </w:divBdr>
    </w:div>
    <w:div w:id="1424305164">
      <w:bodyDiv w:val="1"/>
      <w:marLeft w:val="0"/>
      <w:marRight w:val="0"/>
      <w:marTop w:val="0"/>
      <w:marBottom w:val="0"/>
      <w:divBdr>
        <w:top w:val="none" w:sz="0" w:space="0" w:color="auto"/>
        <w:left w:val="none" w:sz="0" w:space="0" w:color="auto"/>
        <w:bottom w:val="none" w:sz="0" w:space="0" w:color="auto"/>
        <w:right w:val="none" w:sz="0" w:space="0" w:color="auto"/>
      </w:divBdr>
    </w:div>
    <w:div w:id="1586838838">
      <w:bodyDiv w:val="1"/>
      <w:marLeft w:val="0"/>
      <w:marRight w:val="0"/>
      <w:marTop w:val="0"/>
      <w:marBottom w:val="0"/>
      <w:divBdr>
        <w:top w:val="none" w:sz="0" w:space="0" w:color="auto"/>
        <w:left w:val="none" w:sz="0" w:space="0" w:color="auto"/>
        <w:bottom w:val="none" w:sz="0" w:space="0" w:color="auto"/>
        <w:right w:val="none" w:sz="0" w:space="0" w:color="auto"/>
      </w:divBdr>
    </w:div>
    <w:div w:id="1609580073">
      <w:bodyDiv w:val="1"/>
      <w:marLeft w:val="0"/>
      <w:marRight w:val="0"/>
      <w:marTop w:val="0"/>
      <w:marBottom w:val="0"/>
      <w:divBdr>
        <w:top w:val="none" w:sz="0" w:space="0" w:color="auto"/>
        <w:left w:val="none" w:sz="0" w:space="0" w:color="auto"/>
        <w:bottom w:val="none" w:sz="0" w:space="0" w:color="auto"/>
        <w:right w:val="none" w:sz="0" w:space="0" w:color="auto"/>
      </w:divBdr>
    </w:div>
    <w:div w:id="1648122533">
      <w:bodyDiv w:val="1"/>
      <w:marLeft w:val="0"/>
      <w:marRight w:val="0"/>
      <w:marTop w:val="0"/>
      <w:marBottom w:val="0"/>
      <w:divBdr>
        <w:top w:val="none" w:sz="0" w:space="0" w:color="auto"/>
        <w:left w:val="none" w:sz="0" w:space="0" w:color="auto"/>
        <w:bottom w:val="none" w:sz="0" w:space="0" w:color="auto"/>
        <w:right w:val="none" w:sz="0" w:space="0" w:color="auto"/>
      </w:divBdr>
    </w:div>
    <w:div w:id="1663583665">
      <w:bodyDiv w:val="1"/>
      <w:marLeft w:val="0"/>
      <w:marRight w:val="0"/>
      <w:marTop w:val="0"/>
      <w:marBottom w:val="0"/>
      <w:divBdr>
        <w:top w:val="none" w:sz="0" w:space="0" w:color="auto"/>
        <w:left w:val="none" w:sz="0" w:space="0" w:color="auto"/>
        <w:bottom w:val="none" w:sz="0" w:space="0" w:color="auto"/>
        <w:right w:val="none" w:sz="0" w:space="0" w:color="auto"/>
      </w:divBdr>
    </w:div>
    <w:div w:id="1785617130">
      <w:bodyDiv w:val="1"/>
      <w:marLeft w:val="0"/>
      <w:marRight w:val="0"/>
      <w:marTop w:val="0"/>
      <w:marBottom w:val="0"/>
      <w:divBdr>
        <w:top w:val="none" w:sz="0" w:space="0" w:color="auto"/>
        <w:left w:val="none" w:sz="0" w:space="0" w:color="auto"/>
        <w:bottom w:val="none" w:sz="0" w:space="0" w:color="auto"/>
        <w:right w:val="none" w:sz="0" w:space="0" w:color="auto"/>
      </w:divBdr>
    </w:div>
    <w:div w:id="1850370806">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500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dcterms:created xsi:type="dcterms:W3CDTF">2020-05-07T06:28:00Z</dcterms:created>
  <dcterms:modified xsi:type="dcterms:W3CDTF">2020-05-14T07:19:00Z</dcterms:modified>
</cp:coreProperties>
</file>