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CA" w:rsidRPr="008C75CA" w:rsidRDefault="008C75CA" w:rsidP="008C75CA">
      <w:pPr>
        <w:widowControl/>
        <w:spacing w:before="100" w:beforeAutospacing="1" w:after="100" w:afterAutospacing="1"/>
        <w:jc w:val="left"/>
        <w:outlineLvl w:val="0"/>
        <w:rPr>
          <w:rFonts w:ascii="Arial" w:eastAsia="宋体" w:hAnsi="Arial" w:cs="Arial"/>
          <w:b/>
          <w:bCs/>
          <w:color w:val="000000"/>
          <w:kern w:val="36"/>
          <w:sz w:val="48"/>
          <w:szCs w:val="48"/>
        </w:rPr>
      </w:pPr>
      <w:r w:rsidRPr="008C75CA">
        <w:rPr>
          <w:rFonts w:ascii="宋体" w:eastAsia="宋体" w:hAnsi="宋体" w:cs="Arial" w:hint="eastAsia"/>
          <w:b/>
          <w:bCs/>
          <w:color w:val="000000"/>
          <w:kern w:val="36"/>
          <w:sz w:val="24"/>
          <w:szCs w:val="24"/>
        </w:rPr>
        <w:t>1.产品简介</w:t>
      </w:r>
    </w:p>
    <w:p w:rsidR="008C75CA" w:rsidRPr="008C75CA" w:rsidRDefault="008C75CA" w:rsidP="008C75CA">
      <w:pPr>
        <w:widowControl/>
        <w:spacing w:before="100" w:beforeAutospacing="1" w:after="100" w:afterAutospacing="1"/>
        <w:jc w:val="left"/>
        <w:outlineLvl w:val="1"/>
        <w:rPr>
          <w:rFonts w:ascii="Arial" w:eastAsia="宋体" w:hAnsi="Arial" w:cs="Arial"/>
          <w:b/>
          <w:bCs/>
          <w:color w:val="000000"/>
          <w:kern w:val="0"/>
          <w:sz w:val="36"/>
          <w:szCs w:val="36"/>
        </w:rPr>
      </w:pPr>
      <w:r w:rsidRPr="008C75CA">
        <w:rPr>
          <w:rFonts w:ascii="宋体" w:eastAsia="宋体" w:hAnsi="宋体" w:cs="Arial" w:hint="eastAsia"/>
          <w:b/>
          <w:bCs/>
          <w:color w:val="000000"/>
          <w:kern w:val="0"/>
          <w:sz w:val="24"/>
          <w:szCs w:val="24"/>
        </w:rPr>
        <w:t>1.1产品概述</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t>很多行业生产工序需要用到或会产生有潜在毒性或爆炸性的气体，</w:t>
      </w:r>
      <w:r w:rsidRPr="008C75CA">
        <w:rPr>
          <w:rFonts w:ascii="Arial" w:eastAsia="宋体" w:hAnsi="Arial" w:cs="Arial"/>
          <w:color w:val="000000"/>
          <w:kern w:val="0"/>
          <w:sz w:val="24"/>
          <w:szCs w:val="24"/>
        </w:rPr>
        <w:t>RS-MG41-1</w:t>
      </w:r>
      <w:r w:rsidRPr="008C75CA">
        <w:rPr>
          <w:rFonts w:ascii="宋体" w:eastAsia="宋体" w:hAnsi="宋体" w:cs="Arial" w:hint="eastAsia"/>
          <w:color w:val="000000"/>
          <w:kern w:val="0"/>
          <w:sz w:val="24"/>
          <w:szCs w:val="24"/>
        </w:rPr>
        <w:t>是我司针对含有易爆炸气体或者有毒气体的环境研发的一款本安型复合式检测仪，该检测仪采用自然扩散方式检测气体，采用电化学、燃烧式气体传感器，具有极好的灵敏度和出色的重复性，产品可检测氧气、可燃气、一氧化碳、硫化氢四种气体。产品可储存检测数据高达</w:t>
      </w:r>
      <w:r w:rsidRPr="008C75CA">
        <w:rPr>
          <w:rFonts w:ascii="Arial" w:eastAsia="宋体" w:hAnsi="Arial" w:cs="Arial"/>
          <w:color w:val="000000"/>
          <w:kern w:val="0"/>
          <w:sz w:val="24"/>
          <w:szCs w:val="24"/>
        </w:rPr>
        <w:t>13</w:t>
      </w:r>
      <w:r w:rsidRPr="008C75CA">
        <w:rPr>
          <w:rFonts w:ascii="宋体" w:eastAsia="宋体" w:hAnsi="宋体" w:cs="Arial" w:hint="eastAsia"/>
          <w:color w:val="000000"/>
          <w:kern w:val="0"/>
          <w:sz w:val="24"/>
          <w:szCs w:val="24"/>
        </w:rPr>
        <w:t>万条，配合软件可随时查看历史数据。</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drawing>
          <wp:inline distT="0" distB="0" distL="0" distR="0">
            <wp:extent cx="5715000" cy="5715000"/>
            <wp:effectExtent l="19050" t="0" r="0" b="0"/>
            <wp:docPr id="1" name="图片 1" descr="QQ截图2020050715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07153738.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t>产品使用和维护方便</w:t>
      </w:r>
      <w:r w:rsidRPr="008C75CA">
        <w:rPr>
          <w:rFonts w:ascii="Arial" w:eastAsia="宋体" w:hAnsi="Arial" w:cs="Arial"/>
          <w:color w:val="000000"/>
          <w:kern w:val="0"/>
          <w:sz w:val="24"/>
          <w:szCs w:val="24"/>
        </w:rPr>
        <w:t> </w:t>
      </w:r>
      <w:r w:rsidRPr="008C75CA">
        <w:rPr>
          <w:rFonts w:ascii="宋体" w:eastAsia="宋体" w:hAnsi="宋体" w:cs="Arial" w:hint="eastAsia"/>
          <w:color w:val="000000"/>
          <w:kern w:val="0"/>
          <w:sz w:val="24"/>
          <w:szCs w:val="24"/>
        </w:rPr>
        <w:t>，满足工业现场安全监测对设备高可靠性的要求，外壳采用高强度工程塑料，复合防滑橡胶制成，强度高，手感好，并且防水、防尘、防爆。</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t>本检测仪广泛应用于石油、化工、环保、冶金、炼化、燃气输配、生化医药、农业等行业。</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lastRenderedPageBreak/>
        <w:t>本产品设计、制造、检定遵守以下国家标准：</w:t>
      </w:r>
    </w:p>
    <w:p w:rsidR="008C75CA" w:rsidRPr="008C75CA" w:rsidRDefault="008C75CA" w:rsidP="008C75CA">
      <w:pPr>
        <w:widowControl/>
        <w:spacing w:before="75" w:after="75"/>
        <w:ind w:firstLine="420"/>
        <w:rPr>
          <w:rFonts w:ascii="Arial" w:eastAsia="宋体" w:hAnsi="Arial" w:cs="Arial"/>
          <w:color w:val="000000"/>
          <w:kern w:val="0"/>
          <w:sz w:val="24"/>
          <w:szCs w:val="24"/>
        </w:rPr>
      </w:pPr>
      <w:r w:rsidRPr="008C75CA">
        <w:rPr>
          <w:rFonts w:ascii="Arial" w:eastAsia="宋体" w:hAnsi="Arial" w:cs="Arial"/>
          <w:color w:val="000000"/>
          <w:kern w:val="0"/>
          <w:sz w:val="24"/>
          <w:szCs w:val="24"/>
        </w:rPr>
        <w:t>GB3836.1- -2010 </w:t>
      </w:r>
      <w:r w:rsidRPr="008C75CA">
        <w:rPr>
          <w:rFonts w:ascii="宋体" w:eastAsia="宋体" w:hAnsi="宋体" w:cs="Arial" w:hint="eastAsia"/>
          <w:color w:val="000000"/>
          <w:kern w:val="0"/>
          <w:sz w:val="24"/>
          <w:szCs w:val="24"/>
        </w:rPr>
        <w:t>《爆炸性环境第</w:t>
      </w:r>
      <w:r w:rsidRPr="008C75CA">
        <w:rPr>
          <w:rFonts w:ascii="Arial" w:eastAsia="宋体" w:hAnsi="Arial" w:cs="Arial"/>
          <w:color w:val="000000"/>
          <w:kern w:val="0"/>
          <w:sz w:val="24"/>
          <w:szCs w:val="24"/>
        </w:rPr>
        <w:t>1</w:t>
      </w:r>
      <w:r w:rsidRPr="008C75CA">
        <w:rPr>
          <w:rFonts w:ascii="宋体" w:eastAsia="宋体" w:hAnsi="宋体" w:cs="Arial" w:hint="eastAsia"/>
          <w:color w:val="000000"/>
          <w:kern w:val="0"/>
          <w:sz w:val="24"/>
          <w:szCs w:val="24"/>
        </w:rPr>
        <w:t>部分：设备通用要求》</w:t>
      </w:r>
    </w:p>
    <w:p w:rsidR="008C75CA" w:rsidRPr="008C75CA" w:rsidRDefault="008C75CA" w:rsidP="008C75CA">
      <w:pPr>
        <w:widowControl/>
        <w:spacing w:before="75" w:after="75"/>
        <w:rPr>
          <w:rFonts w:ascii="Arial" w:eastAsia="宋体" w:hAnsi="Arial" w:cs="Arial"/>
          <w:color w:val="000000"/>
          <w:kern w:val="0"/>
          <w:sz w:val="24"/>
          <w:szCs w:val="24"/>
        </w:rPr>
      </w:pPr>
      <w:r w:rsidRPr="008C75CA">
        <w:rPr>
          <w:rFonts w:ascii="Arial" w:eastAsia="宋体" w:hAnsi="Arial" w:cs="Arial"/>
          <w:color w:val="000000"/>
          <w:kern w:val="0"/>
          <w:sz w:val="24"/>
          <w:szCs w:val="24"/>
        </w:rPr>
        <w:t>    GB3836.4 - -2010</w:t>
      </w:r>
      <w:r w:rsidRPr="008C75CA">
        <w:rPr>
          <w:rFonts w:ascii="宋体" w:eastAsia="宋体" w:hAnsi="宋体" w:cs="Arial" w:hint="eastAsia"/>
          <w:color w:val="000000"/>
          <w:kern w:val="0"/>
          <w:sz w:val="24"/>
          <w:szCs w:val="24"/>
        </w:rPr>
        <w:t>《爆炸性环境第</w:t>
      </w:r>
      <w:r w:rsidRPr="008C75CA">
        <w:rPr>
          <w:rFonts w:ascii="Arial" w:eastAsia="宋体" w:hAnsi="Arial" w:cs="Arial"/>
          <w:color w:val="000000"/>
          <w:kern w:val="0"/>
          <w:sz w:val="24"/>
          <w:szCs w:val="24"/>
        </w:rPr>
        <w:t>4</w:t>
      </w:r>
      <w:r w:rsidRPr="008C75CA">
        <w:rPr>
          <w:rFonts w:ascii="宋体" w:eastAsia="宋体" w:hAnsi="宋体" w:cs="Arial" w:hint="eastAsia"/>
          <w:color w:val="000000"/>
          <w:kern w:val="0"/>
          <w:sz w:val="24"/>
          <w:szCs w:val="24"/>
        </w:rPr>
        <w:t>部分：由本质安全型“</w:t>
      </w:r>
      <w:proofErr w:type="spellStart"/>
      <w:r w:rsidRPr="008C75CA">
        <w:rPr>
          <w:rFonts w:ascii="Arial" w:eastAsia="宋体" w:hAnsi="Arial" w:cs="Arial"/>
          <w:color w:val="000000"/>
          <w:kern w:val="0"/>
          <w:sz w:val="24"/>
          <w:szCs w:val="24"/>
        </w:rPr>
        <w:t>i</w:t>
      </w:r>
      <w:proofErr w:type="spellEnd"/>
      <w:r w:rsidRPr="008C75CA">
        <w:rPr>
          <w:rFonts w:ascii="宋体" w:eastAsia="宋体" w:hAnsi="宋体" w:cs="Arial" w:hint="eastAsia"/>
          <w:color w:val="000000"/>
          <w:kern w:val="0"/>
          <w:sz w:val="24"/>
          <w:szCs w:val="24"/>
        </w:rPr>
        <w:t>”保护的设备》</w:t>
      </w:r>
    </w:p>
    <w:p w:rsidR="008C75CA" w:rsidRPr="008C75CA" w:rsidRDefault="008C75CA" w:rsidP="008C75CA">
      <w:pPr>
        <w:widowControl/>
        <w:spacing w:before="75" w:after="75"/>
        <w:rPr>
          <w:rFonts w:ascii="Arial" w:eastAsia="宋体" w:hAnsi="Arial" w:cs="Arial"/>
          <w:color w:val="000000"/>
          <w:kern w:val="0"/>
          <w:sz w:val="24"/>
          <w:szCs w:val="24"/>
        </w:rPr>
      </w:pPr>
      <w:r w:rsidRPr="008C75CA">
        <w:rPr>
          <w:rFonts w:ascii="Arial" w:eastAsia="宋体" w:hAnsi="Arial" w:cs="Arial"/>
          <w:color w:val="000000"/>
          <w:kern w:val="0"/>
          <w:sz w:val="24"/>
          <w:szCs w:val="24"/>
        </w:rPr>
        <w:t>    GB15322.3- -2003 </w:t>
      </w:r>
      <w:r w:rsidRPr="008C75CA">
        <w:rPr>
          <w:rFonts w:ascii="宋体" w:eastAsia="宋体" w:hAnsi="宋体" w:cs="Arial" w:hint="eastAsia"/>
          <w:color w:val="000000"/>
          <w:kern w:val="0"/>
          <w:sz w:val="24"/>
          <w:szCs w:val="24"/>
        </w:rPr>
        <w:t>《便携式可燃气体探测器第</w:t>
      </w:r>
      <w:r w:rsidRPr="008C75CA">
        <w:rPr>
          <w:rFonts w:ascii="Arial" w:eastAsia="宋体" w:hAnsi="Arial" w:cs="Arial"/>
          <w:color w:val="000000"/>
          <w:kern w:val="0"/>
          <w:sz w:val="24"/>
          <w:szCs w:val="24"/>
        </w:rPr>
        <w:t>3</w:t>
      </w:r>
      <w:r w:rsidRPr="008C75CA">
        <w:rPr>
          <w:rFonts w:ascii="宋体" w:eastAsia="宋体" w:hAnsi="宋体" w:cs="Arial" w:hint="eastAsia"/>
          <w:color w:val="000000"/>
          <w:kern w:val="0"/>
          <w:sz w:val="24"/>
          <w:szCs w:val="24"/>
        </w:rPr>
        <w:t>部分：测量范围为</w:t>
      </w:r>
      <w:r w:rsidRPr="008C75CA">
        <w:rPr>
          <w:rFonts w:ascii="Arial" w:eastAsia="宋体" w:hAnsi="Arial" w:cs="Arial"/>
          <w:color w:val="000000"/>
          <w:kern w:val="0"/>
          <w:sz w:val="24"/>
          <w:szCs w:val="24"/>
        </w:rPr>
        <w:t>(0-100 ) % LEL</w:t>
      </w:r>
      <w:r w:rsidRPr="008C75CA">
        <w:rPr>
          <w:rFonts w:ascii="宋体" w:eastAsia="宋体" w:hAnsi="宋体" w:cs="Arial" w:hint="eastAsia"/>
          <w:color w:val="000000"/>
          <w:kern w:val="0"/>
          <w:sz w:val="24"/>
          <w:szCs w:val="24"/>
        </w:rPr>
        <w:t>的便携式可燃气体探测器》</w:t>
      </w:r>
    </w:p>
    <w:p w:rsidR="008C75CA" w:rsidRPr="008C75CA" w:rsidRDefault="008C75CA" w:rsidP="008C75CA">
      <w:pPr>
        <w:widowControl/>
        <w:spacing w:before="75" w:after="75"/>
        <w:ind w:firstLine="420"/>
        <w:rPr>
          <w:rFonts w:ascii="Arial" w:eastAsia="宋体" w:hAnsi="Arial" w:cs="Arial"/>
          <w:color w:val="000000"/>
          <w:kern w:val="0"/>
          <w:sz w:val="24"/>
          <w:szCs w:val="24"/>
        </w:rPr>
      </w:pPr>
      <w:r w:rsidRPr="008C75CA">
        <w:rPr>
          <w:rFonts w:ascii="Arial" w:eastAsia="宋体" w:hAnsi="Arial" w:cs="Arial"/>
          <w:color w:val="000000"/>
          <w:kern w:val="0"/>
          <w:sz w:val="24"/>
          <w:szCs w:val="24"/>
        </w:rPr>
        <w:t>JJG693- -2011 </w:t>
      </w:r>
      <w:r w:rsidRPr="008C75CA">
        <w:rPr>
          <w:rFonts w:ascii="宋体" w:eastAsia="宋体" w:hAnsi="宋体" w:cs="Arial" w:hint="eastAsia"/>
          <w:color w:val="000000"/>
          <w:kern w:val="0"/>
          <w:sz w:val="24"/>
          <w:szCs w:val="24"/>
        </w:rPr>
        <w:t>《可燃气体检测报警器的检定规程》</w:t>
      </w:r>
    </w:p>
    <w:p w:rsidR="008C75CA" w:rsidRPr="008C75CA" w:rsidRDefault="008C75CA" w:rsidP="008C75CA">
      <w:pPr>
        <w:widowControl/>
        <w:spacing w:before="75" w:after="75"/>
        <w:ind w:firstLine="420"/>
        <w:rPr>
          <w:rFonts w:ascii="Arial" w:eastAsia="宋体" w:hAnsi="Arial" w:cs="Arial"/>
          <w:color w:val="000000"/>
          <w:kern w:val="0"/>
          <w:sz w:val="24"/>
          <w:szCs w:val="24"/>
        </w:rPr>
      </w:pPr>
      <w:r w:rsidRPr="008C75CA">
        <w:rPr>
          <w:rFonts w:ascii="Arial" w:eastAsia="宋体" w:hAnsi="Arial" w:cs="Arial"/>
          <w:color w:val="000000"/>
          <w:kern w:val="0"/>
          <w:sz w:val="24"/>
          <w:szCs w:val="24"/>
        </w:rPr>
        <w:t>JJG 365 - - 2008</w:t>
      </w:r>
      <w:r w:rsidRPr="008C75CA">
        <w:rPr>
          <w:rFonts w:ascii="宋体" w:eastAsia="宋体" w:hAnsi="宋体" w:cs="Arial" w:hint="eastAsia"/>
          <w:color w:val="000000"/>
          <w:kern w:val="0"/>
          <w:sz w:val="24"/>
          <w:szCs w:val="24"/>
        </w:rPr>
        <w:t>电化学氧测定仪检定规程</w:t>
      </w:r>
    </w:p>
    <w:p w:rsidR="008C75CA" w:rsidRPr="008C75CA" w:rsidRDefault="008C75CA" w:rsidP="008C75CA">
      <w:pPr>
        <w:widowControl/>
        <w:spacing w:before="75" w:after="75"/>
        <w:ind w:firstLine="420"/>
        <w:rPr>
          <w:rFonts w:ascii="Arial" w:eastAsia="宋体" w:hAnsi="Arial" w:cs="Arial"/>
          <w:color w:val="000000"/>
          <w:kern w:val="0"/>
          <w:sz w:val="24"/>
          <w:szCs w:val="24"/>
        </w:rPr>
      </w:pPr>
      <w:r w:rsidRPr="008C75CA">
        <w:rPr>
          <w:rFonts w:ascii="Arial" w:eastAsia="宋体" w:hAnsi="Arial" w:cs="Arial"/>
          <w:color w:val="000000"/>
          <w:kern w:val="0"/>
          <w:sz w:val="24"/>
          <w:szCs w:val="24"/>
        </w:rPr>
        <w:t>JJG695- 2003 </w:t>
      </w:r>
      <w:r w:rsidRPr="008C75CA">
        <w:rPr>
          <w:rFonts w:ascii="宋体" w:eastAsia="宋体" w:hAnsi="宋体" w:cs="Arial" w:hint="eastAsia"/>
          <w:color w:val="000000"/>
          <w:kern w:val="0"/>
          <w:sz w:val="24"/>
          <w:szCs w:val="24"/>
        </w:rPr>
        <w:t>硫化氢气体检测仪检定规程</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JJG915- 2008 </w:t>
      </w:r>
      <w:r w:rsidRPr="008C75CA">
        <w:rPr>
          <w:rFonts w:ascii="宋体" w:eastAsia="宋体" w:hAnsi="宋体" w:cs="Arial" w:hint="eastAsia"/>
          <w:color w:val="000000"/>
          <w:kern w:val="0"/>
          <w:sz w:val="24"/>
          <w:szCs w:val="24"/>
        </w:rPr>
        <w:t>一氧化碳检测报警器检定规程</w:t>
      </w:r>
    </w:p>
    <w:p w:rsidR="008C75CA" w:rsidRPr="008C75CA" w:rsidRDefault="008C75CA" w:rsidP="008C75CA">
      <w:pPr>
        <w:widowControl/>
        <w:spacing w:before="100" w:beforeAutospacing="1" w:after="100" w:afterAutospacing="1"/>
        <w:jc w:val="left"/>
        <w:outlineLvl w:val="1"/>
        <w:rPr>
          <w:rFonts w:ascii="Arial" w:eastAsia="宋体" w:hAnsi="Arial" w:cs="Arial"/>
          <w:b/>
          <w:bCs/>
          <w:color w:val="000000"/>
          <w:kern w:val="0"/>
          <w:sz w:val="36"/>
          <w:szCs w:val="36"/>
        </w:rPr>
      </w:pPr>
      <w:r>
        <w:rPr>
          <w:rFonts w:ascii="Arial" w:eastAsia="宋体" w:hAnsi="Arial" w:cs="Arial"/>
          <w:b/>
          <w:bCs/>
          <w:noProof/>
          <w:color w:val="000000"/>
          <w:kern w:val="0"/>
          <w:sz w:val="24"/>
          <w:szCs w:val="24"/>
        </w:rPr>
        <w:drawing>
          <wp:inline distT="0" distB="0" distL="0" distR="0">
            <wp:extent cx="5715000" cy="5715000"/>
            <wp:effectExtent l="19050" t="0" r="0" b="0"/>
            <wp:docPr id="2" name="图片 2" descr="QQ截图20200507153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07153812.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75CA" w:rsidRPr="008C75CA" w:rsidRDefault="008C75CA" w:rsidP="008C75CA">
      <w:pPr>
        <w:widowControl/>
        <w:spacing w:before="100" w:beforeAutospacing="1" w:after="100" w:afterAutospacing="1"/>
        <w:jc w:val="left"/>
        <w:outlineLvl w:val="1"/>
        <w:rPr>
          <w:rFonts w:ascii="Arial" w:eastAsia="宋体" w:hAnsi="Arial" w:cs="Arial"/>
          <w:b/>
          <w:bCs/>
          <w:color w:val="000000"/>
          <w:kern w:val="0"/>
          <w:sz w:val="36"/>
          <w:szCs w:val="36"/>
        </w:rPr>
      </w:pPr>
      <w:r w:rsidRPr="008C75CA">
        <w:rPr>
          <w:rFonts w:ascii="Arial" w:eastAsia="宋体" w:hAnsi="Arial" w:cs="Arial"/>
          <w:b/>
          <w:bCs/>
          <w:color w:val="000000"/>
          <w:kern w:val="0"/>
          <w:sz w:val="24"/>
          <w:szCs w:val="24"/>
        </w:rPr>
        <w:t>1.2</w:t>
      </w:r>
      <w:r w:rsidRPr="008C75CA">
        <w:rPr>
          <w:rFonts w:ascii="宋体" w:eastAsia="宋体" w:hAnsi="宋体" w:cs="Arial" w:hint="eastAsia"/>
          <w:b/>
          <w:bCs/>
          <w:color w:val="000000"/>
          <w:kern w:val="0"/>
          <w:sz w:val="24"/>
          <w:szCs w:val="24"/>
        </w:rPr>
        <w:t>功能特点</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产品采用电化学、燃烧式传感器，具有极好的灵敏度和重复性</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lastRenderedPageBreak/>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产品外壳强度高，属于本安型防爆产品</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高清彩屏设计，方便查看气体状态</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产品可检测氧气、可燃气、一氧化碳、硫化氢四种气体</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可设置高低限报警值</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全功能自测试，产品采用声光震动三级报警</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快捷键快速开启关闭声音报警以及储存模式</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储存数据最高</w:t>
      </w:r>
      <w:r w:rsidRPr="008C75CA">
        <w:rPr>
          <w:rFonts w:ascii="Arial" w:eastAsia="宋体" w:hAnsi="Arial" w:cs="Arial"/>
          <w:color w:val="000000"/>
          <w:kern w:val="0"/>
          <w:sz w:val="24"/>
          <w:szCs w:val="24"/>
        </w:rPr>
        <w:t>13</w:t>
      </w:r>
      <w:r w:rsidRPr="008C75CA">
        <w:rPr>
          <w:rFonts w:ascii="宋体" w:eastAsia="宋体" w:hAnsi="宋体" w:cs="Arial" w:hint="eastAsia"/>
          <w:color w:val="000000"/>
          <w:kern w:val="0"/>
          <w:sz w:val="24"/>
          <w:szCs w:val="24"/>
        </w:rPr>
        <w:t>万条，配合软件随时查看历史数据</w:t>
      </w:r>
    </w:p>
    <w:p w:rsidR="008C75CA" w:rsidRPr="008C75CA" w:rsidRDefault="008C75CA" w:rsidP="008C75CA">
      <w:pPr>
        <w:widowControl/>
        <w:spacing w:before="75" w:after="75"/>
        <w:ind w:left="420"/>
        <w:jc w:val="left"/>
        <w:rPr>
          <w:rFonts w:ascii="Arial" w:eastAsia="宋体" w:hAnsi="Arial" w:cs="Arial"/>
          <w:color w:val="000000"/>
          <w:kern w:val="0"/>
          <w:sz w:val="24"/>
          <w:szCs w:val="24"/>
        </w:rPr>
      </w:pPr>
      <w:r w:rsidRPr="008C75CA">
        <w:rPr>
          <w:rFonts w:ascii="Wingdings" w:eastAsia="宋体" w:hAnsi="Wingdings" w:cs="Arial"/>
          <w:color w:val="000000"/>
          <w:kern w:val="0"/>
          <w:sz w:val="24"/>
          <w:szCs w:val="24"/>
        </w:rPr>
        <w:t></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大容量电池，常亮模式下，设备可持续使用至少</w:t>
      </w:r>
      <w:r w:rsidRPr="008C75CA">
        <w:rPr>
          <w:rFonts w:ascii="Arial" w:eastAsia="宋体" w:hAnsi="Arial" w:cs="Arial"/>
          <w:color w:val="000000"/>
          <w:kern w:val="0"/>
          <w:sz w:val="24"/>
          <w:szCs w:val="24"/>
        </w:rPr>
        <w:t>8</w:t>
      </w:r>
      <w:r w:rsidRPr="008C75CA">
        <w:rPr>
          <w:rFonts w:ascii="宋体" w:eastAsia="宋体" w:hAnsi="宋体" w:cs="Arial" w:hint="eastAsia"/>
          <w:color w:val="000000"/>
          <w:kern w:val="0"/>
          <w:sz w:val="24"/>
          <w:szCs w:val="24"/>
        </w:rPr>
        <w:t>小时</w:t>
      </w:r>
    </w:p>
    <w:p w:rsidR="008C75CA" w:rsidRPr="008C75CA" w:rsidRDefault="008C75CA" w:rsidP="008C75CA">
      <w:pPr>
        <w:widowControl/>
        <w:spacing w:before="100" w:beforeAutospacing="1" w:after="100" w:afterAutospacing="1"/>
        <w:jc w:val="left"/>
        <w:outlineLvl w:val="0"/>
        <w:rPr>
          <w:rFonts w:ascii="Arial" w:eastAsia="宋体" w:hAnsi="Arial" w:cs="Arial"/>
          <w:b/>
          <w:bCs/>
          <w:color w:val="000000"/>
          <w:kern w:val="36"/>
          <w:sz w:val="48"/>
          <w:szCs w:val="48"/>
        </w:rPr>
      </w:pPr>
      <w:r>
        <w:rPr>
          <w:rFonts w:ascii="Arial" w:eastAsia="宋体" w:hAnsi="Arial" w:cs="Arial"/>
          <w:b/>
          <w:bCs/>
          <w:noProof/>
          <w:color w:val="000000"/>
          <w:kern w:val="36"/>
          <w:sz w:val="24"/>
          <w:szCs w:val="24"/>
        </w:rPr>
        <w:drawing>
          <wp:inline distT="0" distB="0" distL="0" distR="0">
            <wp:extent cx="5715000" cy="5715000"/>
            <wp:effectExtent l="19050" t="0" r="0" b="0"/>
            <wp:docPr id="3" name="图片 3" descr="QQ截图2020050715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07153833.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C75CA" w:rsidRPr="008C75CA" w:rsidRDefault="008C75CA" w:rsidP="008C75CA">
      <w:pPr>
        <w:widowControl/>
        <w:spacing w:before="100" w:beforeAutospacing="1" w:after="100" w:afterAutospacing="1"/>
        <w:jc w:val="left"/>
        <w:outlineLvl w:val="0"/>
        <w:rPr>
          <w:rFonts w:ascii="Arial" w:eastAsia="宋体" w:hAnsi="Arial" w:cs="Arial"/>
          <w:b/>
          <w:bCs/>
          <w:color w:val="000000"/>
          <w:kern w:val="36"/>
          <w:sz w:val="48"/>
          <w:szCs w:val="48"/>
        </w:rPr>
      </w:pPr>
      <w:r w:rsidRPr="008C75CA">
        <w:rPr>
          <w:rFonts w:ascii="Arial" w:eastAsia="宋体" w:hAnsi="Arial" w:cs="Arial"/>
          <w:b/>
          <w:bCs/>
          <w:color w:val="000000"/>
          <w:kern w:val="36"/>
          <w:sz w:val="24"/>
          <w:szCs w:val="24"/>
        </w:rPr>
        <w:t>2.</w:t>
      </w:r>
      <w:r w:rsidRPr="008C75CA">
        <w:rPr>
          <w:rFonts w:ascii="宋体" w:eastAsia="宋体" w:hAnsi="宋体" w:cs="Arial" w:hint="eastAsia"/>
          <w:b/>
          <w:bCs/>
          <w:color w:val="000000"/>
          <w:kern w:val="36"/>
          <w:sz w:val="24"/>
          <w:szCs w:val="24"/>
        </w:rPr>
        <w:t>充电功能说明</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t>当电量低于</w:t>
      </w:r>
      <w:r w:rsidRPr="008C75CA">
        <w:rPr>
          <w:rFonts w:ascii="Arial" w:eastAsia="宋体" w:hAnsi="Arial" w:cs="Arial"/>
          <w:color w:val="000000"/>
          <w:kern w:val="0"/>
          <w:sz w:val="24"/>
          <w:szCs w:val="24"/>
        </w:rPr>
        <w:t>10%</w:t>
      </w:r>
      <w:r w:rsidRPr="008C75CA">
        <w:rPr>
          <w:rFonts w:ascii="宋体" w:eastAsia="宋体" w:hAnsi="宋体" w:cs="Arial" w:hint="eastAsia"/>
          <w:color w:val="000000"/>
          <w:kern w:val="0"/>
          <w:sz w:val="24"/>
          <w:szCs w:val="24"/>
        </w:rPr>
        <w:t>时，设备每隔两分钟发出一次报警（声光震动）直至设备关机。</w:t>
      </w:r>
    </w:p>
    <w:p w:rsidR="008C75CA" w:rsidRPr="008C75CA" w:rsidRDefault="008C75CA" w:rsidP="008C75CA">
      <w:pPr>
        <w:widowControl/>
        <w:spacing w:before="75" w:after="75"/>
        <w:ind w:firstLine="420"/>
        <w:jc w:val="left"/>
        <w:rPr>
          <w:rFonts w:ascii="Arial" w:eastAsia="宋体" w:hAnsi="Arial" w:cs="Arial"/>
          <w:color w:val="000000"/>
          <w:kern w:val="0"/>
          <w:sz w:val="24"/>
          <w:szCs w:val="24"/>
        </w:rPr>
      </w:pPr>
      <w:r w:rsidRPr="008C75CA">
        <w:rPr>
          <w:rFonts w:ascii="宋体" w:eastAsia="宋体" w:hAnsi="宋体" w:cs="Arial" w:hint="eastAsia"/>
          <w:color w:val="000000"/>
          <w:kern w:val="0"/>
          <w:sz w:val="24"/>
          <w:szCs w:val="24"/>
        </w:rPr>
        <w:lastRenderedPageBreak/>
        <w:t>在设备关机状态下，将充电器接入便携式检测仪，另一端接入</w:t>
      </w:r>
      <w:r w:rsidRPr="008C75CA">
        <w:rPr>
          <w:rFonts w:ascii="Arial" w:eastAsia="宋体" w:hAnsi="Arial" w:cs="Arial"/>
          <w:color w:val="000000"/>
          <w:kern w:val="0"/>
          <w:sz w:val="24"/>
          <w:szCs w:val="24"/>
        </w:rPr>
        <w:t>AC220V</w:t>
      </w:r>
      <w:r w:rsidRPr="008C75CA">
        <w:rPr>
          <w:rFonts w:ascii="宋体" w:eastAsia="宋体" w:hAnsi="宋体" w:cs="Arial" w:hint="eastAsia"/>
          <w:color w:val="000000"/>
          <w:kern w:val="0"/>
          <w:sz w:val="24"/>
          <w:szCs w:val="24"/>
        </w:rPr>
        <w:t>交流电源上，检测仪充满电后电量显示满格，可正常使用。</w:t>
      </w:r>
    </w:p>
    <w:p w:rsidR="008C75CA" w:rsidRPr="008C75CA" w:rsidRDefault="008C75CA" w:rsidP="008C75CA">
      <w:pPr>
        <w:widowControl/>
        <w:spacing w:before="100" w:beforeAutospacing="1" w:after="100" w:afterAutospacing="1"/>
        <w:jc w:val="left"/>
        <w:outlineLvl w:val="0"/>
        <w:rPr>
          <w:rFonts w:ascii="Arial" w:eastAsia="宋体" w:hAnsi="Arial" w:cs="Arial"/>
          <w:b/>
          <w:bCs/>
          <w:color w:val="000000"/>
          <w:kern w:val="36"/>
          <w:sz w:val="48"/>
          <w:szCs w:val="48"/>
        </w:rPr>
      </w:pPr>
      <w:r>
        <w:rPr>
          <w:rFonts w:ascii="Arial" w:eastAsia="宋体" w:hAnsi="Arial" w:cs="Arial"/>
          <w:b/>
          <w:bCs/>
          <w:noProof/>
          <w:color w:val="000000"/>
          <w:kern w:val="36"/>
          <w:sz w:val="24"/>
          <w:szCs w:val="24"/>
        </w:rPr>
        <w:drawing>
          <wp:inline distT="0" distB="0" distL="0" distR="0">
            <wp:extent cx="5715000" cy="5715000"/>
            <wp:effectExtent l="19050" t="0" r="0" b="0"/>
            <wp:docPr id="4" name="图片 4" descr="QQ截图2020050715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07153854.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8C75CA">
        <w:rPr>
          <w:rFonts w:ascii="Arial" w:eastAsia="宋体" w:hAnsi="Arial" w:cs="Arial"/>
          <w:b/>
          <w:bCs/>
          <w:color w:val="000000"/>
          <w:kern w:val="36"/>
          <w:sz w:val="24"/>
          <w:szCs w:val="24"/>
        </w:rPr>
        <w:t>​</w:t>
      </w:r>
    </w:p>
    <w:p w:rsidR="008C75CA" w:rsidRPr="008C75CA" w:rsidRDefault="008C75CA" w:rsidP="008C75CA">
      <w:pPr>
        <w:widowControl/>
        <w:spacing w:before="100" w:beforeAutospacing="1" w:after="100" w:afterAutospacing="1"/>
        <w:jc w:val="left"/>
        <w:outlineLvl w:val="0"/>
        <w:rPr>
          <w:rFonts w:ascii="Arial" w:eastAsia="宋体" w:hAnsi="Arial" w:cs="Arial"/>
          <w:b/>
          <w:bCs/>
          <w:color w:val="000000"/>
          <w:kern w:val="36"/>
          <w:sz w:val="48"/>
          <w:szCs w:val="48"/>
        </w:rPr>
      </w:pPr>
      <w:r w:rsidRPr="008C75CA">
        <w:rPr>
          <w:rFonts w:ascii="Arial" w:eastAsia="宋体" w:hAnsi="Arial" w:cs="Arial"/>
          <w:b/>
          <w:bCs/>
          <w:color w:val="000000"/>
          <w:kern w:val="36"/>
          <w:sz w:val="24"/>
          <w:szCs w:val="24"/>
        </w:rPr>
        <w:t>3.</w:t>
      </w:r>
      <w:r w:rsidRPr="008C75CA">
        <w:rPr>
          <w:rFonts w:ascii="宋体" w:eastAsia="宋体" w:hAnsi="宋体" w:cs="Arial" w:hint="eastAsia"/>
          <w:b/>
          <w:bCs/>
          <w:color w:val="000000"/>
          <w:kern w:val="36"/>
          <w:sz w:val="24"/>
          <w:szCs w:val="24"/>
        </w:rPr>
        <w:t>注意事项</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1.</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防止本机从高处跌落或受剧烈震动</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2.</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在高浓度气体环境中，或许无法正常使用本机</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3.</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请严格按照说明书使用检测仪，否则可能导致检测结果不准确或损坏本产品</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4.</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本产品不可在含有腐蚀性气体环境中使用或者存放</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5.</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如长时间未使用本设备，在次开机请预热老化</w:t>
      </w:r>
      <w:r w:rsidRPr="008C75CA">
        <w:rPr>
          <w:rFonts w:ascii="Arial" w:eastAsia="宋体" w:hAnsi="Arial" w:cs="Arial"/>
          <w:color w:val="000000"/>
          <w:kern w:val="0"/>
          <w:sz w:val="24"/>
          <w:szCs w:val="24"/>
        </w:rPr>
        <w:t>10</w:t>
      </w:r>
      <w:r w:rsidRPr="008C75CA">
        <w:rPr>
          <w:rFonts w:ascii="宋体" w:eastAsia="宋体" w:hAnsi="宋体" w:cs="Arial" w:hint="eastAsia"/>
          <w:color w:val="000000"/>
          <w:kern w:val="0"/>
          <w:sz w:val="24"/>
          <w:szCs w:val="24"/>
        </w:rPr>
        <w:t>分钟再使用</w:t>
      </w:r>
    </w:p>
    <w:p w:rsidR="008C75CA"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t>6.</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为保证检测精度，本机应定期进行标定，检定周期不得超过一年</w:t>
      </w:r>
    </w:p>
    <w:p w:rsidR="00BC370F" w:rsidRPr="008C75CA" w:rsidRDefault="008C75CA" w:rsidP="008C75CA">
      <w:pPr>
        <w:widowControl/>
        <w:spacing w:before="75" w:after="75"/>
        <w:jc w:val="left"/>
        <w:rPr>
          <w:rFonts w:ascii="Arial" w:eastAsia="宋体" w:hAnsi="Arial" w:cs="Arial"/>
          <w:color w:val="000000"/>
          <w:kern w:val="0"/>
          <w:sz w:val="24"/>
          <w:szCs w:val="24"/>
        </w:rPr>
      </w:pPr>
      <w:r w:rsidRPr="008C75CA">
        <w:rPr>
          <w:rFonts w:ascii="Arial" w:eastAsia="宋体" w:hAnsi="Arial" w:cs="Arial"/>
          <w:color w:val="000000"/>
          <w:kern w:val="0"/>
          <w:sz w:val="24"/>
          <w:szCs w:val="24"/>
        </w:rPr>
        <w:lastRenderedPageBreak/>
        <w:t>7.</w:t>
      </w:r>
      <w:r w:rsidRPr="008C75CA">
        <w:rPr>
          <w:rFonts w:ascii="Times New Roman" w:eastAsia="宋体" w:hAnsi="Times New Roman" w:cs="Times New Roman"/>
          <w:color w:val="000000"/>
          <w:kern w:val="0"/>
          <w:sz w:val="14"/>
          <w:szCs w:val="14"/>
        </w:rPr>
        <w:t>     </w:t>
      </w:r>
      <w:r w:rsidRPr="008C75CA">
        <w:rPr>
          <w:rFonts w:ascii="宋体" w:eastAsia="宋体" w:hAnsi="宋体" w:cs="Arial" w:hint="eastAsia"/>
          <w:color w:val="000000"/>
          <w:kern w:val="0"/>
          <w:sz w:val="24"/>
          <w:szCs w:val="24"/>
        </w:rPr>
        <w:t>在爆炸性气体环境中，不可拆卸或更换电池组，也不可对电池组进行充电。</w:t>
      </w:r>
    </w:p>
    <w:sectPr w:rsidR="00BC370F" w:rsidRPr="008C75CA" w:rsidSect="00BC3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08" w:rsidRDefault="005B4808" w:rsidP="0055341F">
      <w:r>
        <w:separator/>
      </w:r>
    </w:p>
  </w:endnote>
  <w:endnote w:type="continuationSeparator" w:id="0">
    <w:p w:rsidR="005B4808" w:rsidRDefault="005B4808" w:rsidP="00553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08" w:rsidRDefault="005B4808" w:rsidP="0055341F">
      <w:r>
        <w:separator/>
      </w:r>
    </w:p>
  </w:footnote>
  <w:footnote w:type="continuationSeparator" w:id="0">
    <w:p w:rsidR="005B4808" w:rsidRDefault="005B4808" w:rsidP="0055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476"/>
    <w:rsid w:val="00001980"/>
    <w:rsid w:val="00151969"/>
    <w:rsid w:val="0016168D"/>
    <w:rsid w:val="003276F5"/>
    <w:rsid w:val="003D78D4"/>
    <w:rsid w:val="0055341F"/>
    <w:rsid w:val="005B4808"/>
    <w:rsid w:val="008C75CA"/>
    <w:rsid w:val="009E092F"/>
    <w:rsid w:val="00BC370F"/>
    <w:rsid w:val="00D4274B"/>
    <w:rsid w:val="00D81AE8"/>
    <w:rsid w:val="00DE1480"/>
    <w:rsid w:val="00F844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0F"/>
    <w:pPr>
      <w:widowControl w:val="0"/>
      <w:jc w:val="both"/>
    </w:pPr>
  </w:style>
  <w:style w:type="paragraph" w:styleId="1">
    <w:name w:val="heading 1"/>
    <w:basedOn w:val="a"/>
    <w:link w:val="1Char"/>
    <w:uiPriority w:val="9"/>
    <w:qFormat/>
    <w:rsid w:val="00F844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844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4476"/>
    <w:rPr>
      <w:rFonts w:ascii="宋体" w:eastAsia="宋体" w:hAnsi="宋体" w:cs="宋体"/>
      <w:b/>
      <w:bCs/>
      <w:kern w:val="36"/>
      <w:sz w:val="48"/>
      <w:szCs w:val="48"/>
    </w:rPr>
  </w:style>
  <w:style w:type="character" w:customStyle="1" w:styleId="2Char">
    <w:name w:val="标题 2 Char"/>
    <w:basedOn w:val="a0"/>
    <w:link w:val="2"/>
    <w:uiPriority w:val="9"/>
    <w:rsid w:val="00F84476"/>
    <w:rPr>
      <w:rFonts w:ascii="宋体" w:eastAsia="宋体" w:hAnsi="宋体" w:cs="宋体"/>
      <w:b/>
      <w:bCs/>
      <w:kern w:val="0"/>
      <w:sz w:val="36"/>
      <w:szCs w:val="36"/>
    </w:rPr>
  </w:style>
  <w:style w:type="paragraph" w:styleId="a3">
    <w:name w:val="Normal (Web)"/>
    <w:basedOn w:val="a"/>
    <w:uiPriority w:val="99"/>
    <w:unhideWhenUsed/>
    <w:rsid w:val="00F844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84476"/>
    <w:rPr>
      <w:sz w:val="18"/>
      <w:szCs w:val="18"/>
    </w:rPr>
  </w:style>
  <w:style w:type="character" w:customStyle="1" w:styleId="Char">
    <w:name w:val="批注框文本 Char"/>
    <w:basedOn w:val="a0"/>
    <w:link w:val="a4"/>
    <w:uiPriority w:val="99"/>
    <w:semiHidden/>
    <w:rsid w:val="00F84476"/>
    <w:rPr>
      <w:sz w:val="18"/>
      <w:szCs w:val="18"/>
    </w:rPr>
  </w:style>
  <w:style w:type="paragraph" w:styleId="a5">
    <w:name w:val="header"/>
    <w:basedOn w:val="a"/>
    <w:link w:val="Char0"/>
    <w:uiPriority w:val="99"/>
    <w:semiHidden/>
    <w:unhideWhenUsed/>
    <w:rsid w:val="00553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5341F"/>
    <w:rPr>
      <w:sz w:val="18"/>
      <w:szCs w:val="18"/>
    </w:rPr>
  </w:style>
  <w:style w:type="paragraph" w:styleId="a6">
    <w:name w:val="footer"/>
    <w:basedOn w:val="a"/>
    <w:link w:val="Char1"/>
    <w:uiPriority w:val="99"/>
    <w:semiHidden/>
    <w:unhideWhenUsed/>
    <w:rsid w:val="005534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5341F"/>
    <w:rPr>
      <w:sz w:val="18"/>
      <w:szCs w:val="18"/>
    </w:rPr>
  </w:style>
  <w:style w:type="character" w:styleId="a7">
    <w:name w:val="Strong"/>
    <w:basedOn w:val="a0"/>
    <w:uiPriority w:val="22"/>
    <w:qFormat/>
    <w:rsid w:val="00D81AE8"/>
    <w:rPr>
      <w:b/>
      <w:bCs/>
    </w:rPr>
  </w:style>
</w:styles>
</file>

<file path=word/webSettings.xml><?xml version="1.0" encoding="utf-8"?>
<w:webSettings xmlns:r="http://schemas.openxmlformats.org/officeDocument/2006/relationships" xmlns:w="http://schemas.openxmlformats.org/wordprocessingml/2006/main">
  <w:divs>
    <w:div w:id="166596403">
      <w:bodyDiv w:val="1"/>
      <w:marLeft w:val="0"/>
      <w:marRight w:val="0"/>
      <w:marTop w:val="0"/>
      <w:marBottom w:val="0"/>
      <w:divBdr>
        <w:top w:val="none" w:sz="0" w:space="0" w:color="auto"/>
        <w:left w:val="none" w:sz="0" w:space="0" w:color="auto"/>
        <w:bottom w:val="none" w:sz="0" w:space="0" w:color="auto"/>
        <w:right w:val="none" w:sz="0" w:space="0" w:color="auto"/>
      </w:divBdr>
    </w:div>
    <w:div w:id="360741717">
      <w:bodyDiv w:val="1"/>
      <w:marLeft w:val="0"/>
      <w:marRight w:val="0"/>
      <w:marTop w:val="0"/>
      <w:marBottom w:val="0"/>
      <w:divBdr>
        <w:top w:val="none" w:sz="0" w:space="0" w:color="auto"/>
        <w:left w:val="none" w:sz="0" w:space="0" w:color="auto"/>
        <w:bottom w:val="none" w:sz="0" w:space="0" w:color="auto"/>
        <w:right w:val="none" w:sz="0" w:space="0" w:color="auto"/>
      </w:divBdr>
    </w:div>
    <w:div w:id="785008010">
      <w:bodyDiv w:val="1"/>
      <w:marLeft w:val="0"/>
      <w:marRight w:val="0"/>
      <w:marTop w:val="0"/>
      <w:marBottom w:val="0"/>
      <w:divBdr>
        <w:top w:val="none" w:sz="0" w:space="0" w:color="auto"/>
        <w:left w:val="none" w:sz="0" w:space="0" w:color="auto"/>
        <w:bottom w:val="none" w:sz="0" w:space="0" w:color="auto"/>
        <w:right w:val="none" w:sz="0" w:space="0" w:color="auto"/>
      </w:divBdr>
    </w:div>
    <w:div w:id="982389236">
      <w:bodyDiv w:val="1"/>
      <w:marLeft w:val="0"/>
      <w:marRight w:val="0"/>
      <w:marTop w:val="0"/>
      <w:marBottom w:val="0"/>
      <w:divBdr>
        <w:top w:val="none" w:sz="0" w:space="0" w:color="auto"/>
        <w:left w:val="none" w:sz="0" w:space="0" w:color="auto"/>
        <w:bottom w:val="none" w:sz="0" w:space="0" w:color="auto"/>
        <w:right w:val="none" w:sz="0" w:space="0" w:color="auto"/>
      </w:divBdr>
    </w:div>
    <w:div w:id="17856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2020-05-07T06:28:00Z</dcterms:created>
  <dcterms:modified xsi:type="dcterms:W3CDTF">2020-05-07T07:42:00Z</dcterms:modified>
</cp:coreProperties>
</file>