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48"/>
          <w:szCs w:val="48"/>
        </w:rPr>
        <w:br/>
        <w:t>1. </w:t>
      </w:r>
      <w:r w:rsidRPr="00B54D0E">
        <w:rPr>
          <w:rFonts w:ascii="宋体" w:eastAsia="宋体" w:hAnsi="宋体" w:cs="Arial" w:hint="eastAsia"/>
          <w:b/>
          <w:bCs/>
          <w:color w:val="000000"/>
          <w:kern w:val="0"/>
          <w:sz w:val="48"/>
          <w:szCs w:val="48"/>
        </w:rPr>
        <w:t>系统概述</w:t>
      </w:r>
    </w:p>
    <w:p w:rsidR="00B54D0E" w:rsidRPr="00B54D0E" w:rsidRDefault="00B54D0E" w:rsidP="00B54D0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RS-FQXZ-M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监控主机是一款农业气象站专用控制主机。该设备具有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ModBus-RTU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主站接口（可通过此接口连接我司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485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变送器：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路空气温湿度，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路土壤温度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+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水分，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路土壤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EC+PH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路二氧化碳，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路光照，一路氮磷钾，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路继电器输出（选配）；该设备可通过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GPRS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方式将数据上传值监控软件平台，同时该监控主机还带有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ModBus-RTU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从站接口也可将数据通过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485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通信的方式上传至客户的监控软件或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PLC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组态屏等；该主机还能外接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LED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屏显示（点阵数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96*48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:rsidR="00B54D0E" w:rsidRPr="00B54D0E" w:rsidRDefault="00B54D0E" w:rsidP="00B54D0E">
      <w:pPr>
        <w:widowControl/>
        <w:spacing w:before="75" w:after="75" w:line="40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4" name="图片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</w:rPr>
        <w:t>1.1 </w:t>
      </w:r>
      <w:r w:rsidRPr="00B54D0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功能特点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ModBus-RTU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主站接口可接入我司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485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变送器：土壤温度水分、土壤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EC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PH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、光照、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CO2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、氮磷钾、等变送器。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选配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路继电器输出，可做远程手动控制。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路多功能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GPRS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通信接口，只需插入一张手机卡便可将数据上传至远端监控软件平台。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lastRenderedPageBreak/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具有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ModBus-RTU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从站接口，可外接用户自己的监控主机、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PLC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、组态屏或组态软件，还可用作外接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192*96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的室外屏（选配）。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可外接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路室外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LED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单色显示屏，点阵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96*48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不带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LED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屏显示时，可搭配太阳能电池板和蓄电池，用于野外测量，解决供电问题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Wingdings" w:eastAsia="宋体" w:hAnsi="Wingdings" w:cs="Arial"/>
          <w:color w:val="000000"/>
          <w:kern w:val="0"/>
          <w:sz w:val="24"/>
          <w:szCs w:val="24"/>
        </w:rPr>
        <w:t></w:t>
      </w:r>
      <w:r w:rsidRPr="00B54D0E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设备唯一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位地址，易于管理识别，可搭配我司提供的多种软件平台。</w:t>
      </w:r>
    </w:p>
    <w:p w:rsidR="00B54D0E" w:rsidRPr="00B54D0E" w:rsidRDefault="00B54D0E" w:rsidP="00B54D0E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3" name="图片 3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</w:rPr>
        <w:t>1.2 </w:t>
      </w:r>
      <w:r w:rsidRPr="00B54D0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技术参数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325"/>
        <w:gridCol w:w="4035"/>
      </w:tblGrid>
      <w:tr w:rsidR="00B54D0E" w:rsidRPr="00B54D0E" w:rsidTr="00B54D0E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B54D0E" w:rsidRPr="00B54D0E" w:rsidTr="00B54D0E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220V AC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交流电</w:t>
            </w:r>
          </w:p>
        </w:tc>
      </w:tr>
      <w:tr w:rsidR="00B54D0E" w:rsidRPr="00B54D0E" w:rsidTr="00B54D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（太阳能电池板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35W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，蓄电池续航时间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天左右）</w:t>
            </w:r>
          </w:p>
        </w:tc>
      </w:tr>
      <w:tr w:rsidR="00B54D0E" w:rsidRPr="00B54D0E" w:rsidTr="00B54D0E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GPRS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无线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GPRS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B54D0E" w:rsidRPr="00B54D0E" w:rsidTr="00B54D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4G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方式上传数据</w:t>
            </w:r>
          </w:p>
        </w:tc>
      </w:tr>
      <w:tr w:rsidR="00B54D0E" w:rsidRPr="00B54D0E" w:rsidTr="00B54D0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ModBus-RTU 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从站接口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ModBus-RTU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协议问询监控主机中的数据。</w:t>
            </w:r>
          </w:p>
        </w:tc>
      </w:tr>
      <w:tr w:rsidR="00B54D0E" w:rsidRPr="00B54D0E" w:rsidTr="00B54D0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RS485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485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接口的变送器的数据，最长通信距离≥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1500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</w:tr>
      <w:tr w:rsidR="00B54D0E" w:rsidRPr="00B54D0E" w:rsidTr="00B54D0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屏显示接口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96*48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点阵的室外屏</w:t>
            </w:r>
          </w:p>
        </w:tc>
      </w:tr>
      <w:tr w:rsidR="00B54D0E" w:rsidRPr="00B54D0E" w:rsidTr="00B54D0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250VAC/30VDC  5A</w:t>
            </w:r>
          </w:p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B54D0E" w:rsidRPr="00B54D0E" w:rsidTr="00B54D0E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2S~10000S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可设</w:t>
            </w:r>
          </w:p>
        </w:tc>
      </w:tr>
    </w:tbl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</w:rPr>
        <w:t>1.3 </w:t>
      </w:r>
      <w:r w:rsidRPr="00B54D0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产品选型</w:t>
      </w:r>
    </w:p>
    <w:p w:rsidR="00B54D0E" w:rsidRPr="00B54D0E" w:rsidRDefault="00B54D0E" w:rsidP="00B54D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RS-FQXZ-M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为气象主机的基本型号，具体监测要素用户可自己选择。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005"/>
        <w:gridCol w:w="570"/>
        <w:gridCol w:w="1305"/>
        <w:gridCol w:w="1620"/>
        <w:gridCol w:w="3030"/>
      </w:tblGrid>
      <w:tr w:rsidR="00B54D0E" w:rsidRPr="00B54D0E" w:rsidTr="00B54D0E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B54D0E" w:rsidRPr="00B54D0E" w:rsidTr="00B54D0E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FQXZ-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气象监控主机</w:t>
            </w:r>
          </w:p>
        </w:tc>
      </w:tr>
      <w:tr w:rsidR="00B54D0E" w:rsidRPr="00B54D0E" w:rsidTr="00B54D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M-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M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</w:tr>
      <w:tr w:rsidR="00B54D0E" w:rsidRPr="00B54D0E" w:rsidTr="00B54D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B54D0E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LED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显示屏</w:t>
            </w:r>
          </w:p>
        </w:tc>
      </w:tr>
      <w:tr w:rsidR="00B54D0E" w:rsidRPr="00B54D0E" w:rsidTr="00B54D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Y</w:t>
            </w:r>
            <w:r w:rsidRPr="00B54D0E">
              <w:rPr>
                <w:rFonts w:ascii="微软雅黑" w:eastAsia="微软雅黑" w:hAnsi="微软雅黑" w:cs="Arial" w:hint="eastAsia"/>
                <w:color w:val="333333"/>
                <w:kern w:val="0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外接电源供电</w:t>
            </w:r>
          </w:p>
        </w:tc>
      </w:tr>
      <w:tr w:rsidR="00B54D0E" w:rsidRPr="00B54D0E" w:rsidTr="00B54D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GPRS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  <w:tr w:rsidR="00B54D0E" w:rsidRPr="00B54D0E" w:rsidTr="00B54D0E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D0E" w:rsidRPr="00B54D0E" w:rsidRDefault="00B54D0E" w:rsidP="00B54D0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4G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上传</w:t>
            </w:r>
          </w:p>
        </w:tc>
      </w:tr>
    </w:tbl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6905" cy="5716905"/>
            <wp:effectExtent l="0" t="0" r="0" b="0"/>
            <wp:docPr id="2" name="图片 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0E" w:rsidRPr="00B54D0E" w:rsidRDefault="00B54D0E" w:rsidP="00B54D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4D0E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</w:p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</w:rPr>
        <w:t>1.4</w:t>
      </w:r>
      <w:r w:rsidRPr="00B54D0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监测要素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165"/>
      </w:tblGrid>
      <w:tr w:rsidR="00B54D0E" w:rsidRPr="00B54D0E" w:rsidTr="00B54D0E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B54D0E" w:rsidRPr="00B54D0E" w:rsidTr="00B54D0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</w:t>
            </w:r>
          </w:p>
        </w:tc>
      </w:tr>
      <w:tr w:rsidR="00B54D0E" w:rsidRPr="00B54D0E" w:rsidTr="00B54D0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EC+PH</w:t>
            </w:r>
          </w:p>
        </w:tc>
      </w:tr>
      <w:tr w:rsidR="00B54D0E" w:rsidRPr="00B54D0E" w:rsidTr="00B54D0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</w:t>
            </w: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0-200000lux</w:t>
            </w: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54D0E" w:rsidRPr="00B54D0E" w:rsidTr="00B54D0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B54D0E" w:rsidRPr="00B54D0E" w:rsidTr="00B54D0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ind w:firstLine="21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B54D0E" w:rsidRPr="00B54D0E" w:rsidTr="00B54D0E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4D0E" w:rsidRPr="00B54D0E" w:rsidRDefault="00B54D0E" w:rsidP="00B54D0E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B54D0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</w:tbl>
    <w:p w:rsidR="00B54D0E" w:rsidRPr="00B54D0E" w:rsidRDefault="00B54D0E" w:rsidP="00B54D0E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</w:p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48"/>
          <w:szCs w:val="48"/>
        </w:rPr>
        <w:t>2. </w:t>
      </w:r>
      <w:r w:rsidRPr="00B54D0E">
        <w:rPr>
          <w:rFonts w:ascii="宋体" w:eastAsia="宋体" w:hAnsi="宋体" w:cs="Arial" w:hint="eastAsia"/>
          <w:b/>
          <w:bCs/>
          <w:color w:val="000000"/>
          <w:kern w:val="0"/>
          <w:sz w:val="48"/>
          <w:szCs w:val="48"/>
        </w:rPr>
        <w:t>设备安装</w:t>
      </w:r>
    </w:p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2.1</w:t>
      </w:r>
      <w:r w:rsidRPr="00B54D0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设备安装前检查</w:t>
      </w:r>
    </w:p>
    <w:p w:rsidR="00B54D0E" w:rsidRPr="00B54D0E" w:rsidRDefault="00B54D0E" w:rsidP="00B54D0E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B54D0E" w:rsidRPr="00B54D0E" w:rsidRDefault="00B54D0E" w:rsidP="00B54D0E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百叶盒多合一变送器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台</w:t>
      </w:r>
    </w:p>
    <w:p w:rsidR="00B54D0E" w:rsidRPr="00B54D0E" w:rsidRDefault="00B54D0E" w:rsidP="00B54D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室内气象监控一体机（包括钥匙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把）</w:t>
      </w:r>
    </w:p>
    <w:p w:rsidR="00B54D0E" w:rsidRPr="00B54D0E" w:rsidRDefault="00B54D0E" w:rsidP="00B54D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托片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个、螺丝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套</w:t>
      </w:r>
    </w:p>
    <w:p w:rsidR="00B54D0E" w:rsidRPr="00B54D0E" w:rsidRDefault="00B54D0E" w:rsidP="00B54D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拖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对插线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</w:t>
      </w:r>
    </w:p>
    <w:p w:rsidR="00B54D0E" w:rsidRPr="00B54D0E" w:rsidRDefault="00B54D0E" w:rsidP="00B54D0E">
      <w:pPr>
        <w:widowControl/>
        <w:shd w:val="clear" w:color="auto" w:fill="FFFFFF"/>
        <w:spacing w:before="75" w:after="75" w:line="31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■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吊环</w:t>
      </w:r>
    </w:p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6905" cy="5716905"/>
            <wp:effectExtent l="0" t="0" r="0" b="0"/>
            <wp:docPr id="1" name="图片 1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D0E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B54D0E" w:rsidRPr="00B54D0E" w:rsidRDefault="00B54D0E" w:rsidP="00B54D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4D0E">
        <w:rPr>
          <w:rFonts w:ascii="Arial" w:eastAsia="宋体" w:hAnsi="Arial" w:cs="Arial"/>
          <w:color w:val="000000"/>
          <w:kern w:val="0"/>
          <w:sz w:val="24"/>
          <w:szCs w:val="24"/>
        </w:rPr>
        <w:br/>
      </w:r>
    </w:p>
    <w:p w:rsidR="00B54D0E" w:rsidRPr="00B54D0E" w:rsidRDefault="00B54D0E" w:rsidP="00B54D0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</w:rPr>
        <w:t>2.2</w:t>
      </w:r>
      <w:r w:rsidRPr="00B54D0E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安装</w:t>
      </w:r>
    </w:p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所有部分安装完成后，效果如下图：</w:t>
      </w:r>
    </w:p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将吊环安装在大屏上之后，并在室内找到坚固的固定点后，将大屏吊装在室内。</w:t>
      </w:r>
    </w:p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</w:p>
    <w:p w:rsidR="00B54D0E" w:rsidRPr="00B54D0E" w:rsidRDefault="00B54D0E" w:rsidP="00B54D0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接线：依次把传感器的线和我司配备的一拖三的线对插，若现场使用的是多个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485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传感器，我司会配备多个一拖三的对插线，依次往下对插即可，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根线并无区分。</w:t>
      </w:r>
    </w:p>
    <w:p w:rsidR="00B54D0E" w:rsidRPr="00B54D0E" w:rsidRDefault="00B54D0E" w:rsidP="00B54D0E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把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GPRS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天线从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LED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底部穿孔拉出，吸附在</w:t>
      </w:r>
      <w:r w:rsidRPr="00B54D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LED</w:t>
      </w:r>
      <w:r w:rsidRPr="00B54D0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箱体外侧或者吸附在防水箱外侧，防止屏蔽网络型号传输。</w:t>
      </w:r>
    </w:p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B54D0E" w:rsidRPr="00B54D0E" w:rsidRDefault="00B54D0E" w:rsidP="00B54D0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54D0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6F25DF" w:rsidRDefault="006F25DF">
      <w:bookmarkStart w:id="0" w:name="_GoBack"/>
      <w:bookmarkEnd w:id="0"/>
    </w:p>
    <w:sectPr w:rsidR="006F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0E"/>
    <w:rsid w:val="006F25DF"/>
    <w:rsid w:val="00B5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4D0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4D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4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4D0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54D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4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2020-05-11T06:12:00Z</dcterms:created>
  <dcterms:modified xsi:type="dcterms:W3CDTF">2020-05-11T06:13:00Z</dcterms:modified>
</cp:coreProperties>
</file>