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66" w:rsidRPr="00633D66" w:rsidRDefault="00633D66" w:rsidP="00633D66">
      <w:pPr>
        <w:widowControl/>
        <w:spacing w:before="100" w:beforeAutospacing="1" w:after="100" w:afterAutospacing="1"/>
        <w:jc w:val="left"/>
        <w:outlineLvl w:val="0"/>
        <w:rPr>
          <w:rFonts w:ascii="Arial" w:eastAsia="宋体" w:hAnsi="Arial" w:cs="Arial"/>
          <w:b/>
          <w:bCs/>
          <w:color w:val="000000"/>
          <w:kern w:val="36"/>
          <w:sz w:val="48"/>
          <w:szCs w:val="48"/>
        </w:rPr>
      </w:pPr>
      <w:r w:rsidRPr="00633D66">
        <w:rPr>
          <w:rFonts w:ascii="宋体" w:eastAsia="宋体" w:hAnsi="宋体" w:cs="Arial" w:hint="eastAsia"/>
          <w:b/>
          <w:bCs/>
          <w:color w:val="000000"/>
          <w:kern w:val="36"/>
          <w:sz w:val="27"/>
          <w:szCs w:val="27"/>
        </w:rPr>
        <w:t>1. 系统概述</w:t>
      </w:r>
    </w:p>
    <w:p w:rsidR="00633D66" w:rsidRPr="00633D66" w:rsidRDefault="00633D66" w:rsidP="00633D66">
      <w:pPr>
        <w:widowControl/>
        <w:spacing w:before="84" w:after="84" w:line="452" w:lineRule="atLeast"/>
        <w:ind w:firstLine="469"/>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RS-LB-330 是我司响应国家对餐饮行业油烟进行监管，所设计的一款油烟在线监测主机。主机能够对餐厨排烟管道的油烟浓度、颗粒物浓度、非甲烷总烃(NMHC)浓度进行24小时不间断测量，并上传我司免费的监控平台或政府监控平台。</w:t>
      </w:r>
    </w:p>
    <w:p w:rsidR="00633D66" w:rsidRPr="00633D66" w:rsidRDefault="00633D66" w:rsidP="00633D66">
      <w:pPr>
        <w:widowControl/>
        <w:spacing w:before="84" w:after="84" w:line="452" w:lineRule="atLeast"/>
        <w:ind w:firstLine="469"/>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为了防止商家净化器或风机不启动，主机还可通过电流互感器采集两路电流信号，监控净化器或风机是否真实启动。为方案安装人员操作，整机采用7寸电容触摸屏，全中文界面设置简单易懂。主机带有1路GPRS(可选4G)通信接口，可插入普通手机卡或物联卡进行数据上传，有手机信号的地方就可以把数据上传出去。</w:t>
      </w:r>
    </w:p>
    <w:p w:rsidR="00633D66" w:rsidRPr="00633D66" w:rsidRDefault="00633D66" w:rsidP="00633D66">
      <w:pPr>
        <w:widowControl/>
        <w:spacing w:before="84" w:after="84" w:line="452" w:lineRule="atLeast"/>
        <w:ind w:firstLine="469"/>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针对油烟监测现场油烟成分复杂的问题，我司设计了专用的传感器，产品内置隔膜泵，采用吸管式方式测量油烟，吸管长度最长可达5米，可精确分析油烟浓度、颗粒物浓度，监测更精准。采用合理的气路设计、可达到长时间运行免维护，最长可半年维护一次。</w:t>
      </w:r>
    </w:p>
    <w:p w:rsidR="00633D66" w:rsidRPr="00633D66" w:rsidRDefault="00633D66" w:rsidP="00633D66">
      <w:pPr>
        <w:widowControl/>
        <w:spacing w:before="100" w:beforeAutospacing="1" w:after="100" w:afterAutospacing="1"/>
        <w:jc w:val="left"/>
        <w:outlineLvl w:val="1"/>
        <w:rPr>
          <w:rFonts w:ascii="Arial" w:eastAsia="宋体" w:hAnsi="Arial" w:cs="Arial"/>
          <w:b/>
          <w:bCs/>
          <w:color w:val="000000"/>
          <w:kern w:val="0"/>
          <w:sz w:val="36"/>
          <w:szCs w:val="36"/>
        </w:rPr>
      </w:pPr>
      <w:r>
        <w:rPr>
          <w:rFonts w:ascii="宋体" w:eastAsia="宋体" w:hAnsi="宋体" w:cs="Arial"/>
          <w:b/>
          <w:bCs/>
          <w:noProof/>
          <w:color w:val="000000"/>
          <w:kern w:val="0"/>
          <w:sz w:val="27"/>
          <w:szCs w:val="27"/>
        </w:rPr>
        <w:lastRenderedPageBreak/>
        <w:drawing>
          <wp:inline distT="0" distB="0" distL="0" distR="0">
            <wp:extent cx="5709920" cy="5709920"/>
            <wp:effectExtent l="19050" t="0" r="5080" b="0"/>
            <wp:docPr id="8" name="图片 1" descr="QQ截图20200525100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25100917.png"/>
                    <pic:cNvPicPr>
                      <a:picLocks noChangeAspect="1" noChangeArrowheads="1"/>
                    </pic:cNvPicPr>
                  </pic:nvPicPr>
                  <pic:blipFill>
                    <a:blip r:embed="rId6"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633D66" w:rsidRPr="00633D66" w:rsidRDefault="00633D66" w:rsidP="00633D66">
      <w:pPr>
        <w:widowControl/>
        <w:spacing w:before="100" w:beforeAutospacing="1" w:after="100" w:afterAutospacing="1"/>
        <w:jc w:val="left"/>
        <w:outlineLvl w:val="1"/>
        <w:rPr>
          <w:rFonts w:ascii="Arial" w:eastAsia="宋体" w:hAnsi="Arial" w:cs="Arial"/>
          <w:b/>
          <w:bCs/>
          <w:color w:val="000000"/>
          <w:kern w:val="0"/>
          <w:sz w:val="36"/>
          <w:szCs w:val="36"/>
        </w:rPr>
      </w:pPr>
      <w:r w:rsidRPr="00633D66">
        <w:rPr>
          <w:rFonts w:ascii="宋体" w:eastAsia="宋体" w:hAnsi="宋体" w:cs="Arial" w:hint="eastAsia"/>
          <w:b/>
          <w:bCs/>
          <w:color w:val="000000"/>
          <w:kern w:val="0"/>
          <w:sz w:val="27"/>
          <w:szCs w:val="27"/>
        </w:rPr>
        <w:t>1.1 </w:t>
      </w:r>
      <w:r w:rsidRPr="00633D66">
        <w:rPr>
          <w:rFonts w:ascii="黑体" w:eastAsia="黑体" w:hAnsi="黑体" w:cs="Arial" w:hint="eastAsia"/>
          <w:b/>
          <w:bCs/>
          <w:color w:val="000000"/>
          <w:kern w:val="0"/>
          <w:sz w:val="27"/>
          <w:szCs w:val="27"/>
        </w:rPr>
        <w:t>功能特点</w:t>
      </w:r>
    </w:p>
    <w:p w:rsidR="00633D66" w:rsidRPr="00633D66" w:rsidRDefault="00633D66" w:rsidP="00633D66">
      <w:pPr>
        <w:widowControl/>
        <w:spacing w:before="84" w:after="84" w:line="452" w:lineRule="atLeast"/>
        <w:ind w:left="469"/>
        <w:jc w:val="left"/>
        <w:rPr>
          <w:rFonts w:ascii="Arial" w:eastAsia="宋体" w:hAnsi="Arial" w:cs="Arial"/>
          <w:color w:val="000000"/>
          <w:kern w:val="0"/>
          <w:sz w:val="27"/>
          <w:szCs w:val="27"/>
        </w:rPr>
      </w:pPr>
      <w:r w:rsidRPr="00633D66">
        <w:rPr>
          <w:rFonts w:ascii="Wingdings" w:eastAsia="宋体" w:hAnsi="Wingdings" w:cs="Arial"/>
          <w:color w:val="000000"/>
          <w:kern w:val="0"/>
          <w:sz w:val="27"/>
          <w:szCs w:val="27"/>
        </w:rPr>
        <w:t></w:t>
      </w:r>
      <w:r w:rsidRPr="00633D66">
        <w:rPr>
          <w:rFonts w:ascii="Times New Roman" w:eastAsia="宋体" w:hAnsi="Times New Roman" w:cs="Times New Roman"/>
          <w:color w:val="000000"/>
          <w:kern w:val="0"/>
          <w:sz w:val="15"/>
          <w:szCs w:val="15"/>
        </w:rPr>
        <w:t>  </w:t>
      </w:r>
      <w:r w:rsidRPr="00633D66">
        <w:rPr>
          <w:rFonts w:ascii="宋体" w:eastAsia="宋体" w:hAnsi="宋体" w:cs="Arial" w:hint="eastAsia"/>
          <w:color w:val="000000"/>
          <w:kern w:val="0"/>
          <w:sz w:val="27"/>
          <w:szCs w:val="27"/>
        </w:rPr>
        <w:t>实时监测油烟浓度、颗粒物浓度、非甲烷总烃浓度，并可设置上限值，超限自动报警。</w:t>
      </w:r>
    </w:p>
    <w:p w:rsidR="00633D66" w:rsidRPr="00633D66" w:rsidRDefault="00633D66" w:rsidP="00633D66">
      <w:pPr>
        <w:widowControl/>
        <w:spacing w:before="84" w:after="84" w:line="452" w:lineRule="atLeast"/>
        <w:ind w:left="469"/>
        <w:jc w:val="left"/>
        <w:rPr>
          <w:rFonts w:ascii="Arial" w:eastAsia="宋体" w:hAnsi="Arial" w:cs="Arial"/>
          <w:color w:val="000000"/>
          <w:kern w:val="0"/>
          <w:sz w:val="27"/>
          <w:szCs w:val="27"/>
        </w:rPr>
      </w:pPr>
      <w:r w:rsidRPr="00633D66">
        <w:rPr>
          <w:rFonts w:ascii="Wingdings" w:eastAsia="宋体" w:hAnsi="Wingdings" w:cs="Arial"/>
          <w:color w:val="000000"/>
          <w:kern w:val="0"/>
          <w:sz w:val="27"/>
          <w:szCs w:val="27"/>
        </w:rPr>
        <w:t></w:t>
      </w:r>
      <w:r w:rsidRPr="00633D66">
        <w:rPr>
          <w:rFonts w:ascii="Times New Roman" w:eastAsia="宋体" w:hAnsi="Times New Roman" w:cs="Times New Roman"/>
          <w:color w:val="000000"/>
          <w:kern w:val="0"/>
          <w:sz w:val="15"/>
          <w:szCs w:val="15"/>
        </w:rPr>
        <w:t>  </w:t>
      </w:r>
      <w:r w:rsidRPr="00633D66">
        <w:rPr>
          <w:rFonts w:ascii="宋体" w:eastAsia="宋体" w:hAnsi="宋体" w:cs="Arial" w:hint="eastAsia"/>
          <w:color w:val="000000"/>
          <w:kern w:val="0"/>
          <w:sz w:val="27"/>
          <w:szCs w:val="27"/>
        </w:rPr>
        <w:t>2路电流检测，能够同时检测风机和净化器是否工作，可根据风机和净化器功率大小设置检测电流报警值，适应所有功率的风机和净化器。</w:t>
      </w:r>
    </w:p>
    <w:p w:rsidR="00633D66" w:rsidRPr="00633D66" w:rsidRDefault="00633D66" w:rsidP="00633D66">
      <w:pPr>
        <w:widowControl/>
        <w:spacing w:before="84" w:after="84" w:line="452" w:lineRule="atLeast"/>
        <w:ind w:left="469"/>
        <w:jc w:val="left"/>
        <w:rPr>
          <w:rFonts w:ascii="Arial" w:eastAsia="宋体" w:hAnsi="Arial" w:cs="Arial"/>
          <w:color w:val="000000"/>
          <w:kern w:val="0"/>
          <w:sz w:val="27"/>
          <w:szCs w:val="27"/>
        </w:rPr>
      </w:pPr>
      <w:r w:rsidRPr="00633D66">
        <w:rPr>
          <w:rFonts w:ascii="Wingdings" w:eastAsia="宋体" w:hAnsi="Wingdings" w:cs="Arial"/>
          <w:color w:val="000000"/>
          <w:kern w:val="0"/>
          <w:sz w:val="27"/>
          <w:szCs w:val="27"/>
        </w:rPr>
        <w:lastRenderedPageBreak/>
        <w:t></w:t>
      </w:r>
      <w:r w:rsidRPr="00633D66">
        <w:rPr>
          <w:rFonts w:ascii="Times New Roman" w:eastAsia="宋体" w:hAnsi="Times New Roman" w:cs="Times New Roman"/>
          <w:color w:val="000000"/>
          <w:kern w:val="0"/>
          <w:sz w:val="15"/>
          <w:szCs w:val="15"/>
        </w:rPr>
        <w:t>  </w:t>
      </w:r>
      <w:r w:rsidRPr="00633D66">
        <w:rPr>
          <w:rFonts w:ascii="宋体" w:eastAsia="宋体" w:hAnsi="宋体" w:cs="Arial" w:hint="eastAsia"/>
          <w:color w:val="000000"/>
          <w:kern w:val="0"/>
          <w:sz w:val="27"/>
          <w:szCs w:val="27"/>
        </w:rPr>
        <w:t>采用开口式电流互感器，不用剪断风机或净化器线缆即可测量。</w:t>
      </w:r>
    </w:p>
    <w:p w:rsidR="00633D66" w:rsidRPr="00633D66" w:rsidRDefault="00633D66" w:rsidP="00633D66">
      <w:pPr>
        <w:widowControl/>
        <w:spacing w:before="84" w:after="84" w:line="452" w:lineRule="atLeast"/>
        <w:ind w:left="469"/>
        <w:jc w:val="left"/>
        <w:rPr>
          <w:rFonts w:ascii="Arial" w:eastAsia="宋体" w:hAnsi="Arial" w:cs="Arial"/>
          <w:color w:val="000000"/>
          <w:kern w:val="0"/>
          <w:sz w:val="27"/>
          <w:szCs w:val="27"/>
        </w:rPr>
      </w:pPr>
      <w:r w:rsidRPr="00633D66">
        <w:rPr>
          <w:rFonts w:ascii="Wingdings" w:eastAsia="宋体" w:hAnsi="Wingdings" w:cs="Arial"/>
          <w:color w:val="000000"/>
          <w:kern w:val="0"/>
          <w:sz w:val="27"/>
          <w:szCs w:val="27"/>
        </w:rPr>
        <w:t></w:t>
      </w:r>
      <w:r w:rsidRPr="00633D66">
        <w:rPr>
          <w:rFonts w:ascii="Times New Roman" w:eastAsia="宋体" w:hAnsi="Times New Roman" w:cs="Times New Roman"/>
          <w:color w:val="000000"/>
          <w:kern w:val="0"/>
          <w:sz w:val="15"/>
          <w:szCs w:val="15"/>
        </w:rPr>
        <w:t>  </w:t>
      </w:r>
      <w:r w:rsidRPr="00633D66">
        <w:rPr>
          <w:rFonts w:ascii="宋体" w:eastAsia="宋体" w:hAnsi="宋体" w:cs="Arial" w:hint="eastAsia"/>
          <w:color w:val="000000"/>
          <w:kern w:val="0"/>
          <w:sz w:val="27"/>
          <w:szCs w:val="27"/>
        </w:rPr>
        <w:t>可设置三个独立的工作时间段，时间段内超限才报警，时间段外超限不报警。</w:t>
      </w:r>
    </w:p>
    <w:p w:rsidR="00633D66" w:rsidRPr="00633D66" w:rsidRDefault="00633D66" w:rsidP="00633D66">
      <w:pPr>
        <w:widowControl/>
        <w:spacing w:before="84" w:after="84" w:line="452" w:lineRule="atLeast"/>
        <w:ind w:left="469"/>
        <w:jc w:val="left"/>
        <w:rPr>
          <w:rFonts w:ascii="Arial" w:eastAsia="宋体" w:hAnsi="Arial" w:cs="Arial"/>
          <w:color w:val="000000"/>
          <w:kern w:val="0"/>
          <w:sz w:val="27"/>
          <w:szCs w:val="27"/>
        </w:rPr>
      </w:pPr>
      <w:r w:rsidRPr="00633D66">
        <w:rPr>
          <w:rFonts w:ascii="Wingdings" w:eastAsia="宋体" w:hAnsi="Wingdings" w:cs="Arial"/>
          <w:color w:val="000000"/>
          <w:kern w:val="0"/>
          <w:sz w:val="27"/>
          <w:szCs w:val="27"/>
        </w:rPr>
        <w:t></w:t>
      </w:r>
      <w:r w:rsidRPr="00633D66">
        <w:rPr>
          <w:rFonts w:ascii="Times New Roman" w:eastAsia="宋体" w:hAnsi="Times New Roman" w:cs="Times New Roman"/>
          <w:color w:val="000000"/>
          <w:kern w:val="0"/>
          <w:sz w:val="15"/>
          <w:szCs w:val="15"/>
        </w:rPr>
        <w:t>  </w:t>
      </w:r>
      <w:r w:rsidRPr="00633D66">
        <w:rPr>
          <w:rFonts w:ascii="宋体" w:eastAsia="宋体" w:hAnsi="宋体" w:cs="Arial" w:hint="eastAsia"/>
          <w:color w:val="000000"/>
          <w:kern w:val="0"/>
          <w:sz w:val="27"/>
          <w:szCs w:val="27"/>
        </w:rPr>
        <w:t>1路GPRS(可选4G)通信接口赠送1年物联卡，数据可直接上传我司提供的免费云平台、政府油烟监控平台或客户的平台。</w:t>
      </w:r>
    </w:p>
    <w:p w:rsidR="00633D66" w:rsidRPr="00633D66" w:rsidRDefault="00633D66" w:rsidP="00633D66">
      <w:pPr>
        <w:widowControl/>
        <w:spacing w:before="84" w:after="84" w:line="452" w:lineRule="atLeast"/>
        <w:ind w:left="469"/>
        <w:jc w:val="left"/>
        <w:rPr>
          <w:rFonts w:ascii="Arial" w:eastAsia="宋体" w:hAnsi="Arial" w:cs="Arial"/>
          <w:color w:val="000000"/>
          <w:kern w:val="0"/>
          <w:sz w:val="27"/>
          <w:szCs w:val="27"/>
        </w:rPr>
      </w:pPr>
      <w:r w:rsidRPr="00633D66">
        <w:rPr>
          <w:rFonts w:ascii="Wingdings" w:eastAsia="宋体" w:hAnsi="Wingdings" w:cs="Arial"/>
          <w:color w:val="000000"/>
          <w:kern w:val="0"/>
          <w:sz w:val="27"/>
          <w:szCs w:val="27"/>
        </w:rPr>
        <w:t></w:t>
      </w:r>
      <w:r w:rsidRPr="00633D66">
        <w:rPr>
          <w:rFonts w:ascii="Times New Roman" w:eastAsia="宋体" w:hAnsi="Times New Roman" w:cs="Times New Roman"/>
          <w:color w:val="000000"/>
          <w:kern w:val="0"/>
          <w:sz w:val="15"/>
          <w:szCs w:val="15"/>
        </w:rPr>
        <w:t>  </w:t>
      </w:r>
      <w:r w:rsidRPr="00633D66">
        <w:rPr>
          <w:rFonts w:ascii="宋体" w:eastAsia="宋体" w:hAnsi="宋体" w:cs="Arial" w:hint="eastAsia"/>
          <w:color w:val="000000"/>
          <w:kern w:val="0"/>
          <w:sz w:val="27"/>
          <w:szCs w:val="27"/>
        </w:rPr>
        <w:t>7寸电容触摸屏操作简单。全中文操作界面，美观大方。</w:t>
      </w:r>
    </w:p>
    <w:p w:rsidR="00633D66" w:rsidRPr="00633D66" w:rsidRDefault="00633D66" w:rsidP="00633D66">
      <w:pPr>
        <w:widowControl/>
        <w:spacing w:before="84" w:after="84" w:line="452" w:lineRule="atLeast"/>
        <w:ind w:left="469"/>
        <w:jc w:val="left"/>
        <w:rPr>
          <w:rFonts w:ascii="Arial" w:eastAsia="宋体" w:hAnsi="Arial" w:cs="Arial"/>
          <w:color w:val="000000"/>
          <w:kern w:val="0"/>
          <w:sz w:val="27"/>
          <w:szCs w:val="27"/>
        </w:rPr>
      </w:pPr>
      <w:r w:rsidRPr="00633D66">
        <w:rPr>
          <w:rFonts w:ascii="Wingdings" w:eastAsia="宋体" w:hAnsi="Wingdings" w:cs="Arial"/>
          <w:color w:val="000000"/>
          <w:kern w:val="0"/>
          <w:sz w:val="27"/>
          <w:szCs w:val="27"/>
        </w:rPr>
        <w:t></w:t>
      </w:r>
      <w:r w:rsidRPr="00633D66">
        <w:rPr>
          <w:rFonts w:ascii="Times New Roman" w:eastAsia="宋体" w:hAnsi="Times New Roman" w:cs="Times New Roman"/>
          <w:color w:val="000000"/>
          <w:kern w:val="0"/>
          <w:sz w:val="15"/>
          <w:szCs w:val="15"/>
        </w:rPr>
        <w:t>  </w:t>
      </w:r>
      <w:r w:rsidRPr="00633D66">
        <w:rPr>
          <w:rFonts w:ascii="宋体" w:eastAsia="宋体" w:hAnsi="宋体" w:cs="Arial" w:hint="eastAsia"/>
          <w:color w:val="000000"/>
          <w:kern w:val="0"/>
          <w:sz w:val="27"/>
          <w:szCs w:val="27"/>
        </w:rPr>
        <w:t>交流220V供电、IP65防护等级，可常年工作于室外，不惧淋雨日晒。</w:t>
      </w:r>
    </w:p>
    <w:p w:rsidR="00633D66" w:rsidRPr="00633D66" w:rsidRDefault="00633D66" w:rsidP="00633D66">
      <w:pPr>
        <w:widowControl/>
        <w:spacing w:before="100" w:beforeAutospacing="1" w:after="100" w:afterAutospacing="1"/>
        <w:jc w:val="left"/>
        <w:outlineLvl w:val="1"/>
        <w:rPr>
          <w:rFonts w:ascii="Arial" w:eastAsia="宋体" w:hAnsi="Arial" w:cs="Arial"/>
          <w:b/>
          <w:bCs/>
          <w:color w:val="000000"/>
          <w:kern w:val="0"/>
          <w:sz w:val="36"/>
          <w:szCs w:val="36"/>
        </w:rPr>
      </w:pPr>
      <w:r>
        <w:rPr>
          <w:rFonts w:ascii="宋体" w:eastAsia="宋体" w:hAnsi="宋体" w:cs="Arial"/>
          <w:b/>
          <w:bCs/>
          <w:noProof/>
          <w:color w:val="000000"/>
          <w:kern w:val="0"/>
          <w:sz w:val="27"/>
          <w:szCs w:val="27"/>
        </w:rPr>
        <w:lastRenderedPageBreak/>
        <w:drawing>
          <wp:inline distT="0" distB="0" distL="0" distR="0">
            <wp:extent cx="5709920" cy="5709920"/>
            <wp:effectExtent l="19050" t="0" r="5080" b="0"/>
            <wp:docPr id="7" name="图片 2" descr="QQ截图20200525100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25100940.png"/>
                    <pic:cNvPicPr>
                      <a:picLocks noChangeAspect="1" noChangeArrowheads="1"/>
                    </pic:cNvPicPr>
                  </pic:nvPicPr>
                  <pic:blipFill>
                    <a:blip r:embed="rId7"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633D66" w:rsidRPr="00633D66" w:rsidRDefault="00633D66" w:rsidP="00633D66">
      <w:pPr>
        <w:widowControl/>
        <w:spacing w:before="100" w:beforeAutospacing="1" w:after="100" w:afterAutospacing="1"/>
        <w:jc w:val="left"/>
        <w:outlineLvl w:val="1"/>
        <w:rPr>
          <w:rFonts w:ascii="Arial" w:eastAsia="宋体" w:hAnsi="Arial" w:cs="Arial"/>
          <w:b/>
          <w:bCs/>
          <w:color w:val="000000"/>
          <w:kern w:val="0"/>
          <w:sz w:val="36"/>
          <w:szCs w:val="36"/>
        </w:rPr>
      </w:pPr>
      <w:r w:rsidRPr="00633D66">
        <w:rPr>
          <w:rFonts w:ascii="宋体" w:eastAsia="宋体" w:hAnsi="宋体" w:cs="Arial" w:hint="eastAsia"/>
          <w:b/>
          <w:bCs/>
          <w:color w:val="000000"/>
          <w:kern w:val="0"/>
          <w:sz w:val="27"/>
          <w:szCs w:val="27"/>
        </w:rPr>
        <w:t>1.2 </w:t>
      </w:r>
      <w:r w:rsidRPr="00633D66">
        <w:rPr>
          <w:rFonts w:ascii="黑体" w:eastAsia="黑体" w:hAnsi="黑体" w:cs="Arial" w:hint="eastAsia"/>
          <w:b/>
          <w:bCs/>
          <w:color w:val="000000"/>
          <w:kern w:val="0"/>
          <w:sz w:val="27"/>
          <w:szCs w:val="27"/>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2715"/>
        <w:gridCol w:w="3825"/>
      </w:tblGrid>
      <w:tr w:rsidR="00633D66" w:rsidRPr="00633D66" w:rsidTr="00633D66">
        <w:trPr>
          <w:trHeight w:val="315"/>
        </w:trPr>
        <w:tc>
          <w:tcPr>
            <w:tcW w:w="1770"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参数名称</w:t>
            </w:r>
          </w:p>
        </w:tc>
        <w:tc>
          <w:tcPr>
            <w:tcW w:w="2715"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范围或接口</w:t>
            </w:r>
          </w:p>
        </w:tc>
        <w:tc>
          <w:tcPr>
            <w:tcW w:w="3825"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说明</w:t>
            </w:r>
          </w:p>
        </w:tc>
      </w:tr>
      <w:tr w:rsidR="00633D66" w:rsidRPr="00633D66" w:rsidTr="00633D66">
        <w:trPr>
          <w:trHeight w:val="450"/>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通信接口</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GPRS无线</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通过GPRS方式上传数据</w:t>
            </w:r>
          </w:p>
        </w:tc>
      </w:tr>
      <w:tr w:rsidR="00633D66" w:rsidRPr="00633D66" w:rsidTr="00633D66">
        <w:trPr>
          <w:trHeight w:val="315"/>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油烟值</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0~40mg/m³</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数值分辨率0.01mg/m3</w:t>
            </w:r>
          </w:p>
        </w:tc>
      </w:tr>
      <w:tr w:rsidR="00633D66" w:rsidRPr="00633D66" w:rsidTr="00633D66">
        <w:trPr>
          <w:trHeight w:val="315"/>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颗粒物值</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0~40mg/m3</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数值分辨率0.01mg/m3</w:t>
            </w:r>
          </w:p>
        </w:tc>
      </w:tr>
      <w:tr w:rsidR="00633D66" w:rsidRPr="00633D66" w:rsidTr="00633D66">
        <w:trPr>
          <w:trHeight w:val="315"/>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非甲烷总烃</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0~20mg/m3</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数值分辨率0.01mg/m3</w:t>
            </w:r>
          </w:p>
        </w:tc>
      </w:tr>
      <w:tr w:rsidR="00633D66" w:rsidRPr="00633D66" w:rsidTr="00633D66">
        <w:trPr>
          <w:trHeight w:val="315"/>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lastRenderedPageBreak/>
              <w:t>风机电流检测</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0~30A</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电流检测</w:t>
            </w:r>
          </w:p>
        </w:tc>
      </w:tr>
      <w:tr w:rsidR="00633D66" w:rsidRPr="00633D66" w:rsidTr="00633D66">
        <w:trPr>
          <w:trHeight w:val="315"/>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净化器电流检测</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0~30A</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电流检测</w:t>
            </w:r>
          </w:p>
        </w:tc>
      </w:tr>
      <w:tr w:rsidR="00633D66" w:rsidRPr="00633D66" w:rsidTr="00633D66">
        <w:trPr>
          <w:trHeight w:val="90"/>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90"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采样气体温度</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90"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-20~80℃</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90"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被测量气体的温度</w:t>
            </w:r>
          </w:p>
        </w:tc>
      </w:tr>
      <w:tr w:rsidR="00633D66" w:rsidRPr="00633D66" w:rsidTr="00633D66">
        <w:trPr>
          <w:trHeight w:val="90"/>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90"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监测仪工作温度</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90"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-20~60℃</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90"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指主机电路的工作温度</w:t>
            </w:r>
          </w:p>
        </w:tc>
      </w:tr>
      <w:tr w:rsidR="00633D66" w:rsidRPr="00633D66" w:rsidTr="00633D66">
        <w:trPr>
          <w:trHeight w:val="315"/>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功耗</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≤24W</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峰值功耗24W</w:t>
            </w:r>
          </w:p>
        </w:tc>
      </w:tr>
      <w:tr w:rsidR="00633D66" w:rsidRPr="00633D66" w:rsidTr="00633D66">
        <w:trPr>
          <w:trHeight w:val="315"/>
        </w:trPr>
        <w:tc>
          <w:tcPr>
            <w:tcW w:w="177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供电</w:t>
            </w:r>
          </w:p>
        </w:tc>
        <w:tc>
          <w:tcPr>
            <w:tcW w:w="271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交流100~240V</w:t>
            </w:r>
          </w:p>
        </w:tc>
        <w:tc>
          <w:tcPr>
            <w:tcW w:w="3825"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633D66" w:rsidRPr="00633D66" w:rsidRDefault="00633D66" w:rsidP="00633D66">
            <w:pPr>
              <w:widowControl/>
              <w:spacing w:line="452" w:lineRule="atLeast"/>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标准供电电压交流220V</w:t>
            </w:r>
          </w:p>
        </w:tc>
      </w:tr>
    </w:tbl>
    <w:p w:rsidR="00633D66" w:rsidRPr="00633D66" w:rsidRDefault="00633D66" w:rsidP="00633D66">
      <w:pPr>
        <w:widowControl/>
        <w:spacing w:before="100" w:beforeAutospacing="1" w:after="100" w:afterAutospacing="1"/>
        <w:jc w:val="left"/>
        <w:outlineLvl w:val="1"/>
        <w:rPr>
          <w:rFonts w:ascii="Arial" w:eastAsia="宋体" w:hAnsi="Arial" w:cs="Arial"/>
          <w:b/>
          <w:bCs/>
          <w:color w:val="000000"/>
          <w:kern w:val="0"/>
          <w:sz w:val="36"/>
          <w:szCs w:val="36"/>
        </w:rPr>
      </w:pPr>
      <w:r w:rsidRPr="00633D66">
        <w:rPr>
          <w:rFonts w:ascii="Arial" w:eastAsia="宋体" w:hAnsi="Arial" w:cs="Arial"/>
          <w:b/>
          <w:bCs/>
          <w:color w:val="000000"/>
          <w:kern w:val="0"/>
          <w:sz w:val="27"/>
          <w:szCs w:val="27"/>
        </w:rPr>
        <w:t>1.3 </w:t>
      </w:r>
      <w:r w:rsidRPr="00633D66">
        <w:rPr>
          <w:rFonts w:ascii="黑体" w:eastAsia="黑体" w:hAnsi="黑体" w:cs="Arial" w:hint="eastAsia"/>
          <w:b/>
          <w:bCs/>
          <w:color w:val="000000"/>
          <w:kern w:val="0"/>
          <w:sz w:val="27"/>
          <w:szCs w:val="27"/>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
        <w:gridCol w:w="660"/>
        <w:gridCol w:w="774"/>
        <w:gridCol w:w="645"/>
        <w:gridCol w:w="5700"/>
      </w:tblGrid>
      <w:tr w:rsidR="00633D66" w:rsidRPr="00633D66" w:rsidTr="00633D66">
        <w:trPr>
          <w:trHeight w:val="90"/>
        </w:trPr>
        <w:tc>
          <w:tcPr>
            <w:tcW w:w="555"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90"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RS-</w:t>
            </w:r>
          </w:p>
        </w:tc>
        <w:tc>
          <w:tcPr>
            <w:tcW w:w="2025" w:type="dxa"/>
            <w:gridSpan w:val="3"/>
            <w:tcBorders>
              <w:top w:val="single" w:sz="6" w:space="0" w:color="auto"/>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jc w:val="left"/>
              <w:rPr>
                <w:rFonts w:ascii="Arial" w:eastAsia="宋体" w:hAnsi="Arial" w:cs="Arial"/>
                <w:color w:val="000000"/>
                <w:kern w:val="0"/>
                <w:sz w:val="10"/>
                <w:szCs w:val="27"/>
              </w:rPr>
            </w:pPr>
          </w:p>
        </w:tc>
        <w:tc>
          <w:tcPr>
            <w:tcW w:w="5700" w:type="dxa"/>
            <w:tcBorders>
              <w:top w:val="single" w:sz="6" w:space="0" w:color="auto"/>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90"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公司代号</w:t>
            </w:r>
          </w:p>
        </w:tc>
      </w:tr>
      <w:tr w:rsidR="00633D66" w:rsidRPr="00633D66" w:rsidTr="00633D66">
        <w:tc>
          <w:tcPr>
            <w:tcW w:w="555"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jc w:val="left"/>
              <w:rPr>
                <w:rFonts w:ascii="Arial" w:eastAsia="宋体" w:hAnsi="Arial" w:cs="Arial"/>
                <w:color w:val="000000"/>
                <w:kern w:val="0"/>
                <w:sz w:val="27"/>
                <w:szCs w:val="27"/>
              </w:rPr>
            </w:pPr>
          </w:p>
        </w:tc>
        <w:tc>
          <w:tcPr>
            <w:tcW w:w="660"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LB-</w:t>
            </w:r>
          </w:p>
        </w:tc>
        <w:tc>
          <w:tcPr>
            <w:tcW w:w="1365" w:type="dxa"/>
            <w:gridSpan w:val="2"/>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jc w:val="left"/>
              <w:rPr>
                <w:rFonts w:ascii="Arial" w:eastAsia="宋体" w:hAnsi="Arial" w:cs="Arial"/>
                <w:color w:val="000000"/>
                <w:kern w:val="0"/>
                <w:sz w:val="27"/>
                <w:szCs w:val="27"/>
              </w:rPr>
            </w:pPr>
          </w:p>
        </w:tc>
        <w:tc>
          <w:tcPr>
            <w:tcW w:w="5700"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油烟监测仪</w:t>
            </w:r>
          </w:p>
        </w:tc>
      </w:tr>
      <w:tr w:rsidR="00633D66" w:rsidRPr="00633D66" w:rsidTr="00633D66">
        <w:tc>
          <w:tcPr>
            <w:tcW w:w="0" w:type="auto"/>
            <w:vMerge/>
            <w:tcBorders>
              <w:top w:val="nil"/>
              <w:left w:val="single" w:sz="6" w:space="0" w:color="auto"/>
              <w:bottom w:val="single" w:sz="6" w:space="0" w:color="auto"/>
              <w:right w:val="single" w:sz="6" w:space="0" w:color="auto"/>
            </w:tcBorders>
            <w:vAlign w:val="center"/>
            <w:hideMark/>
          </w:tcPr>
          <w:p w:rsidR="00633D66" w:rsidRPr="00633D66" w:rsidRDefault="00633D66" w:rsidP="00633D66">
            <w:pPr>
              <w:widowControl/>
              <w:jc w:val="left"/>
              <w:rPr>
                <w:rFonts w:ascii="Arial" w:eastAsia="宋体" w:hAnsi="Arial" w:cs="Arial"/>
                <w:color w:val="000000"/>
                <w:kern w:val="0"/>
                <w:sz w:val="27"/>
                <w:szCs w:val="27"/>
              </w:rPr>
            </w:pPr>
          </w:p>
        </w:tc>
        <w:tc>
          <w:tcPr>
            <w:tcW w:w="660" w:type="dxa"/>
            <w:vMerge w:val="restart"/>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jc w:val="left"/>
              <w:rPr>
                <w:rFonts w:ascii="Arial" w:eastAsia="宋体" w:hAnsi="Arial" w:cs="Arial"/>
                <w:color w:val="000000"/>
                <w:kern w:val="0"/>
                <w:sz w:val="27"/>
                <w:szCs w:val="27"/>
              </w:rPr>
            </w:pPr>
          </w:p>
        </w:tc>
        <w:tc>
          <w:tcPr>
            <w:tcW w:w="720"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330-</w:t>
            </w:r>
          </w:p>
        </w:tc>
        <w:tc>
          <w:tcPr>
            <w:tcW w:w="645"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jc w:val="left"/>
              <w:rPr>
                <w:rFonts w:ascii="Arial" w:eastAsia="宋体" w:hAnsi="Arial" w:cs="Arial"/>
                <w:color w:val="000000"/>
                <w:kern w:val="0"/>
                <w:sz w:val="27"/>
                <w:szCs w:val="27"/>
              </w:rPr>
            </w:pPr>
          </w:p>
        </w:tc>
        <w:tc>
          <w:tcPr>
            <w:tcW w:w="5700"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330系列</w:t>
            </w:r>
          </w:p>
        </w:tc>
      </w:tr>
      <w:tr w:rsidR="00633D66" w:rsidRPr="00633D66" w:rsidTr="00633D66">
        <w:tc>
          <w:tcPr>
            <w:tcW w:w="0" w:type="auto"/>
            <w:vMerge/>
            <w:tcBorders>
              <w:top w:val="nil"/>
              <w:left w:val="single" w:sz="6" w:space="0" w:color="auto"/>
              <w:bottom w:val="single" w:sz="6" w:space="0" w:color="auto"/>
              <w:right w:val="single" w:sz="6" w:space="0" w:color="auto"/>
            </w:tcBorders>
            <w:vAlign w:val="center"/>
            <w:hideMark/>
          </w:tcPr>
          <w:p w:rsidR="00633D66" w:rsidRPr="00633D66" w:rsidRDefault="00633D66" w:rsidP="00633D6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633D66" w:rsidRPr="00633D66" w:rsidRDefault="00633D66" w:rsidP="00633D66">
            <w:pPr>
              <w:widowControl/>
              <w:jc w:val="left"/>
              <w:rPr>
                <w:rFonts w:ascii="Arial" w:eastAsia="宋体" w:hAnsi="Arial" w:cs="Arial"/>
                <w:color w:val="000000"/>
                <w:kern w:val="0"/>
                <w:sz w:val="27"/>
                <w:szCs w:val="27"/>
              </w:rPr>
            </w:pPr>
          </w:p>
        </w:tc>
        <w:tc>
          <w:tcPr>
            <w:tcW w:w="720" w:type="dxa"/>
            <w:vMerge w:val="restart"/>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jc w:val="left"/>
              <w:rPr>
                <w:rFonts w:ascii="Arial" w:eastAsia="宋体" w:hAnsi="Arial" w:cs="Arial"/>
                <w:color w:val="000000"/>
                <w:kern w:val="0"/>
                <w:sz w:val="27"/>
                <w:szCs w:val="27"/>
              </w:rPr>
            </w:pPr>
          </w:p>
        </w:tc>
        <w:tc>
          <w:tcPr>
            <w:tcW w:w="645"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G</w:t>
            </w:r>
          </w:p>
        </w:tc>
        <w:tc>
          <w:tcPr>
            <w:tcW w:w="5700"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GPRS数据上传（默认）</w:t>
            </w:r>
          </w:p>
        </w:tc>
      </w:tr>
      <w:tr w:rsidR="00633D66" w:rsidRPr="00633D66" w:rsidTr="00633D66">
        <w:tc>
          <w:tcPr>
            <w:tcW w:w="0" w:type="auto"/>
            <w:vMerge/>
            <w:tcBorders>
              <w:top w:val="nil"/>
              <w:left w:val="single" w:sz="6" w:space="0" w:color="auto"/>
              <w:bottom w:val="single" w:sz="6" w:space="0" w:color="auto"/>
              <w:right w:val="single" w:sz="6" w:space="0" w:color="auto"/>
            </w:tcBorders>
            <w:vAlign w:val="center"/>
            <w:hideMark/>
          </w:tcPr>
          <w:p w:rsidR="00633D66" w:rsidRPr="00633D66" w:rsidRDefault="00633D66" w:rsidP="00633D6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633D66" w:rsidRPr="00633D66" w:rsidRDefault="00633D66" w:rsidP="00633D66">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633D66" w:rsidRPr="00633D66" w:rsidRDefault="00633D66" w:rsidP="00633D66">
            <w:pPr>
              <w:widowControl/>
              <w:jc w:val="left"/>
              <w:rPr>
                <w:rFonts w:ascii="Arial" w:eastAsia="宋体" w:hAnsi="Arial" w:cs="Arial"/>
                <w:color w:val="000000"/>
                <w:kern w:val="0"/>
                <w:sz w:val="27"/>
                <w:szCs w:val="27"/>
              </w:rPr>
            </w:pPr>
          </w:p>
        </w:tc>
        <w:tc>
          <w:tcPr>
            <w:tcW w:w="645"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4G</w:t>
            </w:r>
          </w:p>
        </w:tc>
        <w:tc>
          <w:tcPr>
            <w:tcW w:w="5700" w:type="dxa"/>
            <w:tcBorders>
              <w:top w:val="nil"/>
              <w:left w:val="nil"/>
              <w:bottom w:val="single" w:sz="6" w:space="0" w:color="auto"/>
              <w:right w:val="single" w:sz="6" w:space="0" w:color="auto"/>
            </w:tcBorders>
            <w:tcMar>
              <w:top w:w="0" w:type="dxa"/>
              <w:left w:w="117" w:type="dxa"/>
              <w:bottom w:w="0" w:type="dxa"/>
              <w:right w:w="117" w:type="dxa"/>
            </w:tcMar>
            <w:hideMark/>
          </w:tcPr>
          <w:p w:rsidR="00633D66" w:rsidRPr="00633D66" w:rsidRDefault="00633D66" w:rsidP="00633D66">
            <w:pPr>
              <w:widowControl/>
              <w:spacing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4G数据上传</w:t>
            </w:r>
          </w:p>
        </w:tc>
      </w:tr>
    </w:tbl>
    <w:p w:rsidR="00633D66" w:rsidRPr="00633D66" w:rsidRDefault="00633D66" w:rsidP="00633D66">
      <w:pPr>
        <w:widowControl/>
        <w:spacing w:before="84" w:after="84"/>
        <w:jc w:val="left"/>
        <w:rPr>
          <w:rFonts w:ascii="Arial" w:eastAsia="宋体" w:hAnsi="Arial" w:cs="Arial"/>
          <w:color w:val="000000"/>
          <w:kern w:val="0"/>
          <w:sz w:val="27"/>
          <w:szCs w:val="27"/>
        </w:rPr>
      </w:pPr>
      <w:r>
        <w:rPr>
          <w:rFonts w:ascii="宋体" w:eastAsia="宋体" w:hAnsi="宋体" w:cs="Arial"/>
          <w:noProof/>
          <w:color w:val="000000"/>
          <w:kern w:val="0"/>
          <w:sz w:val="27"/>
          <w:szCs w:val="27"/>
        </w:rPr>
        <w:lastRenderedPageBreak/>
        <w:drawing>
          <wp:inline distT="0" distB="0" distL="0" distR="0">
            <wp:extent cx="5709920" cy="5709920"/>
            <wp:effectExtent l="19050" t="0" r="5080" b="0"/>
            <wp:docPr id="6" name="图片 3" descr="QQ截图2020052510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25101016.png"/>
                    <pic:cNvPicPr>
                      <a:picLocks noChangeAspect="1" noChangeArrowheads="1"/>
                    </pic:cNvPicPr>
                  </pic:nvPicPr>
                  <pic:blipFill>
                    <a:blip r:embed="rId8"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633D66" w:rsidRPr="00633D66" w:rsidRDefault="00633D66" w:rsidP="00633D66">
      <w:pPr>
        <w:widowControl/>
        <w:spacing w:before="84" w:after="84"/>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2. 应用方案介绍</w:t>
      </w:r>
    </w:p>
    <w:p w:rsidR="00633D66" w:rsidRPr="00633D66" w:rsidRDefault="00633D66" w:rsidP="00633D66">
      <w:pPr>
        <w:widowControl/>
        <w:spacing w:before="84" w:after="84" w:line="452" w:lineRule="atLeast"/>
        <w:ind w:firstLine="469"/>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油烟在线监测仪通过采样头采集气体，预处理后进行气体成分分析。采集风机电流判断风机状态开关，采集净化器电流判断净化器开关状态，并将油烟浓度、颗粒物浓度、非甲烷总烃浓度数据通过GPRS默认上传至我司监控平台，也可上传至我司给用户部署的平台或政府平台。</w:t>
      </w:r>
    </w:p>
    <w:p w:rsidR="00633D66" w:rsidRPr="00633D66" w:rsidRDefault="00633D66" w:rsidP="00633D66">
      <w:pPr>
        <w:widowControl/>
        <w:spacing w:before="84" w:after="84" w:line="268"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设备安装说明：</w:t>
      </w:r>
    </w:p>
    <w:p w:rsidR="00633D66" w:rsidRPr="00633D66" w:rsidRDefault="00633D66" w:rsidP="00633D66">
      <w:pPr>
        <w:widowControl/>
        <w:spacing w:before="84" w:after="84"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lastRenderedPageBreak/>
        <w:t>油烟传感器上的法兰盘的位置可调，用户可以根据自己的需求调节法兰盘控制油烟采样头进出长短，出风口请向下安装。</w:t>
      </w:r>
    </w:p>
    <w:p w:rsidR="00633D66" w:rsidRPr="00633D66" w:rsidRDefault="00633D66" w:rsidP="00633D66">
      <w:pPr>
        <w:widowControl/>
        <w:spacing w:before="84" w:after="84"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先在通风管道上打一个直径 16mm 的孔，将风管插入到孔中，可以通过调节法兰盘的位置控制设备进入的长短。将三个螺丝安装到法兰盘上，固定设备，完成安装。</w:t>
      </w:r>
    </w:p>
    <w:p w:rsidR="00633D66" w:rsidRPr="00633D66" w:rsidRDefault="00633D66" w:rsidP="00633D66">
      <w:pPr>
        <w:widowControl/>
        <w:spacing w:before="100" w:beforeAutospacing="1" w:after="100" w:afterAutospacing="1"/>
        <w:jc w:val="left"/>
        <w:outlineLvl w:val="1"/>
        <w:rPr>
          <w:rFonts w:ascii="Arial" w:eastAsia="宋体" w:hAnsi="Arial" w:cs="Arial"/>
          <w:b/>
          <w:bCs/>
          <w:color w:val="000000"/>
          <w:kern w:val="0"/>
          <w:sz w:val="36"/>
          <w:szCs w:val="36"/>
        </w:rPr>
      </w:pPr>
      <w:r>
        <w:rPr>
          <w:rFonts w:ascii="宋体" w:eastAsia="宋体" w:hAnsi="宋体" w:cs="Arial"/>
          <w:b/>
          <w:bCs/>
          <w:noProof/>
          <w:color w:val="000000"/>
          <w:kern w:val="0"/>
          <w:sz w:val="27"/>
          <w:szCs w:val="27"/>
        </w:rPr>
        <w:drawing>
          <wp:inline distT="0" distB="0" distL="0" distR="0">
            <wp:extent cx="5709920" cy="5709920"/>
            <wp:effectExtent l="19050" t="0" r="5080" b="0"/>
            <wp:docPr id="5" name="图片 4" descr="QQ截图20200525101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25101044.png"/>
                    <pic:cNvPicPr>
                      <a:picLocks noChangeAspect="1" noChangeArrowheads="1"/>
                    </pic:cNvPicPr>
                  </pic:nvPicPr>
                  <pic:blipFill>
                    <a:blip r:embed="rId9"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r w:rsidRPr="00633D66">
        <w:rPr>
          <w:rFonts w:ascii="MS Mincho" w:eastAsia="MS Mincho" w:hAnsi="MS Mincho" w:cs="MS Mincho" w:hint="eastAsia"/>
          <w:b/>
          <w:bCs/>
          <w:color w:val="000000"/>
          <w:kern w:val="0"/>
          <w:sz w:val="27"/>
          <w:szCs w:val="27"/>
        </w:rPr>
        <w:t>​</w:t>
      </w:r>
    </w:p>
    <w:p w:rsidR="00633D66" w:rsidRPr="00633D66" w:rsidRDefault="00633D66" w:rsidP="00633D66">
      <w:pPr>
        <w:widowControl/>
        <w:spacing w:before="100" w:beforeAutospacing="1" w:after="100" w:afterAutospacing="1"/>
        <w:jc w:val="left"/>
        <w:outlineLvl w:val="1"/>
        <w:rPr>
          <w:rFonts w:ascii="Arial" w:eastAsia="宋体" w:hAnsi="Arial" w:cs="Arial"/>
          <w:b/>
          <w:bCs/>
          <w:color w:val="000000"/>
          <w:kern w:val="0"/>
          <w:sz w:val="36"/>
          <w:szCs w:val="36"/>
        </w:rPr>
      </w:pPr>
      <w:r w:rsidRPr="00633D66">
        <w:rPr>
          <w:rFonts w:ascii="宋体" w:eastAsia="宋体" w:hAnsi="宋体" w:cs="Arial" w:hint="eastAsia"/>
          <w:b/>
          <w:bCs/>
          <w:color w:val="000000"/>
          <w:kern w:val="0"/>
          <w:sz w:val="27"/>
          <w:szCs w:val="27"/>
        </w:rPr>
        <w:t>3.云平台</w:t>
      </w:r>
    </w:p>
    <w:p w:rsidR="00633D66" w:rsidRPr="00633D66" w:rsidRDefault="00633D66" w:rsidP="00633D66">
      <w:pPr>
        <w:widowControl/>
        <w:spacing w:before="84" w:after="84" w:line="452" w:lineRule="atLeast"/>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lastRenderedPageBreak/>
        <w:t>RS-LB-330油烟监测仪接入我司在线油烟监控云平台，或者可接入我司云平台：</w:t>
      </w:r>
    </w:p>
    <w:p w:rsidR="00633D66" w:rsidRPr="00633D66" w:rsidRDefault="00633D66" w:rsidP="00633D66">
      <w:pPr>
        <w:widowControl/>
        <w:spacing w:before="84" w:after="84"/>
        <w:jc w:val="left"/>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 </w:t>
      </w:r>
    </w:p>
    <w:p w:rsidR="00633D66" w:rsidRPr="00633D66" w:rsidRDefault="00633D66" w:rsidP="00633D66">
      <w:pPr>
        <w:widowControl/>
        <w:spacing w:before="84" w:after="84"/>
        <w:jc w:val="left"/>
        <w:rPr>
          <w:rFonts w:ascii="Arial" w:eastAsia="宋体" w:hAnsi="Arial" w:cs="Arial"/>
          <w:color w:val="000000"/>
          <w:kern w:val="0"/>
          <w:sz w:val="27"/>
          <w:szCs w:val="27"/>
        </w:rPr>
      </w:pPr>
      <w:r w:rsidRPr="00633D66">
        <w:rPr>
          <w:rFonts w:ascii="宋体" w:eastAsia="宋体" w:hAnsi="宋体" w:cs="Arial" w:hint="eastAsia"/>
          <w:b/>
          <w:bCs/>
          <w:color w:val="000000"/>
          <w:kern w:val="0"/>
          <w:sz w:val="27"/>
        </w:rPr>
        <w:t>平台1 </w:t>
      </w:r>
      <w:r w:rsidRPr="00633D66">
        <w:rPr>
          <w:rFonts w:ascii="宋体" w:eastAsia="宋体" w:hAnsi="宋体" w:cs="Arial" w:hint="eastAsia"/>
          <w:color w:val="000000"/>
          <w:kern w:val="0"/>
          <w:sz w:val="27"/>
          <w:szCs w:val="27"/>
        </w:rPr>
        <w:t>：在线油烟监控云平台。RS-LB-330油烟检测仪可将数据传送至我司在线油烟监控云平台，同时我司油烟监控云平台可部署于用户自有的服务器或者部署于政府服务器，功能强大。满足用户对信息安全的要求，符合企业用户自身的特点。</w:t>
      </w:r>
    </w:p>
    <w:p w:rsidR="00633D66" w:rsidRPr="00633D66" w:rsidRDefault="00633D66" w:rsidP="00633D66">
      <w:pPr>
        <w:widowControl/>
        <w:spacing w:before="84" w:after="84"/>
        <w:jc w:val="center"/>
        <w:rPr>
          <w:rFonts w:ascii="Arial" w:eastAsia="宋体" w:hAnsi="Arial" w:cs="Arial"/>
          <w:color w:val="000000"/>
          <w:kern w:val="0"/>
          <w:sz w:val="27"/>
          <w:szCs w:val="27"/>
        </w:rPr>
      </w:pPr>
      <w:r w:rsidRPr="00633D66">
        <w:rPr>
          <w:rFonts w:ascii="宋体" w:eastAsia="宋体" w:hAnsi="宋体" w:cs="Arial" w:hint="eastAsia"/>
          <w:color w:val="000000"/>
          <w:kern w:val="0"/>
          <w:sz w:val="27"/>
          <w:szCs w:val="27"/>
        </w:rPr>
        <w:t> </w:t>
      </w:r>
    </w:p>
    <w:p w:rsidR="007B2198" w:rsidRPr="00633D66" w:rsidRDefault="00633D66" w:rsidP="00633D66">
      <w:pPr>
        <w:widowControl/>
        <w:spacing w:before="84" w:after="84"/>
        <w:jc w:val="left"/>
        <w:rPr>
          <w:rFonts w:ascii="Arial" w:eastAsia="宋体" w:hAnsi="Arial" w:cs="Arial"/>
          <w:color w:val="000000"/>
          <w:kern w:val="0"/>
          <w:sz w:val="27"/>
          <w:szCs w:val="27"/>
        </w:rPr>
      </w:pPr>
      <w:r w:rsidRPr="00633D66">
        <w:rPr>
          <w:rFonts w:ascii="宋体" w:eastAsia="宋体" w:hAnsi="宋体" w:cs="Arial" w:hint="eastAsia"/>
          <w:b/>
          <w:bCs/>
          <w:color w:val="000000"/>
          <w:kern w:val="0"/>
          <w:sz w:val="27"/>
        </w:rPr>
        <w:t>平台2</w:t>
      </w:r>
      <w:r w:rsidRPr="00633D66">
        <w:rPr>
          <w:rFonts w:ascii="宋体" w:eastAsia="宋体" w:hAnsi="宋体" w:cs="Arial" w:hint="eastAsia"/>
          <w:color w:val="000000"/>
          <w:kern w:val="0"/>
          <w:sz w:val="27"/>
          <w:szCs w:val="27"/>
        </w:rPr>
        <w:t>：云监控平台（出厂默认）。若RS-LB-330油烟监测仪送数据至我司的云监控平台，设备的设置是最简单的，客户无需自建服务器，只需要将设备插上流量卡或者手机卡，将目标地址设置为 0531yun.cn 目标端口设置为8020，设备自动上传数据至云平台。</w:t>
      </w:r>
    </w:p>
    <w:sectPr w:rsidR="007B2198" w:rsidRPr="00633D66" w:rsidSect="007B2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4C" w:rsidRPr="004F3FAF" w:rsidRDefault="005B364C" w:rsidP="00A37AEC">
      <w:pPr>
        <w:rPr>
          <w:sz w:val="24"/>
        </w:rPr>
      </w:pPr>
      <w:r>
        <w:separator/>
      </w:r>
    </w:p>
  </w:endnote>
  <w:endnote w:type="continuationSeparator" w:id="0">
    <w:p w:rsidR="005B364C" w:rsidRPr="004F3FAF" w:rsidRDefault="005B364C" w:rsidP="00A37AE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4C" w:rsidRPr="004F3FAF" w:rsidRDefault="005B364C" w:rsidP="00A37AEC">
      <w:pPr>
        <w:rPr>
          <w:sz w:val="24"/>
        </w:rPr>
      </w:pPr>
      <w:r>
        <w:separator/>
      </w:r>
    </w:p>
  </w:footnote>
  <w:footnote w:type="continuationSeparator" w:id="0">
    <w:p w:rsidR="005B364C" w:rsidRPr="004F3FAF" w:rsidRDefault="005B364C" w:rsidP="00A37AEC">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A9"/>
    <w:rsid w:val="000A6F29"/>
    <w:rsid w:val="0021116E"/>
    <w:rsid w:val="00306B5C"/>
    <w:rsid w:val="005B364C"/>
    <w:rsid w:val="00633D66"/>
    <w:rsid w:val="007B2198"/>
    <w:rsid w:val="008473B6"/>
    <w:rsid w:val="008B367E"/>
    <w:rsid w:val="008C5A7D"/>
    <w:rsid w:val="00A36DDD"/>
    <w:rsid w:val="00A37AEC"/>
    <w:rsid w:val="00D2770F"/>
    <w:rsid w:val="00DB55A9"/>
    <w:rsid w:val="00F73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98"/>
    <w:pPr>
      <w:widowControl w:val="0"/>
      <w:jc w:val="both"/>
    </w:pPr>
  </w:style>
  <w:style w:type="paragraph" w:styleId="1">
    <w:name w:val="heading 1"/>
    <w:basedOn w:val="a"/>
    <w:link w:val="1Char"/>
    <w:uiPriority w:val="9"/>
    <w:qFormat/>
    <w:rsid w:val="00DB55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B55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5A9"/>
    <w:rPr>
      <w:rFonts w:ascii="宋体" w:eastAsia="宋体" w:hAnsi="宋体" w:cs="宋体"/>
      <w:b/>
      <w:bCs/>
      <w:kern w:val="36"/>
      <w:sz w:val="48"/>
      <w:szCs w:val="48"/>
    </w:rPr>
  </w:style>
  <w:style w:type="character" w:customStyle="1" w:styleId="2Char">
    <w:name w:val="标题 2 Char"/>
    <w:basedOn w:val="a0"/>
    <w:link w:val="2"/>
    <w:uiPriority w:val="9"/>
    <w:rsid w:val="00DB55A9"/>
    <w:rPr>
      <w:rFonts w:ascii="宋体" w:eastAsia="宋体" w:hAnsi="宋体" w:cs="宋体"/>
      <w:b/>
      <w:bCs/>
      <w:kern w:val="0"/>
      <w:sz w:val="36"/>
      <w:szCs w:val="36"/>
    </w:rPr>
  </w:style>
  <w:style w:type="paragraph" w:styleId="a3">
    <w:name w:val="Normal (Web)"/>
    <w:basedOn w:val="a"/>
    <w:uiPriority w:val="99"/>
    <w:unhideWhenUsed/>
    <w:rsid w:val="00DB55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5A9"/>
    <w:rPr>
      <w:b/>
      <w:bCs/>
    </w:rPr>
  </w:style>
  <w:style w:type="paragraph" w:styleId="a5">
    <w:name w:val="header"/>
    <w:basedOn w:val="a"/>
    <w:link w:val="Char"/>
    <w:uiPriority w:val="99"/>
    <w:semiHidden/>
    <w:unhideWhenUsed/>
    <w:rsid w:val="00A37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7AEC"/>
    <w:rPr>
      <w:sz w:val="18"/>
      <w:szCs w:val="18"/>
    </w:rPr>
  </w:style>
  <w:style w:type="paragraph" w:styleId="a6">
    <w:name w:val="footer"/>
    <w:basedOn w:val="a"/>
    <w:link w:val="Char0"/>
    <w:uiPriority w:val="99"/>
    <w:semiHidden/>
    <w:unhideWhenUsed/>
    <w:rsid w:val="00A37AE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7AEC"/>
    <w:rPr>
      <w:sz w:val="18"/>
      <w:szCs w:val="18"/>
    </w:rPr>
  </w:style>
  <w:style w:type="paragraph" w:styleId="a7">
    <w:name w:val="Balloon Text"/>
    <w:basedOn w:val="a"/>
    <w:link w:val="Char1"/>
    <w:uiPriority w:val="99"/>
    <w:semiHidden/>
    <w:unhideWhenUsed/>
    <w:rsid w:val="00A37AEC"/>
    <w:rPr>
      <w:sz w:val="18"/>
      <w:szCs w:val="18"/>
    </w:rPr>
  </w:style>
  <w:style w:type="character" w:customStyle="1" w:styleId="Char1">
    <w:name w:val="批注框文本 Char"/>
    <w:basedOn w:val="a0"/>
    <w:link w:val="a7"/>
    <w:uiPriority w:val="99"/>
    <w:semiHidden/>
    <w:rsid w:val="00A37AEC"/>
    <w:rPr>
      <w:sz w:val="18"/>
      <w:szCs w:val="18"/>
    </w:rPr>
  </w:style>
</w:styles>
</file>

<file path=word/webSettings.xml><?xml version="1.0" encoding="utf-8"?>
<w:webSettings xmlns:r="http://schemas.openxmlformats.org/officeDocument/2006/relationships" xmlns:w="http://schemas.openxmlformats.org/wordprocessingml/2006/main">
  <w:divs>
    <w:div w:id="958535245">
      <w:bodyDiv w:val="1"/>
      <w:marLeft w:val="0"/>
      <w:marRight w:val="0"/>
      <w:marTop w:val="0"/>
      <w:marBottom w:val="0"/>
      <w:divBdr>
        <w:top w:val="none" w:sz="0" w:space="0" w:color="auto"/>
        <w:left w:val="none" w:sz="0" w:space="0" w:color="auto"/>
        <w:bottom w:val="none" w:sz="0" w:space="0" w:color="auto"/>
        <w:right w:val="none" w:sz="0" w:space="0" w:color="auto"/>
      </w:divBdr>
    </w:div>
    <w:div w:id="1121798081">
      <w:bodyDiv w:val="1"/>
      <w:marLeft w:val="0"/>
      <w:marRight w:val="0"/>
      <w:marTop w:val="0"/>
      <w:marBottom w:val="0"/>
      <w:divBdr>
        <w:top w:val="none" w:sz="0" w:space="0" w:color="auto"/>
        <w:left w:val="none" w:sz="0" w:space="0" w:color="auto"/>
        <w:bottom w:val="none" w:sz="0" w:space="0" w:color="auto"/>
        <w:right w:val="none" w:sz="0" w:space="0" w:color="auto"/>
      </w:divBdr>
    </w:div>
    <w:div w:id="1686512723">
      <w:bodyDiv w:val="1"/>
      <w:marLeft w:val="0"/>
      <w:marRight w:val="0"/>
      <w:marTop w:val="0"/>
      <w:marBottom w:val="0"/>
      <w:divBdr>
        <w:top w:val="none" w:sz="0" w:space="0" w:color="auto"/>
        <w:left w:val="none" w:sz="0" w:space="0" w:color="auto"/>
        <w:bottom w:val="none" w:sz="0" w:space="0" w:color="auto"/>
        <w:right w:val="none" w:sz="0" w:space="0" w:color="auto"/>
      </w:divBdr>
    </w:div>
    <w:div w:id="1887177850">
      <w:bodyDiv w:val="1"/>
      <w:marLeft w:val="0"/>
      <w:marRight w:val="0"/>
      <w:marTop w:val="0"/>
      <w:marBottom w:val="0"/>
      <w:divBdr>
        <w:top w:val="none" w:sz="0" w:space="0" w:color="auto"/>
        <w:left w:val="none" w:sz="0" w:space="0" w:color="auto"/>
        <w:bottom w:val="none" w:sz="0" w:space="0" w:color="auto"/>
        <w:right w:val="none" w:sz="0" w:space="0" w:color="auto"/>
      </w:divBdr>
    </w:div>
    <w:div w:id="19752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2020-05-25T01:14:00Z</dcterms:created>
  <dcterms:modified xsi:type="dcterms:W3CDTF">2020-05-25T02:14:00Z</dcterms:modified>
</cp:coreProperties>
</file>