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32F34">
        <w:rPr>
          <w:rFonts w:ascii="宋体" w:eastAsia="宋体" w:hAnsi="宋体" w:cs="宋体"/>
          <w:b/>
          <w:bCs/>
          <w:kern w:val="36"/>
          <w:sz w:val="24"/>
          <w:szCs w:val="24"/>
        </w:rPr>
        <w:t>1.</w:t>
      </w:r>
      <w:r w:rsidRPr="00332F3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1.1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由于动物排泄的粪便中会随着时间的延长，产生大量的氨气气体，这个时候就需要对这些气体的浓度进行精准检测，避免人工作业时出现意外事故。在农药制造厂、化工厂、化肥厂等产生氨气的场合亦需要对氨气进行实时的浓度检测或控制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氨气变送器</w:t>
      </w:r>
      <w:bookmarkEnd w:id="0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，采用进口一线大品牌氨气传感器，具有反应迅速灵敏、抗干扰能力强的特点，经过我司独有的补偿算法、多段标准气体标定，亦具有长寿命、高精度、高重复性和高稳定性的特点。适用于农业大棚、养殖场、农药制造厂、化工厂等需要氨气实时监测控制的场合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332F34">
        <w:rPr>
          <w:rFonts w:ascii="宋体" w:eastAsia="宋体" w:hAnsi="宋体" w:cs="宋体"/>
          <w:kern w:val="0"/>
          <w:sz w:val="24"/>
          <w:szCs w:val="24"/>
        </w:rPr>
        <w:t>10-30V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直流供电，</w:t>
      </w:r>
      <w:r w:rsidRPr="00332F34">
        <w:rPr>
          <w:rFonts w:ascii="宋体" w:eastAsia="宋体" w:hAnsi="宋体" w:cs="宋体"/>
          <w:kern w:val="0"/>
          <w:sz w:val="24"/>
          <w:szCs w:val="24"/>
        </w:rPr>
        <w:t>485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信号输出，标准</w:t>
      </w:r>
      <w:r w:rsidRPr="00332F34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通信协议、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ModBus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地址可设置，波特率可更改，通信距离最远</w:t>
      </w:r>
      <w:r w:rsidRPr="00332F34">
        <w:rPr>
          <w:rFonts w:ascii="宋体" w:eastAsia="宋体" w:hAnsi="宋体" w:cs="宋体"/>
          <w:kern w:val="0"/>
          <w:sz w:val="24"/>
          <w:szCs w:val="24"/>
        </w:rPr>
        <w:t>2000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米。</w: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1.2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■采用进口一线大品牌电化学传感器，稳定耐用。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■测量范围多种选择，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~</w:t>
      </w:r>
      <w:r w:rsidRPr="00332F34">
        <w:rPr>
          <w:rFonts w:ascii="宋体" w:eastAsia="宋体" w:hAnsi="宋体" w:cs="宋体"/>
          <w:kern w:val="0"/>
          <w:sz w:val="24"/>
          <w:szCs w:val="24"/>
        </w:rPr>
        <w:t>50PPM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~</w:t>
      </w:r>
      <w:r w:rsidRPr="00332F34">
        <w:rPr>
          <w:rFonts w:ascii="宋体" w:eastAsia="宋体" w:hAnsi="宋体" w:cs="宋体"/>
          <w:kern w:val="0"/>
          <w:sz w:val="24"/>
          <w:szCs w:val="24"/>
        </w:rPr>
        <w:t>100PPM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~</w:t>
      </w:r>
      <w:r w:rsidRPr="00332F34">
        <w:rPr>
          <w:rFonts w:ascii="宋体" w:eastAsia="宋体" w:hAnsi="宋体" w:cs="宋体"/>
          <w:kern w:val="0"/>
          <w:sz w:val="24"/>
          <w:szCs w:val="24"/>
        </w:rPr>
        <w:t>500PPM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■测量精度高，最高可达±2%FS以内,重复性最高可达2%以内。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■485通信接口标准ModBus-RTU通信协议，地址、波特率可设置，通信距离最远2000米。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■可选配高品质OLED显示屏，现场可直接查看数值，夜晚亦可清晰显示。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■现场供电采用10~30V</w:t>
      </w:r>
      <w:proofErr w:type="gramStart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tUfhsUCAADC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1.3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p w:rsidR="00332F34" w:rsidRPr="00332F34" w:rsidRDefault="00332F34" w:rsidP="00332F34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448"/>
      </w:tblGrid>
      <w:tr w:rsidR="00332F34" w:rsidRPr="00332F34" w:rsidTr="00332F34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332F34" w:rsidRPr="00332F34" w:rsidTr="00332F34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</w:p>
        </w:tc>
      </w:tr>
      <w:tr w:rsidR="00332F34" w:rsidRPr="00332F34" w:rsidTr="00332F34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0.12W</w:t>
            </w:r>
          </w:p>
        </w:tc>
      </w:tr>
      <w:tr w:rsidR="00332F34" w:rsidRPr="00332F34" w:rsidTr="00332F3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0.12W</w:t>
            </w:r>
          </w:p>
        </w:tc>
      </w:tr>
      <w:tr w:rsidR="00332F34" w:rsidRPr="00332F34" w:rsidTr="00332F3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9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  0.9W</w:t>
            </w:r>
          </w:p>
        </w:tc>
      </w:tr>
      <w:tr w:rsidR="00332F34" w:rsidRPr="00332F34" w:rsidTr="00332F34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-40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~+80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332F34" w:rsidRPr="00332F34" w:rsidTr="00332F34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0~100%RH</w:t>
            </w:r>
          </w:p>
        </w:tc>
      </w:tr>
      <w:tr w:rsidR="00332F34" w:rsidRPr="00332F34" w:rsidTr="00332F34">
        <w:trPr>
          <w:trHeight w:val="30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332F34" w:rsidRPr="00332F34" w:rsidTr="00332F34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3%RH</w:t>
            </w:r>
          </w:p>
        </w:tc>
      </w:tr>
      <w:tr w:rsidR="00332F34" w:rsidRPr="00332F34" w:rsidTr="00332F34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332F34" w:rsidRPr="00332F34" w:rsidTr="00332F34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</w:p>
        </w:tc>
      </w:tr>
      <w:tr w:rsidR="00332F34" w:rsidRPr="00332F34" w:rsidTr="00332F34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90~110Kpa</w:t>
            </w:r>
          </w:p>
        </w:tc>
      </w:tr>
      <w:tr w:rsidR="00332F34" w:rsidRPr="00332F34" w:rsidTr="00332F34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1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332F34" w:rsidRPr="00332F34" w:rsidTr="00332F34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≦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90S   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25S</w:t>
            </w:r>
          </w:p>
        </w:tc>
      </w:tr>
      <w:tr w:rsidR="00332F34" w:rsidRPr="00332F34" w:rsidTr="00332F34"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（高精度）≥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332F34" w:rsidRPr="00332F34" w:rsidTr="00332F3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（高精度）≥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332F34" w:rsidRPr="00332F34" w:rsidTr="00332F3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</w:t>
            </w:r>
          </w:p>
        </w:tc>
      </w:tr>
      <w:tr w:rsidR="00332F34" w:rsidRPr="00332F34" w:rsidTr="00332F34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氨气零点漂移（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-20~40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2ppm</w:t>
            </w:r>
          </w:p>
        </w:tc>
      </w:tr>
      <w:tr w:rsidR="00332F34" w:rsidRPr="00332F34" w:rsidTr="00332F3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9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（高精度）≤±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2ppm</w:t>
            </w:r>
          </w:p>
        </w:tc>
      </w:tr>
      <w:tr w:rsidR="00332F34" w:rsidRPr="00332F34" w:rsidTr="00332F34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3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 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15ppm</w:t>
            </w:r>
          </w:p>
        </w:tc>
      </w:tr>
      <w:tr w:rsidR="00332F34" w:rsidRPr="00332F34" w:rsidTr="00332F34">
        <w:trPr>
          <w:trHeight w:val="16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332F34" w:rsidRPr="00332F34" w:rsidTr="00332F3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21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332F34" w:rsidRPr="00332F34" w:rsidTr="00332F34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     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5%</w:t>
            </w:r>
          </w:p>
        </w:tc>
      </w:tr>
      <w:tr w:rsidR="00332F34" w:rsidRPr="00332F34" w:rsidTr="00332F34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个月</w:t>
            </w:r>
          </w:p>
        </w:tc>
      </w:tr>
      <w:tr w:rsidR="00332F34" w:rsidRPr="00332F34" w:rsidTr="00332F34">
        <w:trPr>
          <w:trHeight w:val="375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18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2%FS</w:t>
            </w:r>
          </w:p>
        </w:tc>
      </w:tr>
      <w:tr w:rsidR="00332F34" w:rsidRPr="00332F34" w:rsidTr="00332F3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（高精度）±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2%FS</w:t>
            </w:r>
          </w:p>
        </w:tc>
      </w:tr>
      <w:tr w:rsidR="00332F34" w:rsidRPr="00332F34" w:rsidTr="00332F3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20%FS   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氧气含量：≥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18%VOL</w:t>
            </w:r>
          </w:p>
        </w:tc>
      </w:tr>
      <w:tr w:rsidR="00332F34" w:rsidRPr="00332F34" w:rsidTr="00332F34">
        <w:trPr>
          <w:trHeight w:val="150"/>
        </w:trPr>
        <w:tc>
          <w:tcPr>
            <w:tcW w:w="4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5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0-50ppm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0.1ppm</w:t>
            </w:r>
          </w:p>
        </w:tc>
      </w:tr>
      <w:tr w:rsidR="00332F34" w:rsidRPr="00332F34" w:rsidTr="00332F3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0-100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0-500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1ppm</w:t>
            </w:r>
          </w:p>
        </w:tc>
      </w:tr>
    </w:tbl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332F34">
        <w:rPr>
          <w:rFonts w:ascii="宋体" w:eastAsia="宋体" w:hAnsi="宋体" w:cs="宋体"/>
          <w:kern w:val="0"/>
          <w:sz w:val="24"/>
          <w:szCs w:val="24"/>
        </w:rPr>
        <w:t>20℃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、相对湿度</w:t>
      </w:r>
      <w:r w:rsidRPr="00332F34">
        <w:rPr>
          <w:rFonts w:ascii="宋体" w:eastAsia="宋体" w:hAnsi="宋体" w:cs="宋体"/>
          <w:kern w:val="0"/>
          <w:sz w:val="24"/>
          <w:szCs w:val="24"/>
        </w:rPr>
        <w:t>50%RH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1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WvxgIAAMI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T7ha/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1.4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氨气温湿度三合一变送器选型：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571"/>
        <w:gridCol w:w="1110"/>
        <w:gridCol w:w="870"/>
        <w:gridCol w:w="1745"/>
        <w:gridCol w:w="2142"/>
      </w:tblGrid>
      <w:tr w:rsidR="00332F34" w:rsidRPr="00332F34" w:rsidTr="00332F34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332F34" w:rsidRPr="00332F34" w:rsidTr="00332F34">
        <w:trPr>
          <w:trHeight w:val="36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NH3WS-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氨气温湿度三合一变送器</w:t>
            </w:r>
          </w:p>
        </w:tc>
      </w:tr>
      <w:tr w:rsidR="00332F34" w:rsidRPr="00332F34" w:rsidTr="00332F3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332F34" w:rsidRPr="00332F34" w:rsidTr="00332F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332F34" w:rsidRPr="00332F34" w:rsidTr="00332F3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  <w:tr w:rsidR="00332F34" w:rsidRPr="00332F34" w:rsidTr="00332F3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  <w:tr w:rsidR="00332F34" w:rsidRPr="00332F34" w:rsidTr="00332F3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</w:tbl>
    <w:p w:rsidR="00332F34" w:rsidRPr="00332F34" w:rsidRDefault="00332F34" w:rsidP="00332F34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氨气浓度变送器选型：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65"/>
        <w:gridCol w:w="1110"/>
        <w:gridCol w:w="1380"/>
        <w:gridCol w:w="1110"/>
        <w:gridCol w:w="2265"/>
      </w:tblGrid>
      <w:tr w:rsidR="00332F34" w:rsidRPr="00332F34" w:rsidTr="00332F34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RS</w:t>
            </w:r>
          </w:p>
        </w:tc>
        <w:tc>
          <w:tcPr>
            <w:tcW w:w="4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332F34" w:rsidRPr="00332F34" w:rsidTr="00332F34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NH3-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氨气变送器</w:t>
            </w:r>
          </w:p>
        </w:tc>
      </w:tr>
      <w:tr w:rsidR="00332F34" w:rsidRPr="00332F34" w:rsidTr="00332F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332F34" w:rsidRPr="00332F34" w:rsidTr="00332F3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332F34" w:rsidRPr="00332F34" w:rsidTr="00332F3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332F34" w:rsidRPr="00332F34" w:rsidTr="00332F3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  <w:tr w:rsidR="00332F34" w:rsidRPr="00332F34" w:rsidTr="00332F3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  <w:tr w:rsidR="00332F34" w:rsidRPr="00332F34" w:rsidTr="00332F3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对应量程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</w:tr>
    </w:tbl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/>
          <w:b/>
          <w:bCs/>
          <w:noProof/>
          <w:kern w:val="36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bcxgIAAMI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fsJtz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32F34">
        <w:rPr>
          <w:rFonts w:ascii="宋体" w:eastAsia="宋体" w:hAnsi="宋体" w:cs="宋体"/>
          <w:b/>
          <w:bCs/>
          <w:kern w:val="36"/>
          <w:sz w:val="24"/>
          <w:szCs w:val="24"/>
        </w:rPr>
        <w:t>2.</w:t>
      </w:r>
      <w:r w:rsidRPr="00332F3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通信协议</w: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2.1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85"/>
      </w:tblGrid>
      <w:tr w:rsidR="00332F34" w:rsidRPr="00332F34" w:rsidTr="00332F34">
        <w:trPr>
          <w:trHeight w:val="3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Cs w:val="21"/>
              </w:rPr>
              <w:t>编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码</w:t>
            </w:r>
          </w:p>
        </w:tc>
        <w:tc>
          <w:tcPr>
            <w:tcW w:w="6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位二进制</w:t>
            </w:r>
          </w:p>
        </w:tc>
      </w:tr>
      <w:tr w:rsidR="00332F34" w:rsidRPr="00332F34" w:rsidTr="00332F3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数据位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位</w:t>
            </w:r>
          </w:p>
        </w:tc>
      </w:tr>
      <w:tr w:rsidR="00332F34" w:rsidRPr="00332F34" w:rsidTr="00332F3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奇偶校验位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332F34" w:rsidRPr="00332F34" w:rsidTr="00332F3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停止位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位</w:t>
            </w:r>
          </w:p>
        </w:tc>
      </w:tr>
      <w:tr w:rsidR="00332F34" w:rsidRPr="00332F34" w:rsidTr="00332F3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错误校验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CRC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（冗余循环码）</w:t>
            </w:r>
          </w:p>
        </w:tc>
      </w:tr>
      <w:tr w:rsidR="00332F34" w:rsidRPr="00332F34" w:rsidTr="00332F3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波特率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2400bit/s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4800bit/s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9600 bit/s</w:t>
            </w:r>
            <w:r w:rsidRPr="00332F34">
              <w:rPr>
                <w:rFonts w:ascii="宋体" w:eastAsia="宋体" w:hAnsi="宋体" w:cs="宋体"/>
                <w:kern w:val="0"/>
                <w:szCs w:val="21"/>
              </w:rPr>
              <w:t>可设，出厂默认为</w:t>
            </w:r>
            <w:r w:rsidRPr="00332F34">
              <w:rPr>
                <w:rFonts w:ascii="Times New Roman" w:eastAsia="宋体" w:hAnsi="Times New Roman" w:cs="Times New Roman"/>
                <w:kern w:val="0"/>
                <w:szCs w:val="21"/>
              </w:rPr>
              <w:t>4800bit/s</w:t>
            </w:r>
          </w:p>
        </w:tc>
      </w:tr>
    </w:tbl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2.2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数据帧格式定义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采用</w:t>
      </w:r>
      <w:r w:rsidRPr="00332F34">
        <w:rPr>
          <w:rFonts w:ascii="宋体" w:eastAsia="宋体" w:hAnsi="宋体" w:cs="宋体"/>
          <w:kern w:val="0"/>
          <w:sz w:val="24"/>
          <w:szCs w:val="24"/>
        </w:rPr>
        <w:t>Modbus-RTU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通讯规约，格式如下：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初始结构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≥</w:t>
      </w:r>
      <w:r w:rsidRPr="00332F34">
        <w:rPr>
          <w:rFonts w:ascii="宋体" w:eastAsia="宋体" w:hAnsi="宋体" w:cs="宋体"/>
          <w:kern w:val="0"/>
          <w:sz w:val="24"/>
          <w:szCs w:val="24"/>
        </w:rPr>
        <w:t>4 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字节的时间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地址码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= 1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字节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功能码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= 1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字节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数据区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= N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字节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错误校验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= 16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位</w:t>
      </w:r>
      <w:r w:rsidRPr="00332F34">
        <w:rPr>
          <w:rFonts w:ascii="宋体" w:eastAsia="宋体" w:hAnsi="宋体" w:cs="宋体"/>
          <w:kern w:val="0"/>
          <w:sz w:val="24"/>
          <w:szCs w:val="24"/>
        </w:rPr>
        <w:t>CRC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码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结束结构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≥</w:t>
      </w:r>
      <w:r w:rsidRPr="00332F34">
        <w:rPr>
          <w:rFonts w:ascii="宋体" w:eastAsia="宋体" w:hAnsi="宋体" w:cs="宋体"/>
          <w:kern w:val="0"/>
          <w:sz w:val="24"/>
          <w:szCs w:val="24"/>
        </w:rPr>
        <w:t>4 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字节的时间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地址码：为变送器的地址，在通讯网络中是唯一的（出厂默认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0x01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功能码：主机所发指令功能指示，本变送器可用功能码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0x03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（读取寄存器数据）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0x06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0x10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（写入寄存器数据）。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数据区：数据区是具体通讯数据，注意</w:t>
      </w:r>
      <w:r w:rsidRPr="00332F34">
        <w:rPr>
          <w:rFonts w:ascii="宋体" w:eastAsia="宋体" w:hAnsi="宋体" w:cs="宋体"/>
          <w:kern w:val="0"/>
          <w:sz w:val="24"/>
          <w:szCs w:val="24"/>
        </w:rPr>
        <w:t>16bits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数据高字节在前！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CRC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码：二字节的校验码。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主机问询</w:t>
      </w:r>
      <w:proofErr w:type="gramStart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帧</w:t>
      </w:r>
      <w:proofErr w:type="gramEnd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05"/>
        <w:gridCol w:w="1665"/>
        <w:gridCol w:w="1245"/>
        <w:gridCol w:w="1575"/>
        <w:gridCol w:w="1590"/>
      </w:tblGrid>
      <w:tr w:rsidR="00332F34" w:rsidRPr="00332F34" w:rsidTr="00332F3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寄存器起始地址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寄存器长度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校验码高位</w:t>
            </w:r>
          </w:p>
        </w:tc>
      </w:tr>
      <w:tr w:rsidR="00332F34" w:rsidRPr="00332F34" w:rsidTr="00332F34">
        <w:trPr>
          <w:trHeight w:val="16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</w:tr>
    </w:tbl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从机应答</w:t>
      </w:r>
      <w:proofErr w:type="gramStart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帧</w:t>
      </w:r>
      <w:proofErr w:type="gramEnd"/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65"/>
        <w:gridCol w:w="1245"/>
        <w:gridCol w:w="1110"/>
        <w:gridCol w:w="1230"/>
        <w:gridCol w:w="1170"/>
        <w:gridCol w:w="1245"/>
      </w:tblGrid>
      <w:tr w:rsidR="00332F34" w:rsidRPr="00332F34" w:rsidTr="00332F34">
        <w:trPr>
          <w:trHeight w:val="42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有效字节数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数据一区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第二数据区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校验码</w:t>
            </w:r>
          </w:p>
        </w:tc>
      </w:tr>
      <w:tr w:rsidR="00332F34" w:rsidRPr="00332F34" w:rsidTr="00332F34">
        <w:trPr>
          <w:trHeight w:val="16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F34" w:rsidRPr="00332F34" w:rsidRDefault="00332F34" w:rsidP="00332F34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字节</w:t>
            </w:r>
          </w:p>
        </w:tc>
      </w:tr>
    </w:tbl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32F34">
        <w:rPr>
          <w:rFonts w:ascii="宋体" w:eastAsia="宋体" w:hAnsi="宋体" w:cs="宋体"/>
          <w:b/>
          <w:bCs/>
          <w:kern w:val="0"/>
          <w:sz w:val="24"/>
          <w:szCs w:val="24"/>
        </w:rPr>
        <w:t>2.3</w:t>
      </w:r>
      <w:r w:rsidRPr="00332F3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寄存器地址</w:t>
      </w:r>
    </w:p>
    <w:p w:rsidR="00332F34" w:rsidRPr="00332F34" w:rsidRDefault="00332F34" w:rsidP="00332F34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单氨气设备</w:t>
      </w:r>
      <w:r w:rsidRPr="00332F34">
        <w:rPr>
          <w:rFonts w:ascii="宋体" w:eastAsia="宋体" w:hAnsi="宋体" w:cs="宋体"/>
          <w:kern w:val="0"/>
          <w:sz w:val="24"/>
          <w:szCs w:val="24"/>
        </w:rPr>
        <w:t> 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（其他寄存器相同）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10"/>
        <w:gridCol w:w="1710"/>
        <w:gridCol w:w="1245"/>
        <w:gridCol w:w="2385"/>
      </w:tblGrid>
      <w:tr w:rsidR="00332F34" w:rsidRPr="00332F34" w:rsidTr="00332F3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范围及定义说明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氨气浓度值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时，数值扩大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倍上传，当为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或者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时，实际值上传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32F34" w:rsidRPr="00332F34" w:rsidRDefault="00332F34" w:rsidP="00332F34">
            <w:pPr>
              <w:widowControl/>
              <w:spacing w:line="40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34" w:rsidRPr="00332F34" w:rsidRDefault="00332F34" w:rsidP="00332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32F34" w:rsidRPr="00332F34" w:rsidRDefault="00332F34" w:rsidP="00332F34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氨气温湿度一体设备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10"/>
        <w:gridCol w:w="1710"/>
        <w:gridCol w:w="1245"/>
        <w:gridCol w:w="2385"/>
      </w:tblGrid>
      <w:tr w:rsidR="00332F34" w:rsidRPr="00332F34" w:rsidTr="00332F3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范围及定义说明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0~1000</w:t>
            </w:r>
          </w:p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倍后的数值）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0001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-400~800</w:t>
            </w:r>
          </w:p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倍后的数值）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氨气浓度值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时，数值扩大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倍上传，当为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或者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500ppm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时，实际值上传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0032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倍写入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0035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倍写入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0038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氨气校准值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0-50ppm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：扩大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倍写入其他量程写入实际值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07D0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设备地址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1~255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（出厂默认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32F34" w:rsidRPr="00332F34" w:rsidTr="00332F34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07D1H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设备波特率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2400  1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4800</w:t>
            </w:r>
          </w:p>
          <w:p w:rsidR="00332F34" w:rsidRPr="00332F34" w:rsidRDefault="00332F34" w:rsidP="00332F3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32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332F34">
              <w:rPr>
                <w:rFonts w:ascii="宋体" w:eastAsia="宋体" w:hAnsi="宋体" w:cs="宋体"/>
                <w:kern w:val="0"/>
                <w:sz w:val="24"/>
                <w:szCs w:val="24"/>
              </w:rPr>
              <w:t>9600</w:t>
            </w:r>
          </w:p>
        </w:tc>
      </w:tr>
    </w:tbl>
    <w:p w:rsidR="00332F34" w:rsidRPr="00332F34" w:rsidRDefault="00332F34" w:rsidP="00332F34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HgxAIAAMI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s&#10;mEHgxAIAAM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332F34">
        <w:rPr>
          <w:rFonts w:ascii="MS Gothic" w:eastAsia="MS Gothic" w:hAnsi="MS Gothic" w:cs="MS Gothic"/>
          <w:kern w:val="0"/>
          <w:sz w:val="32"/>
          <w:szCs w:val="32"/>
        </w:rPr>
        <w:t>​</w:t>
      </w:r>
    </w:p>
    <w:p w:rsidR="00332F34" w:rsidRPr="00332F34" w:rsidRDefault="00332F34" w:rsidP="00332F34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32"/>
          <w:szCs w:val="32"/>
        </w:rPr>
        <w:t>3.</w:t>
      </w:r>
      <w:r w:rsidRPr="00332F34">
        <w:rPr>
          <w:rFonts w:ascii="宋体" w:eastAsia="宋体" w:hAnsi="宋体" w:cs="宋体" w:hint="eastAsia"/>
          <w:kern w:val="0"/>
          <w:sz w:val="32"/>
          <w:szCs w:val="32"/>
        </w:rPr>
        <w:t>常见问题及解决办法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332F34">
        <w:rPr>
          <w:rFonts w:ascii="宋体" w:eastAsia="宋体" w:hAnsi="宋体" w:cs="宋体"/>
          <w:kern w:val="0"/>
          <w:sz w:val="24"/>
          <w:szCs w:val="24"/>
        </w:rPr>
        <w:t>PLC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或电脑</w:t>
      </w:r>
    </w:p>
    <w:p w:rsidR="00332F34" w:rsidRPr="00332F34" w:rsidRDefault="00332F34" w:rsidP="00332F34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1)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332F34">
        <w:rPr>
          <w:rFonts w:ascii="宋体" w:eastAsia="宋体" w:hAnsi="宋体" w:cs="宋体"/>
          <w:kern w:val="0"/>
          <w:sz w:val="24"/>
          <w:szCs w:val="24"/>
        </w:rPr>
        <w:t>COM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2)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332F34">
        <w:rPr>
          <w:rFonts w:ascii="宋体" w:eastAsia="宋体" w:hAnsi="宋体" w:cs="宋体"/>
          <w:kern w:val="0"/>
          <w:sz w:val="24"/>
          <w:szCs w:val="24"/>
        </w:rPr>
        <w:t>1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3)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4)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332F34">
        <w:rPr>
          <w:rFonts w:ascii="宋体" w:eastAsia="宋体" w:hAnsi="宋体" w:cs="宋体"/>
          <w:kern w:val="0"/>
          <w:sz w:val="24"/>
          <w:szCs w:val="24"/>
        </w:rPr>
        <w:t>200ms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lastRenderedPageBreak/>
        <w:t>5)485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332F34">
        <w:rPr>
          <w:rFonts w:ascii="宋体" w:eastAsia="宋体" w:hAnsi="宋体" w:cs="宋体"/>
          <w:kern w:val="0"/>
          <w:sz w:val="24"/>
          <w:szCs w:val="24"/>
        </w:rPr>
        <w:t>A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32F34">
        <w:rPr>
          <w:rFonts w:ascii="宋体" w:eastAsia="宋体" w:hAnsi="宋体" w:cs="宋体"/>
          <w:kern w:val="0"/>
          <w:sz w:val="24"/>
          <w:szCs w:val="24"/>
        </w:rPr>
        <w:t>B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6)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332F34">
        <w:rPr>
          <w:rFonts w:ascii="宋体" w:eastAsia="宋体" w:hAnsi="宋体" w:cs="宋体"/>
          <w:kern w:val="0"/>
          <w:sz w:val="24"/>
          <w:szCs w:val="24"/>
        </w:rPr>
        <w:t>485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332F34">
        <w:rPr>
          <w:rFonts w:ascii="宋体" w:eastAsia="宋体" w:hAnsi="宋体" w:cs="宋体"/>
          <w:kern w:val="0"/>
          <w:sz w:val="24"/>
          <w:szCs w:val="24"/>
        </w:rPr>
        <w:t>120Ω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终端电阻。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7)USB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332F34">
        <w:rPr>
          <w:rFonts w:ascii="宋体" w:eastAsia="宋体" w:hAnsi="宋体" w:cs="宋体"/>
          <w:kern w:val="0"/>
          <w:sz w:val="24"/>
          <w:szCs w:val="24"/>
        </w:rPr>
        <w:t>485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332F34" w:rsidRPr="00332F34" w:rsidRDefault="00332F34" w:rsidP="00332F34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2F34">
        <w:rPr>
          <w:rFonts w:ascii="宋体" w:eastAsia="宋体" w:hAnsi="宋体" w:cs="宋体"/>
          <w:kern w:val="0"/>
          <w:sz w:val="24"/>
          <w:szCs w:val="24"/>
        </w:rPr>
        <w:t>8)</w:t>
      </w:r>
      <w:r w:rsidRPr="00332F34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332F34" w:rsidRPr="00332F34" w:rsidRDefault="00332F34" w:rsidP="00332F3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32F34">
        <w:rPr>
          <w:rFonts w:ascii="宋体" w:eastAsia="宋体" w:hAnsi="宋体" w:cs="宋体"/>
          <w:b/>
          <w:bCs/>
          <w:kern w:val="36"/>
          <w:sz w:val="24"/>
          <w:szCs w:val="24"/>
        </w:rPr>
        <w:t> </w:t>
      </w:r>
    </w:p>
    <w:p w:rsidR="00706C83" w:rsidRDefault="00706C83" w:rsidP="00332F34">
      <w:pPr>
        <w:ind w:firstLine="420"/>
      </w:pPr>
    </w:p>
    <w:sectPr w:rsidR="00706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4"/>
    <w:rsid w:val="00332F34"/>
    <w:rsid w:val="007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2F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32F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2F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32F3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32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2F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32F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2F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32F3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32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2427</Characters>
  <Application>Microsoft Office Word</Application>
  <DocSecurity>0</DocSecurity>
  <Lines>20</Lines>
  <Paragraphs>5</Paragraphs>
  <ScaleCrop>false</ScaleCrop>
  <Company>China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2020-05-27T01:21:00Z</dcterms:created>
  <dcterms:modified xsi:type="dcterms:W3CDTF">2020-05-27T01:22:00Z</dcterms:modified>
</cp:coreProperties>
</file>