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1" w:rsidRPr="00622A21" w:rsidRDefault="00622A21" w:rsidP="00622A2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22A21">
        <w:rPr>
          <w:rFonts w:ascii="Arial" w:eastAsia="宋体" w:hAnsi="Arial" w:cs="Arial"/>
          <w:b/>
          <w:bCs/>
          <w:color w:val="000000"/>
          <w:kern w:val="36"/>
          <w:szCs w:val="21"/>
        </w:rPr>
        <w:t>1. </w:t>
      </w:r>
      <w:r w:rsidRPr="00622A21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系统概述</w:t>
      </w:r>
    </w:p>
    <w:p w:rsidR="00622A21" w:rsidRPr="00622A21" w:rsidRDefault="00622A21" w:rsidP="00622A21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Arial" w:eastAsia="宋体" w:hAnsi="Arial" w:cs="Arial"/>
          <w:color w:val="000000"/>
          <w:kern w:val="0"/>
          <w:szCs w:val="21"/>
        </w:rPr>
        <w:t>RS-LB1-N01-FL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是我司响应国家对餐饮行业油烟进行监管，所设计的一款油烟在线监测仪。能够对餐厨排烟管道的油烟浓度、颗粒物浓度、非甲烷总烃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(NMHC)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浓度进行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24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小时不间断测量。产品采用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接口标准</w:t>
      </w:r>
      <w:proofErr w:type="spellStart"/>
      <w:r w:rsidRPr="00622A21">
        <w:rPr>
          <w:rFonts w:ascii="Arial" w:eastAsia="宋体" w:hAnsi="Arial" w:cs="Arial"/>
          <w:color w:val="000000"/>
          <w:kern w:val="0"/>
          <w:szCs w:val="21"/>
        </w:rPr>
        <w:t>Modbus</w:t>
      </w:r>
      <w:proofErr w:type="spellEnd"/>
      <w:r w:rsidRPr="00622A21">
        <w:rPr>
          <w:rFonts w:ascii="Arial" w:eastAsia="宋体" w:hAnsi="Arial" w:cs="Arial"/>
          <w:color w:val="000000"/>
          <w:kern w:val="0"/>
          <w:szCs w:val="21"/>
        </w:rPr>
        <w:t>-RTU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协议通讯，可接入我司提供的平台，亦可接入我司配套的油烟主机。</w:t>
      </w:r>
    </w:p>
    <w:p w:rsidR="00622A21" w:rsidRPr="00622A21" w:rsidRDefault="00622A21" w:rsidP="00622A21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针对油烟监测现场油烟成分复杂的问题，我司设计了专用的传感器，可精确分析油烟浓度、颗粒物浓度，并且不会受到餐厨中蒸锅、笼屉等产生的大量蒸汽的影响，监测更精准。采用合理的气路设计、先进的油气分离装置，可达到长时间运行免维护，最长可半年维护一次。</w:t>
      </w:r>
    </w:p>
    <w:p w:rsidR="00622A21" w:rsidRPr="00622A21" w:rsidRDefault="00622A21" w:rsidP="00622A2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8141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81417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21" w:rsidRPr="00622A21" w:rsidRDefault="00622A21" w:rsidP="00622A2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22A21">
        <w:rPr>
          <w:rFonts w:ascii="Arial" w:eastAsia="宋体" w:hAnsi="Arial" w:cs="Arial"/>
          <w:b/>
          <w:bCs/>
          <w:color w:val="000000"/>
          <w:kern w:val="0"/>
          <w:szCs w:val="21"/>
        </w:rPr>
        <w:t>1.1 </w:t>
      </w:r>
      <w:r w:rsidRPr="00622A21">
        <w:rPr>
          <w:rFonts w:ascii="黑体" w:eastAsia="黑体" w:hAnsi="黑体" w:cs="Arial" w:hint="eastAsia"/>
          <w:b/>
          <w:bCs/>
          <w:color w:val="000000"/>
          <w:kern w:val="0"/>
          <w:szCs w:val="21"/>
        </w:rPr>
        <w:t>功能特点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▇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1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路油烟浓度检测，采用最新的光声学检测原理，数据零漂小，稳定性好。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▇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1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路颗粒物检测、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1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路非甲烷总烃检测。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▇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通信通信接口，采用标准</w:t>
      </w:r>
      <w:proofErr w:type="spellStart"/>
      <w:r w:rsidRPr="00622A21">
        <w:rPr>
          <w:rFonts w:ascii="Arial" w:eastAsia="宋体" w:hAnsi="Arial" w:cs="Arial"/>
          <w:color w:val="000000"/>
          <w:kern w:val="0"/>
          <w:szCs w:val="21"/>
        </w:rPr>
        <w:t>Modbus</w:t>
      </w:r>
      <w:proofErr w:type="spellEnd"/>
      <w:r w:rsidRPr="00622A21">
        <w:rPr>
          <w:rFonts w:ascii="Arial" w:eastAsia="宋体" w:hAnsi="Arial" w:cs="Arial"/>
          <w:color w:val="000000"/>
          <w:kern w:val="0"/>
          <w:szCs w:val="21"/>
        </w:rPr>
        <w:t>-RTU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协议，可接入我司提供的平台，亦可接入配套的油烟主机。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▇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12-30V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宽直流供电。</w:t>
      </w:r>
    </w:p>
    <w:p w:rsidR="00622A21" w:rsidRPr="00622A21" w:rsidRDefault="00622A21" w:rsidP="00622A2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8141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81418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21" w:rsidRPr="00622A21" w:rsidRDefault="00622A21" w:rsidP="00622A2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22A21">
        <w:rPr>
          <w:rFonts w:ascii="Arial" w:eastAsia="宋体" w:hAnsi="Arial" w:cs="Arial"/>
          <w:b/>
          <w:bCs/>
          <w:color w:val="000000"/>
          <w:kern w:val="0"/>
          <w:szCs w:val="21"/>
        </w:rPr>
        <w:t>1.2 </w:t>
      </w:r>
      <w:r w:rsidRPr="00622A21">
        <w:rPr>
          <w:rFonts w:ascii="黑体" w:eastAsia="黑体" w:hAnsi="黑体" w:cs="Arial" w:hint="eastAsia"/>
          <w:b/>
          <w:bCs/>
          <w:color w:val="000000"/>
          <w:kern w:val="0"/>
          <w:szCs w:val="21"/>
        </w:rPr>
        <w:t>技术参数</w:t>
      </w:r>
    </w:p>
    <w:tbl>
      <w:tblPr>
        <w:tblW w:w="8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2715"/>
        <w:gridCol w:w="3825"/>
      </w:tblGrid>
      <w:tr w:rsidR="00622A21" w:rsidRPr="00622A21" w:rsidTr="00622A21">
        <w:trPr>
          <w:trHeight w:val="31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参数名称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范围或接口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622A21" w:rsidRPr="00622A21" w:rsidTr="00622A21">
        <w:trPr>
          <w:trHeight w:val="45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通信接口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485</w:t>
            </w: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通过</w:t>
            </w: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485</w:t>
            </w: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方式上传数据</w:t>
            </w:r>
          </w:p>
        </w:tc>
      </w:tr>
      <w:tr w:rsidR="00622A21" w:rsidRPr="00622A21" w:rsidTr="00622A21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油烟值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0~40mg/m</w:t>
            </w: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³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数值分辨率</w:t>
            </w: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0.01mg/m3</w:t>
            </w:r>
          </w:p>
        </w:tc>
      </w:tr>
      <w:tr w:rsidR="00622A21" w:rsidRPr="00622A21" w:rsidTr="00622A21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颗粒物值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0~40mg/m3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数值分辨率</w:t>
            </w: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0.01mg/m3</w:t>
            </w:r>
          </w:p>
        </w:tc>
      </w:tr>
      <w:tr w:rsidR="00622A21" w:rsidRPr="00622A21" w:rsidTr="00622A21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非甲烷总烃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0~20mg/m3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数值分辨率</w:t>
            </w: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0.01mg/m3</w:t>
            </w:r>
          </w:p>
        </w:tc>
      </w:tr>
      <w:tr w:rsidR="00622A21" w:rsidRPr="00622A21" w:rsidTr="00622A21">
        <w:trPr>
          <w:trHeight w:val="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采样气体温度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-20~80</w:t>
            </w: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被测量气体的温度</w:t>
            </w:r>
          </w:p>
        </w:tc>
      </w:tr>
      <w:tr w:rsidR="00622A21" w:rsidRPr="00622A21" w:rsidTr="00622A21">
        <w:trPr>
          <w:trHeight w:val="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监测仪工作温度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-20~60</w:t>
            </w: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指主机电路的工作温度</w:t>
            </w:r>
          </w:p>
        </w:tc>
      </w:tr>
      <w:tr w:rsidR="00622A21" w:rsidRPr="00622A21" w:rsidTr="00622A21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功耗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0.9W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峰值功耗</w:t>
            </w: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0.9W</w:t>
            </w:r>
          </w:p>
        </w:tc>
      </w:tr>
      <w:tr w:rsidR="00622A21" w:rsidRPr="00622A21" w:rsidTr="00622A21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12-30V</w:t>
            </w: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宽直流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12-30V</w:t>
            </w: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宽直流</w:t>
            </w:r>
          </w:p>
        </w:tc>
      </w:tr>
    </w:tbl>
    <w:p w:rsidR="00622A21" w:rsidRPr="00622A21" w:rsidRDefault="00622A21" w:rsidP="00622A2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3" name="图片 3" descr="QQ截图20200428141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81418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21" w:rsidRPr="00622A21" w:rsidRDefault="00622A21" w:rsidP="00622A2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22A21">
        <w:rPr>
          <w:rFonts w:ascii="Arial" w:eastAsia="宋体" w:hAnsi="Arial" w:cs="Arial"/>
          <w:b/>
          <w:bCs/>
          <w:color w:val="000000"/>
          <w:kern w:val="0"/>
          <w:szCs w:val="21"/>
        </w:rPr>
        <w:t>1.3 </w:t>
      </w:r>
      <w:r w:rsidRPr="00622A21">
        <w:rPr>
          <w:rFonts w:ascii="黑体" w:eastAsia="黑体" w:hAnsi="黑体" w:cs="Arial" w:hint="eastAsia"/>
          <w:b/>
          <w:bCs/>
          <w:color w:val="000000"/>
          <w:kern w:val="0"/>
          <w:szCs w:val="21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660"/>
        <w:gridCol w:w="720"/>
        <w:gridCol w:w="645"/>
        <w:gridCol w:w="5700"/>
      </w:tblGrid>
      <w:tr w:rsidR="00622A21" w:rsidRPr="00622A21" w:rsidTr="00622A21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1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622A21" w:rsidRPr="00622A21" w:rsidTr="00622A21"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LB1-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油烟监测仪</w:t>
            </w:r>
          </w:p>
        </w:tc>
      </w:tr>
      <w:tr w:rsidR="00622A21" w:rsidRPr="00622A21" w:rsidTr="00622A2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21" w:rsidRPr="00622A21" w:rsidRDefault="00622A21" w:rsidP="00622A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N01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RS485</w:t>
            </w: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传输（标准</w:t>
            </w:r>
            <w:proofErr w:type="spellStart"/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Modbus</w:t>
            </w:r>
            <w:proofErr w:type="spellEnd"/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-RTU</w:t>
            </w: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协议）</w:t>
            </w:r>
          </w:p>
        </w:tc>
      </w:tr>
      <w:tr w:rsidR="00622A21" w:rsidRPr="00622A21" w:rsidTr="00622A2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21" w:rsidRPr="00622A21" w:rsidRDefault="00622A21" w:rsidP="00622A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21" w:rsidRPr="00622A21" w:rsidRDefault="00622A21" w:rsidP="00622A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Arial" w:eastAsia="宋体" w:hAnsi="Arial" w:cs="Arial"/>
                <w:color w:val="000000"/>
                <w:kern w:val="0"/>
                <w:szCs w:val="21"/>
              </w:rPr>
              <w:t>FL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622A21" w:rsidRPr="00622A21" w:rsidRDefault="00622A21" w:rsidP="00622A2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22A2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法兰安装</w:t>
            </w:r>
          </w:p>
        </w:tc>
      </w:tr>
    </w:tbl>
    <w:p w:rsidR="00622A21" w:rsidRPr="00622A21" w:rsidRDefault="00622A21" w:rsidP="00622A2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428141943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8141943_副本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A21">
        <w:rPr>
          <w:rFonts w:ascii="Arial" w:eastAsia="宋体" w:hAnsi="Arial" w:cs="Arial"/>
          <w:b/>
          <w:bCs/>
          <w:color w:val="000000"/>
          <w:kern w:val="36"/>
          <w:szCs w:val="21"/>
        </w:rPr>
        <w:t>​</w:t>
      </w:r>
    </w:p>
    <w:p w:rsidR="00622A21" w:rsidRPr="00622A21" w:rsidRDefault="00622A21" w:rsidP="00622A2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22A21">
        <w:rPr>
          <w:rFonts w:ascii="Arial" w:eastAsia="宋体" w:hAnsi="Arial" w:cs="Arial"/>
          <w:b/>
          <w:bCs/>
          <w:color w:val="000000"/>
          <w:kern w:val="36"/>
          <w:szCs w:val="21"/>
        </w:rPr>
        <w:t>2. </w:t>
      </w:r>
      <w:r w:rsidRPr="00622A21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应用方案介绍</w:t>
      </w:r>
    </w:p>
    <w:p w:rsidR="00622A21" w:rsidRPr="00622A21" w:rsidRDefault="00622A21" w:rsidP="00622A21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油烟监测仪通过采样头采集气体，预处理后进行气体成分分析并将油烟浓度、颗粒物浓度、非甲烷总烃浓度数据通过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RS485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通信协议上传至配套的油烟监测主机或者上传至本地平台。</w:t>
      </w:r>
    </w:p>
    <w:p w:rsidR="00622A21" w:rsidRPr="00622A21" w:rsidRDefault="00622A21" w:rsidP="00622A21">
      <w:pPr>
        <w:widowControl/>
        <w:spacing w:before="100" w:beforeAutospacing="1" w:after="100" w:afterAutospacing="1" w:line="36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22A21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常见问题及解决办法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设备无法连接到主机或电脑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可能的原因：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Arial" w:eastAsia="宋体" w:hAnsi="Arial" w:cs="Arial"/>
          <w:color w:val="000000"/>
          <w:kern w:val="0"/>
          <w:szCs w:val="21"/>
        </w:rPr>
        <w:t>1)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电脑有多个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COM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口，选择的口不正确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Arial" w:eastAsia="宋体" w:hAnsi="Arial" w:cs="Arial"/>
          <w:color w:val="000000"/>
          <w:kern w:val="0"/>
          <w:szCs w:val="21"/>
        </w:rPr>
        <w:lastRenderedPageBreak/>
        <w:t>2)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设备地址错误，或者存在地址重复的设备（出厂默认全部为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1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.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Arial" w:eastAsia="宋体" w:hAnsi="Arial" w:cs="Arial"/>
          <w:color w:val="000000"/>
          <w:kern w:val="0"/>
          <w:szCs w:val="21"/>
        </w:rPr>
        <w:t>3)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波特率，校验方式，数据位，停止位错误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.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Arial" w:eastAsia="宋体" w:hAnsi="Arial" w:cs="Arial"/>
          <w:color w:val="000000"/>
          <w:kern w:val="0"/>
          <w:szCs w:val="21"/>
        </w:rPr>
        <w:t>4)485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总线有断开，或者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A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B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线接反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Arial" w:eastAsia="宋体" w:hAnsi="Arial" w:cs="Arial"/>
          <w:color w:val="000000"/>
          <w:kern w:val="0"/>
          <w:szCs w:val="21"/>
        </w:rPr>
        <w:t>5)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设备数量过多或布线太长，应就近供电，加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增强器，同时增加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120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Ω终端电阻。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Arial" w:eastAsia="宋体" w:hAnsi="Arial" w:cs="Arial"/>
          <w:color w:val="000000"/>
          <w:kern w:val="0"/>
          <w:szCs w:val="21"/>
        </w:rPr>
        <w:t>6)USB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转</w:t>
      </w:r>
      <w:r w:rsidRPr="00622A21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驱动未安装或者损坏</w:t>
      </w:r>
    </w:p>
    <w:p w:rsidR="00622A21" w:rsidRPr="00622A21" w:rsidRDefault="00622A21" w:rsidP="00622A21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22A21">
        <w:rPr>
          <w:rFonts w:ascii="Arial" w:eastAsia="宋体" w:hAnsi="Arial" w:cs="Arial"/>
          <w:color w:val="000000"/>
          <w:kern w:val="0"/>
          <w:szCs w:val="21"/>
        </w:rPr>
        <w:t>7)</w:t>
      </w:r>
      <w:r w:rsidRPr="00622A21">
        <w:rPr>
          <w:rFonts w:ascii="宋体" w:eastAsia="宋体" w:hAnsi="宋体" w:cs="Arial" w:hint="eastAsia"/>
          <w:color w:val="000000"/>
          <w:kern w:val="0"/>
          <w:szCs w:val="21"/>
        </w:rPr>
        <w:t>设备损坏。</w:t>
      </w:r>
    </w:p>
    <w:p w:rsidR="000B30BA" w:rsidRPr="00622A21" w:rsidRDefault="000B30BA" w:rsidP="00622A21">
      <w:pPr>
        <w:rPr>
          <w:szCs w:val="21"/>
        </w:rPr>
      </w:pPr>
    </w:p>
    <w:sectPr w:rsidR="000B30BA" w:rsidRPr="00622A21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1A" w:rsidRDefault="0012461A" w:rsidP="00606B63">
      <w:r>
        <w:separator/>
      </w:r>
    </w:p>
  </w:endnote>
  <w:endnote w:type="continuationSeparator" w:id="0">
    <w:p w:rsidR="0012461A" w:rsidRDefault="0012461A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1A" w:rsidRDefault="0012461A" w:rsidP="00606B63">
      <w:r>
        <w:separator/>
      </w:r>
    </w:p>
  </w:footnote>
  <w:footnote w:type="continuationSeparator" w:id="0">
    <w:p w:rsidR="0012461A" w:rsidRDefault="0012461A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50C"/>
    <w:rsid w:val="0012461A"/>
    <w:rsid w:val="001866CE"/>
    <w:rsid w:val="001B38D2"/>
    <w:rsid w:val="001E4996"/>
    <w:rsid w:val="00206E4A"/>
    <w:rsid w:val="00224B00"/>
    <w:rsid w:val="00290C89"/>
    <w:rsid w:val="002B5E66"/>
    <w:rsid w:val="002D5A64"/>
    <w:rsid w:val="00324577"/>
    <w:rsid w:val="00333961"/>
    <w:rsid w:val="00361AD9"/>
    <w:rsid w:val="00381D96"/>
    <w:rsid w:val="00386F4E"/>
    <w:rsid w:val="003A0C6C"/>
    <w:rsid w:val="003B3031"/>
    <w:rsid w:val="003E3A9D"/>
    <w:rsid w:val="0045481E"/>
    <w:rsid w:val="00455B73"/>
    <w:rsid w:val="004F387B"/>
    <w:rsid w:val="005A05DE"/>
    <w:rsid w:val="005B4DE4"/>
    <w:rsid w:val="005F4A17"/>
    <w:rsid w:val="00606B63"/>
    <w:rsid w:val="00622A21"/>
    <w:rsid w:val="0068589B"/>
    <w:rsid w:val="00686681"/>
    <w:rsid w:val="00694228"/>
    <w:rsid w:val="006C36AF"/>
    <w:rsid w:val="006D7919"/>
    <w:rsid w:val="007415E5"/>
    <w:rsid w:val="0074328A"/>
    <w:rsid w:val="00751787"/>
    <w:rsid w:val="00767033"/>
    <w:rsid w:val="00794F8E"/>
    <w:rsid w:val="007A3BBD"/>
    <w:rsid w:val="007A3EAD"/>
    <w:rsid w:val="007B0F73"/>
    <w:rsid w:val="007B21DD"/>
    <w:rsid w:val="007C72D7"/>
    <w:rsid w:val="00847BD3"/>
    <w:rsid w:val="0087393A"/>
    <w:rsid w:val="0089341B"/>
    <w:rsid w:val="008C18B9"/>
    <w:rsid w:val="008D0DA4"/>
    <w:rsid w:val="00900E90"/>
    <w:rsid w:val="0091089C"/>
    <w:rsid w:val="009C769C"/>
    <w:rsid w:val="009E3352"/>
    <w:rsid w:val="00A06379"/>
    <w:rsid w:val="00A30693"/>
    <w:rsid w:val="00A509D0"/>
    <w:rsid w:val="00AA2944"/>
    <w:rsid w:val="00AA6773"/>
    <w:rsid w:val="00AE2AC9"/>
    <w:rsid w:val="00AE31C4"/>
    <w:rsid w:val="00AE696D"/>
    <w:rsid w:val="00B032BF"/>
    <w:rsid w:val="00B16C2F"/>
    <w:rsid w:val="00B22C6B"/>
    <w:rsid w:val="00B519CF"/>
    <w:rsid w:val="00B528E7"/>
    <w:rsid w:val="00B6498E"/>
    <w:rsid w:val="00B94E51"/>
    <w:rsid w:val="00BA45BB"/>
    <w:rsid w:val="00BD00C2"/>
    <w:rsid w:val="00BD2BA5"/>
    <w:rsid w:val="00BD7CD5"/>
    <w:rsid w:val="00C23144"/>
    <w:rsid w:val="00C434B4"/>
    <w:rsid w:val="00C51984"/>
    <w:rsid w:val="00CB0934"/>
    <w:rsid w:val="00CD7A90"/>
    <w:rsid w:val="00CD7B1D"/>
    <w:rsid w:val="00D37117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2020-04-26T03:31:00Z</dcterms:created>
  <dcterms:modified xsi:type="dcterms:W3CDTF">2020-04-28T06:25:00Z</dcterms:modified>
</cp:coreProperties>
</file>