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0081D7"/>
          <w:spacing w:val="0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81D7"/>
          <w:spacing w:val="0"/>
          <w:sz w:val="28"/>
          <w:szCs w:val="28"/>
          <w:u w:val="none"/>
          <w:lang w:val="en-US" w:eastAsia="zh-CN"/>
        </w:rPr>
        <w:t>LB-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81D7"/>
          <w:spacing w:val="0"/>
          <w:sz w:val="28"/>
          <w:szCs w:val="28"/>
          <w:u w:val="none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81D7"/>
          <w:spacing w:val="0"/>
          <w:sz w:val="28"/>
          <w:szCs w:val="28"/>
          <w:u w:val="none"/>
        </w:rPr>
        <w:instrText xml:space="preserve"> HYPERLINK "https://www.instrument.com.cn/netshow/SH102736/C161100.htm" \t "https://www.instrument.com.cn/netshow/_blank" </w:instrTex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81D7"/>
          <w:spacing w:val="0"/>
          <w:sz w:val="28"/>
          <w:szCs w:val="28"/>
          <w:u w:val="none"/>
        </w:rPr>
        <w:fldChar w:fldCharType="separate"/>
      </w:r>
      <w:r>
        <w:rPr>
          <w:rStyle w:val="6"/>
          <w:rFonts w:hint="eastAsia" w:asciiTheme="majorEastAsia" w:hAnsiTheme="majorEastAsia" w:eastAsiaTheme="majorEastAsia" w:cstheme="majorEastAsia"/>
          <w:b/>
          <w:i w:val="0"/>
          <w:caps w:val="0"/>
          <w:color w:val="0081D7"/>
          <w:spacing w:val="0"/>
          <w:sz w:val="28"/>
          <w:szCs w:val="28"/>
          <w:u w:val="none"/>
        </w:rPr>
        <w:t>2BX便携式BOD测定仪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81D7"/>
          <w:spacing w:val="0"/>
          <w:sz w:val="28"/>
          <w:szCs w:val="28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572385" cy="2312035"/>
            <wp:effectExtent l="0" t="0" r="317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0081D7"/>
          <w:spacing w:val="0"/>
          <w:sz w:val="28"/>
          <w:szCs w:val="28"/>
          <w:u w:val="none"/>
        </w:rPr>
      </w:pPr>
    </w:p>
    <w:p>
      <w:pPr>
        <w:rPr>
          <w:rFonts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</w:pP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</w:pPr>
      <w:r>
        <w:rPr>
          <w:rFonts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产品简介：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L</w:t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19"/>
          <w:szCs w:val="19"/>
          <w:lang w:val="en-US" w:eastAsia="zh-CN"/>
        </w:rPr>
        <w:t>B-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2BX型便携式BOD快速测定仪系生物科学与现代电子技术于一体的高科技产品。它是在我公司生产的原台式BOD检测仪的基础上，根据市场特点及用户需求专门研制开发的手提便携式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一代BOD速测仪，该仪器具有小巧、便携、灵活的特点，使用携带方便，测量精度准确、可靠。仪器采用交直流两用电源，内置大容量电池，充一次电可连续使用三十小时，该机采用英国进口微型蠕动泵恒速流通连续进样，即可在实验室内使用又满足了在野外无电地区现场检测的要求,尤其对水污染突发事件的测评，提供了可靠有力的保障。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产品特点：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手提便携、机动灵活、实现水质BOD现场检测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交直流两用、适用于实验室内及无电地区现场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采用大容量电池，充电一次可连续使用三十小时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国际先进的生物膜制备技术+现代电子高科技               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超大屏幕LCD显示态及测量结果，具备140条数据存储及打印功能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</w:p>
    <w:p>
      <w:pPr>
        <w:rPr>
          <w:rFonts w:hint="eastAsia" w:eastAsia="宋体"/>
          <w:lang w:eastAsia="zh-CN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主要参数：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测量项目：生物化学需氧量(BOD)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测量原理：微生物电极法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微生物膜：选用BOD5专用菌种，不需生化培养即可直接测定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进样方式：蠕动泵驱动恒速流通连续进样。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测量范围：2-4000mg/L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方法标准：HJ/T86-2002 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相对标准偏差：≤5% 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测量采样时间：≤8min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恒温方式：采用比例恒温加热控制技术，温控精度高。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数据存储及打印：具备数据存储打印功能，可存储140条数据。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所需样品体积：大于30mL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安装条件：室内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环境温度：5—40℃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外部尺寸：530×360×200mm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重量：约10.5公斤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9"/>
          <w:szCs w:val="19"/>
        </w:rPr>
        <w:t>电源：AC220V，50HZ</w:t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19"/>
          <w:szCs w:val="19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w:rPr>
        <w:rFonts w:hint="eastAsia"/>
        <w:lang w:eastAsia="zh-CN"/>
      </w:rPr>
      <w:t>产品负责人：赵丽</w:t>
    </w:r>
    <w:r>
      <w:rPr>
        <w:rFonts w:hint="eastAsia"/>
        <w:lang w:val="en-US" w:eastAsia="zh-CN"/>
      </w:rPr>
      <w:t xml:space="preserve">      TEL：15589812373 （同微信）       QQ：971506394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268595" cy="745490"/>
          <wp:effectExtent l="0" t="0" r="4445" b="1270"/>
          <wp:docPr id="2" name="图片 2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E03A3"/>
    <w:rsid w:val="0D3E03A3"/>
    <w:rsid w:val="2BD2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2020-04-14T05:30:00Z</dcterms:created>
  <dc:creator>Administrator</dc:creator>
  <cp:lastModifiedBy>Administrator</cp:lastModifiedBy>
  <dcterms:modified xsi:type="dcterms:W3CDTF">2020-04-14T07:04:29Z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