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DA" w:rsidRPr="001168DA" w:rsidRDefault="001168DA" w:rsidP="001168DA">
      <w:pPr>
        <w:widowControl/>
        <w:spacing w:before="100" w:beforeAutospacing="1" w:after="100" w:afterAutospacing="1" w:line="320" w:lineRule="atLeast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22"/>
          <w:szCs w:val="48"/>
        </w:rPr>
      </w:pPr>
      <w:r w:rsidRPr="001168DA">
        <w:rPr>
          <w:rFonts w:ascii="Arial" w:eastAsia="宋体" w:hAnsi="Arial" w:cs="Arial"/>
          <w:b/>
          <w:bCs/>
          <w:color w:val="000000"/>
          <w:kern w:val="36"/>
          <w:sz w:val="22"/>
          <w:szCs w:val="48"/>
        </w:rPr>
        <w:t>1. </w:t>
      </w:r>
      <w:r w:rsidRPr="001168DA">
        <w:rPr>
          <w:rFonts w:ascii="宋体" w:eastAsia="宋体" w:hAnsi="宋体" w:cs="Arial" w:hint="eastAsia"/>
          <w:b/>
          <w:bCs/>
          <w:color w:val="000000"/>
          <w:kern w:val="36"/>
          <w:sz w:val="22"/>
          <w:szCs w:val="48"/>
        </w:rPr>
        <w:t>产品简介</w:t>
      </w:r>
    </w:p>
    <w:p w:rsidR="001168DA" w:rsidRPr="001168DA" w:rsidRDefault="001168DA" w:rsidP="001168DA">
      <w:pPr>
        <w:widowControl/>
        <w:spacing w:before="67" w:after="67" w:line="32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Arial" w:eastAsia="宋体" w:hAnsi="Arial" w:cs="Arial"/>
          <w:color w:val="000000"/>
          <w:kern w:val="0"/>
          <w:szCs w:val="21"/>
        </w:rPr>
        <w:t>RS-WS-DY-6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系列产品是一款大屏液晶显示无线通信并带自身记录的温湿度测点。产品采用我司独有的无线扩频技术，通信距离远，视距可达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800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米，穿透能力强，可穿透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3~4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堵混凝土墙，独有的跳频技术，通信抗干扰能力强。</w:t>
      </w:r>
    </w:p>
    <w:p w:rsidR="001168DA" w:rsidRPr="001168DA" w:rsidRDefault="001168DA" w:rsidP="001168DA">
      <w:pPr>
        <w:widowControl/>
        <w:spacing w:before="67" w:after="67" w:line="32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温湿度采集精度高于国标，可设置温湿度上下限报警值。设备采用大屏液晶显示方便用户观察，内置高分贝蜂鸣器，具有就地声光报警的功能，内置两路继电器，可实现温湿度上下限双控，限值可自由设置，温度湿度凭密码校准，自动温湿度记录等功能。</w:t>
      </w:r>
    </w:p>
    <w:p w:rsidR="001168DA" w:rsidRPr="001168DA" w:rsidRDefault="001168DA" w:rsidP="001168DA">
      <w:pPr>
        <w:widowControl/>
        <w:spacing w:before="67" w:after="67" w:line="320" w:lineRule="atLeast"/>
        <w:ind w:firstLine="373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1" name="图片 1" descr="QQ截图20200429163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4291633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Arial" w:eastAsia="宋体" w:hAnsi="Arial" w:cs="Arial"/>
          <w:color w:val="000000"/>
          <w:kern w:val="0"/>
          <w:szCs w:val="21"/>
        </w:rPr>
        <w:t>  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设备采用外部电源供电，用户可通过电源适配器接交流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220V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给设备供电。现场无需进行通信布线，搭配我司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RS-JSQ-W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无线接收机（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1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RS-JSQ-W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可管理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200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RS-WS-DY-6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系列测点）在控制成本的基础上，满足了现场工程的应用，极大的缩短了工程施工周期。避免了传统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485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设备施工过程中要求布线极其规范、任何一台设备出现问题往往会导致整个通信网络的失败、排查问题极其浪费时间等问题。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Arial" w:eastAsia="宋体" w:hAnsi="Arial" w:cs="Arial"/>
          <w:color w:val="000000"/>
          <w:kern w:val="0"/>
          <w:szCs w:val="21"/>
        </w:rPr>
        <w:lastRenderedPageBreak/>
        <w:t> 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设备广泛应用于冷链物流、食品药品、生物制品、特殊仓储、电子化工、卫生医疗系统、服务器机房和科研实验室等行业，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24 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小时监测温湿度的数据。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2" name="图片 2" descr="QQ截图20200429163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4291634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2.功能特点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采用瑞士原装进口测量单元，测量精度高、抗干扰能力强。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无线传输，现场施工免布通信线。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通信距离可达视距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800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米或穿透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4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堵墙。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设备内置存储器，温湿度数据实时记录，最大可记录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65535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组。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搭配电源适配器，可直接接入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220V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交流电供电。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液晶实时显示温度、湿度、时间和日期、已存储容量、设备地址和信道等。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可通过液晶按键进行各种报警参数、时间日期等的设定。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   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内置温湿度报警功能，可进行温湿度报警的上下限及回差设置。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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具有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2 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路开关量信号输出，可任意关联报警事项输出或用于上下限控制（选配）。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lastRenderedPageBreak/>
        <w:t>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一路内置蜂鸣器报警，一路外延声光报警器。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715000" cy="5715000"/>
            <wp:effectExtent l="19050" t="0" r="0" b="0"/>
            <wp:docPr id="3" name="图片 3" descr="QQ截图2020042916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4291635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Arial" w:eastAsia="宋体" w:hAnsi="Arial" w:cs="Arial"/>
          <w:color w:val="000000"/>
          <w:kern w:val="0"/>
          <w:szCs w:val="21"/>
        </w:rPr>
        <w:t>3. 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技术参数说明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765"/>
        <w:gridCol w:w="765"/>
        <w:gridCol w:w="1140"/>
        <w:gridCol w:w="2670"/>
      </w:tblGrid>
      <w:tr w:rsidR="001168DA" w:rsidRPr="001168DA" w:rsidTr="001168DA">
        <w:trPr>
          <w:trHeight w:val="37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供电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10~30V DC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功率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0.4W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A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准精度</w:t>
            </w:r>
          </w:p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2%RH(5%RH~95%RH,25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1168DA" w:rsidRPr="001168DA" w:rsidTr="001168D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0.4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B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准精度</w:t>
            </w:r>
          </w:p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（默认）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3%RH(5%RH~95%RH,25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1168DA" w:rsidRPr="001168DA" w:rsidTr="001168D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±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0.5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℃（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℃）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变送器电路工作温度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-20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~+60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℃，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0%RH~80%RH</w:t>
            </w:r>
          </w:p>
        </w:tc>
      </w:tr>
      <w:tr w:rsidR="001168DA" w:rsidRPr="001168DA" w:rsidTr="001168DA">
        <w:trPr>
          <w:trHeight w:val="19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173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探头工作温度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探头代号：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-B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宽温探头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-40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~+120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1168DA" w:rsidRPr="001168DA" w:rsidTr="001168D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其余探头代号（默认）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-40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~+80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探头工作湿度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0~100%RH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温度显示分辨率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0.1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湿度显示分辨率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0.1%RH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温湿度刷新时间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1s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长期稳定性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1%RH/y</w:t>
            </w:r>
          </w:p>
        </w:tc>
      </w:tr>
      <w:tr w:rsidR="001168DA" w:rsidRPr="001168DA" w:rsidTr="001168D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0.1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℃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/y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响应时间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探头代号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1168DA" w:rsidRPr="001168DA" w:rsidTr="001168D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173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8s(1m/s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1168DA" w:rsidRPr="001168DA" w:rsidTr="001168D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25s(1m/s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1168DA" w:rsidRPr="001168DA" w:rsidTr="001168DA">
        <w:trPr>
          <w:trHeight w:val="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-B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9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6s(1m/s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1168DA" w:rsidRPr="001168DA" w:rsidTr="001168D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温度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≤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18s(1m/s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风速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)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输出信号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无线电跳频信号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传输距离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室内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可穿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3~4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堵混凝土墙</w:t>
            </w:r>
          </w:p>
        </w:tc>
      </w:tr>
      <w:tr w:rsidR="001168DA" w:rsidRPr="001168DA" w:rsidTr="001168D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DA" w:rsidRPr="001168DA" w:rsidRDefault="001168DA" w:rsidP="001168D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室外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视距大于</w:t>
            </w:r>
            <w:r w:rsidRPr="001168DA">
              <w:rPr>
                <w:rFonts w:ascii="Arial" w:eastAsia="宋体" w:hAnsi="Arial" w:cs="Arial"/>
                <w:color w:val="000000"/>
                <w:kern w:val="0"/>
                <w:szCs w:val="21"/>
              </w:rPr>
              <w:t>800</w:t>
            </w: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米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时间及日期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内置时钟，实时显示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记录间隔（分钟）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间隔</w:t>
            </w:r>
            <w:r w:rsidRPr="001168D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1~65535</w:t>
            </w: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分钟可调，默认</w:t>
            </w:r>
            <w:r w:rsidRPr="001168D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30</w:t>
            </w: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分钟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记录点数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65535</w:t>
            </w: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条，若</w:t>
            </w:r>
            <w:r w:rsidRPr="001168D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30</w:t>
            </w: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分钟记录一次，可连续存储</w:t>
            </w:r>
            <w:r w:rsidRPr="001168D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</w:t>
            </w: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年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记录模式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关闭</w:t>
            </w:r>
            <w:r w:rsidRPr="001168D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/</w:t>
            </w: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打开</w:t>
            </w:r>
            <w:r w:rsidRPr="001168D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/</w:t>
            </w: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自动（可选）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存储模式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ind w:firstLine="187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自动循环存储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数据导出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485</w:t>
            </w: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方式连接我司</w:t>
            </w:r>
            <w:r w:rsidRPr="001168DA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RS-RJ-K</w:t>
            </w:r>
            <w:r w:rsidRPr="001168DA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平台导出</w:t>
            </w:r>
          </w:p>
        </w:tc>
      </w:tr>
      <w:tr w:rsidR="001168DA" w:rsidRPr="001168DA" w:rsidTr="001168DA">
        <w:trPr>
          <w:trHeight w:val="375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报警功能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168DA" w:rsidRPr="001168DA" w:rsidRDefault="001168DA" w:rsidP="001168DA">
            <w:pPr>
              <w:widowControl/>
              <w:spacing w:line="3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168DA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内置蜂鸣器、外延声光报警器、继电器可选</w:t>
            </w:r>
          </w:p>
        </w:tc>
      </w:tr>
    </w:tbl>
    <w:p w:rsidR="001168DA" w:rsidRPr="001168DA" w:rsidRDefault="001168DA" w:rsidP="001168D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宋体" w:eastAsia="宋体" w:hAnsi="宋体" w:cs="Arial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4" name="图片 4" descr="QQ截图20200429163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4291634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8DA">
        <w:rPr>
          <w:rFonts w:ascii="MS Mincho" w:eastAsia="MS Mincho" w:hAnsi="MS Mincho" w:cs="MS Mincho" w:hint="eastAsia"/>
          <w:color w:val="000000"/>
          <w:kern w:val="0"/>
          <w:szCs w:val="21"/>
        </w:rPr>
        <w:t>​</w:t>
      </w:r>
    </w:p>
    <w:p w:rsidR="001168DA" w:rsidRPr="001168DA" w:rsidRDefault="001168DA" w:rsidP="001168D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4.设备安装要</w:t>
      </w:r>
    </w:p>
    <w:p w:rsidR="001168DA" w:rsidRPr="001168DA" w:rsidRDefault="001168DA" w:rsidP="001168DA">
      <w:pPr>
        <w:widowControl/>
        <w:spacing w:before="67" w:after="67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求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设备安装前检查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设备清单：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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温湿度变送器设备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1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台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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合格证、保修卡、校准报告等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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声光报警器（选配）</w:t>
      </w:r>
    </w:p>
    <w:p w:rsidR="001168DA" w:rsidRPr="001168DA" w:rsidRDefault="001168DA" w:rsidP="001168DA">
      <w:pPr>
        <w:widowControl/>
        <w:spacing w:before="67" w:after="67" w:line="3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168DA">
        <w:rPr>
          <w:rFonts w:ascii="Wingdings" w:eastAsia="宋体" w:hAnsi="Wingdings" w:cs="Arial"/>
          <w:color w:val="000000"/>
          <w:kern w:val="0"/>
          <w:szCs w:val="21"/>
        </w:rPr>
        <w:t></w:t>
      </w:r>
      <w:r w:rsidRPr="001168DA">
        <w:rPr>
          <w:rFonts w:ascii="Times New Roman" w:eastAsia="宋体" w:hAnsi="Times New Roman" w:cs="Times New Roman"/>
          <w:color w:val="000000"/>
          <w:kern w:val="0"/>
          <w:sz w:val="12"/>
          <w:szCs w:val="12"/>
        </w:rPr>
        <w:t>  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自攻丝（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2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），膨胀螺丝（</w:t>
      </w:r>
      <w:r w:rsidRPr="001168DA">
        <w:rPr>
          <w:rFonts w:ascii="Arial" w:eastAsia="宋体" w:hAnsi="Arial" w:cs="Arial"/>
          <w:color w:val="000000"/>
          <w:kern w:val="0"/>
          <w:szCs w:val="21"/>
        </w:rPr>
        <w:t>2</w:t>
      </w:r>
      <w:r w:rsidRPr="001168DA">
        <w:rPr>
          <w:rFonts w:ascii="宋体" w:eastAsia="宋体" w:hAnsi="宋体" w:cs="Arial" w:hint="eastAsia"/>
          <w:color w:val="000000"/>
          <w:kern w:val="0"/>
          <w:szCs w:val="21"/>
        </w:rPr>
        <w:t>），壁挂扣</w:t>
      </w:r>
    </w:p>
    <w:p w:rsidR="000B30BA" w:rsidRPr="001168DA" w:rsidRDefault="000B30BA" w:rsidP="001168DA">
      <w:pPr>
        <w:rPr>
          <w:szCs w:val="21"/>
        </w:rPr>
      </w:pPr>
    </w:p>
    <w:sectPr w:rsidR="000B30BA" w:rsidRPr="001168DA" w:rsidSect="000B3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56" w:rsidRDefault="000A5D56" w:rsidP="00606B63">
      <w:r>
        <w:separator/>
      </w:r>
    </w:p>
  </w:endnote>
  <w:endnote w:type="continuationSeparator" w:id="0">
    <w:p w:rsidR="000A5D56" w:rsidRDefault="000A5D56" w:rsidP="0060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56" w:rsidRDefault="000A5D56" w:rsidP="00606B63">
      <w:r>
        <w:separator/>
      </w:r>
    </w:p>
  </w:footnote>
  <w:footnote w:type="continuationSeparator" w:id="0">
    <w:p w:rsidR="000A5D56" w:rsidRDefault="000A5D56" w:rsidP="00606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787"/>
    <w:rsid w:val="000045AB"/>
    <w:rsid w:val="000067A8"/>
    <w:rsid w:val="00014477"/>
    <w:rsid w:val="0003396B"/>
    <w:rsid w:val="0005155D"/>
    <w:rsid w:val="000A5D56"/>
    <w:rsid w:val="000B30BA"/>
    <w:rsid w:val="000D73F1"/>
    <w:rsid w:val="000D750C"/>
    <w:rsid w:val="000F23C0"/>
    <w:rsid w:val="00103A6D"/>
    <w:rsid w:val="001168DA"/>
    <w:rsid w:val="00123989"/>
    <w:rsid w:val="0012461A"/>
    <w:rsid w:val="00146EB2"/>
    <w:rsid w:val="001706EE"/>
    <w:rsid w:val="001866CE"/>
    <w:rsid w:val="001B38D2"/>
    <w:rsid w:val="001C72D7"/>
    <w:rsid w:val="001D67B9"/>
    <w:rsid w:val="001E4996"/>
    <w:rsid w:val="00206E4A"/>
    <w:rsid w:val="00224B00"/>
    <w:rsid w:val="00290C89"/>
    <w:rsid w:val="002B5E66"/>
    <w:rsid w:val="002D5A64"/>
    <w:rsid w:val="00300033"/>
    <w:rsid w:val="003200CE"/>
    <w:rsid w:val="003211EF"/>
    <w:rsid w:val="00324577"/>
    <w:rsid w:val="00333961"/>
    <w:rsid w:val="00361AD9"/>
    <w:rsid w:val="00381D96"/>
    <w:rsid w:val="00386F4E"/>
    <w:rsid w:val="003A0C6C"/>
    <w:rsid w:val="003B3031"/>
    <w:rsid w:val="003E3A9D"/>
    <w:rsid w:val="003F03D8"/>
    <w:rsid w:val="00422C9F"/>
    <w:rsid w:val="0045481E"/>
    <w:rsid w:val="00455B73"/>
    <w:rsid w:val="004F163E"/>
    <w:rsid w:val="004F387B"/>
    <w:rsid w:val="005A05DE"/>
    <w:rsid w:val="005B4DE4"/>
    <w:rsid w:val="005F4A17"/>
    <w:rsid w:val="00606B63"/>
    <w:rsid w:val="00622A21"/>
    <w:rsid w:val="00633422"/>
    <w:rsid w:val="00655753"/>
    <w:rsid w:val="006568BE"/>
    <w:rsid w:val="0068589B"/>
    <w:rsid w:val="00686681"/>
    <w:rsid w:val="00694228"/>
    <w:rsid w:val="006C36AF"/>
    <w:rsid w:val="006D4C43"/>
    <w:rsid w:val="006D7919"/>
    <w:rsid w:val="007000C9"/>
    <w:rsid w:val="007415E5"/>
    <w:rsid w:val="0074328A"/>
    <w:rsid w:val="00751787"/>
    <w:rsid w:val="00767033"/>
    <w:rsid w:val="00787217"/>
    <w:rsid w:val="00794F8E"/>
    <w:rsid w:val="007A3BBD"/>
    <w:rsid w:val="007A3EAD"/>
    <w:rsid w:val="007B0F73"/>
    <w:rsid w:val="007B21DD"/>
    <w:rsid w:val="007C72D7"/>
    <w:rsid w:val="007D7471"/>
    <w:rsid w:val="00847BD3"/>
    <w:rsid w:val="008607C6"/>
    <w:rsid w:val="0087393A"/>
    <w:rsid w:val="0089341B"/>
    <w:rsid w:val="008C18B9"/>
    <w:rsid w:val="008D0DA4"/>
    <w:rsid w:val="008F7FF2"/>
    <w:rsid w:val="00900E90"/>
    <w:rsid w:val="009022BA"/>
    <w:rsid w:val="0091089C"/>
    <w:rsid w:val="009C769C"/>
    <w:rsid w:val="009E3352"/>
    <w:rsid w:val="00A06379"/>
    <w:rsid w:val="00A30693"/>
    <w:rsid w:val="00A509D0"/>
    <w:rsid w:val="00A94C90"/>
    <w:rsid w:val="00AA2944"/>
    <w:rsid w:val="00AA6773"/>
    <w:rsid w:val="00AB5C6A"/>
    <w:rsid w:val="00AE2AC9"/>
    <w:rsid w:val="00AE31C4"/>
    <w:rsid w:val="00AE696D"/>
    <w:rsid w:val="00B032BF"/>
    <w:rsid w:val="00B16C2F"/>
    <w:rsid w:val="00B22C6B"/>
    <w:rsid w:val="00B25568"/>
    <w:rsid w:val="00B519CF"/>
    <w:rsid w:val="00B528E7"/>
    <w:rsid w:val="00B6498E"/>
    <w:rsid w:val="00B9101F"/>
    <w:rsid w:val="00B94E51"/>
    <w:rsid w:val="00BA45BB"/>
    <w:rsid w:val="00BD00C2"/>
    <w:rsid w:val="00BD2BA5"/>
    <w:rsid w:val="00BD7CD5"/>
    <w:rsid w:val="00C12408"/>
    <w:rsid w:val="00C23144"/>
    <w:rsid w:val="00C434B4"/>
    <w:rsid w:val="00C51984"/>
    <w:rsid w:val="00CB0934"/>
    <w:rsid w:val="00CD7A90"/>
    <w:rsid w:val="00CD7B1D"/>
    <w:rsid w:val="00D37117"/>
    <w:rsid w:val="00DC152C"/>
    <w:rsid w:val="00DD5E51"/>
    <w:rsid w:val="00DD5F38"/>
    <w:rsid w:val="00DD7C58"/>
    <w:rsid w:val="00E7143F"/>
    <w:rsid w:val="00E8004D"/>
    <w:rsid w:val="00E91FD3"/>
    <w:rsid w:val="00E9565D"/>
    <w:rsid w:val="00EC4869"/>
    <w:rsid w:val="00EC67F2"/>
    <w:rsid w:val="00ED192B"/>
    <w:rsid w:val="00ED1FEC"/>
    <w:rsid w:val="00F251B2"/>
    <w:rsid w:val="00F41EF7"/>
    <w:rsid w:val="00F45F4D"/>
    <w:rsid w:val="00F52CEB"/>
    <w:rsid w:val="00F87F64"/>
    <w:rsid w:val="00F973B9"/>
    <w:rsid w:val="00FA1B1B"/>
    <w:rsid w:val="00FA25E3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17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517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17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5178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1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78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06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6B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6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6B63"/>
    <w:rPr>
      <w:sz w:val="18"/>
      <w:szCs w:val="18"/>
    </w:rPr>
  </w:style>
  <w:style w:type="character" w:styleId="a7">
    <w:name w:val="Strong"/>
    <w:basedOn w:val="a0"/>
    <w:uiPriority w:val="22"/>
    <w:qFormat/>
    <w:rsid w:val="0060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2020-04-26T03:31:00Z</dcterms:created>
  <dcterms:modified xsi:type="dcterms:W3CDTF">2020-04-29T08:40:00Z</dcterms:modified>
</cp:coreProperties>
</file>