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2F" w:rsidRPr="00B16C2F" w:rsidRDefault="00B16C2F" w:rsidP="00B16C2F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56"/>
          <w:szCs w:val="48"/>
        </w:rPr>
      </w:pPr>
      <w:r w:rsidRPr="00B16C2F">
        <w:rPr>
          <w:rFonts w:ascii="Arial" w:eastAsia="宋体" w:hAnsi="Arial" w:cs="Arial"/>
          <w:b/>
          <w:bCs/>
          <w:color w:val="000000"/>
          <w:kern w:val="36"/>
          <w:sz w:val="20"/>
          <w:szCs w:val="16"/>
        </w:rPr>
        <w:t>1. </w:t>
      </w:r>
      <w:r w:rsidRPr="00B16C2F">
        <w:rPr>
          <w:rFonts w:ascii="宋体" w:eastAsia="宋体" w:hAnsi="宋体" w:cs="Arial" w:hint="eastAsia"/>
          <w:b/>
          <w:bCs/>
          <w:color w:val="000000"/>
          <w:kern w:val="36"/>
          <w:sz w:val="20"/>
          <w:szCs w:val="16"/>
        </w:rPr>
        <w:t>产品介绍</w:t>
      </w:r>
    </w:p>
    <w:p w:rsidR="00B16C2F" w:rsidRPr="00B16C2F" w:rsidRDefault="00B16C2F" w:rsidP="00B16C2F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44"/>
          <w:szCs w:val="36"/>
        </w:rPr>
      </w:pPr>
      <w:r w:rsidRPr="00B16C2F">
        <w:rPr>
          <w:rFonts w:ascii="Arial" w:eastAsia="宋体" w:hAnsi="Arial" w:cs="Arial"/>
          <w:b/>
          <w:bCs/>
          <w:color w:val="000000"/>
          <w:kern w:val="0"/>
          <w:sz w:val="20"/>
          <w:szCs w:val="16"/>
        </w:rPr>
        <w:t>1.1 </w:t>
      </w:r>
      <w:r w:rsidRPr="00B16C2F">
        <w:rPr>
          <w:rFonts w:ascii="宋体" w:eastAsia="宋体" w:hAnsi="宋体" w:cs="Arial" w:hint="eastAsia"/>
          <w:b/>
          <w:bCs/>
          <w:color w:val="000000"/>
          <w:kern w:val="0"/>
          <w:sz w:val="20"/>
          <w:szCs w:val="16"/>
        </w:rPr>
        <w:t>产品概述</w:t>
      </w:r>
    </w:p>
    <w:p w:rsidR="00B16C2F" w:rsidRPr="00B16C2F" w:rsidRDefault="00B16C2F" w:rsidP="00B16C2F">
      <w:pPr>
        <w:widowControl/>
        <w:spacing w:before="50" w:after="50" w:line="270" w:lineRule="atLeast"/>
        <w:ind w:firstLine="28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B16C2F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该一体式气象站可广泛适用于环境检测，集风速、风向、温湿度、噪声采集、</w:t>
      </w:r>
      <w:r w:rsidRPr="00B16C2F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PM2.5</w:t>
      </w:r>
      <w:r w:rsidRPr="00B16C2F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和</w:t>
      </w:r>
      <w:r w:rsidRPr="00B16C2F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PM10</w:t>
      </w:r>
      <w:r w:rsidRPr="00B16C2F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、</w:t>
      </w:r>
      <w:r w:rsidRPr="00B16C2F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CO2</w:t>
      </w:r>
      <w:r w:rsidRPr="00B16C2F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、大气压力于一体，设备采用标准</w:t>
      </w:r>
      <w:r w:rsidRPr="00B16C2F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MODBUS-RTU </w:t>
      </w:r>
      <w:r w:rsidRPr="00B16C2F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通信协议，</w:t>
      </w:r>
      <w:r w:rsidRPr="00B16C2F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RS485</w:t>
      </w:r>
      <w:r w:rsidRPr="00B16C2F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信号输出，通信距离最远可达</w:t>
      </w:r>
      <w:r w:rsidRPr="00B16C2F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2000</w:t>
      </w:r>
      <w:r w:rsidRPr="00B16C2F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米，可将数据通过</w:t>
      </w:r>
      <w:r w:rsidRPr="00B16C2F">
        <w:rPr>
          <w:rFonts w:ascii="Arial" w:eastAsia="宋体" w:hAnsi="Arial" w:cs="Arial"/>
          <w:color w:val="000000"/>
          <w:kern w:val="0"/>
          <w:sz w:val="20"/>
          <w:szCs w:val="16"/>
        </w:rPr>
        <w:t> 485 </w:t>
      </w:r>
      <w:r w:rsidRPr="00B16C2F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通信的方式上传至客户的监控软件或</w:t>
      </w:r>
      <w:r w:rsidRPr="00B16C2F">
        <w:rPr>
          <w:rFonts w:ascii="Arial" w:eastAsia="宋体" w:hAnsi="Arial" w:cs="Arial"/>
          <w:color w:val="000000"/>
          <w:kern w:val="0"/>
          <w:sz w:val="20"/>
          <w:szCs w:val="16"/>
        </w:rPr>
        <w:t> PLC </w:t>
      </w:r>
      <w:r w:rsidRPr="00B16C2F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组态屏等，也支持二次开发。</w:t>
      </w:r>
    </w:p>
    <w:p w:rsidR="00B16C2F" w:rsidRPr="00B16C2F" w:rsidRDefault="00B16C2F" w:rsidP="00B16C2F">
      <w:pPr>
        <w:widowControl/>
        <w:spacing w:before="50" w:after="50" w:line="270" w:lineRule="atLeast"/>
        <w:ind w:firstLine="28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B16C2F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该产品广泛适用于需要测量环境温湿度、噪声、空气质量、</w:t>
      </w:r>
      <w:r w:rsidRPr="00B16C2F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CO2</w:t>
      </w:r>
      <w:r w:rsidRPr="00B16C2F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、大气压力等各种场合，安全可靠，外观美观，安装方便，经久耐用。</w:t>
      </w:r>
    </w:p>
    <w:p w:rsidR="00B16C2F" w:rsidRPr="00B16C2F" w:rsidRDefault="00B16C2F" w:rsidP="00B16C2F">
      <w:pPr>
        <w:widowControl/>
        <w:spacing w:before="50" w:after="50" w:line="270" w:lineRule="atLeast"/>
        <w:ind w:firstLine="28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B16C2F">
        <w:rPr>
          <w:rFonts w:ascii="宋体" w:eastAsia="宋体" w:hAnsi="宋体" w:cs="Arial"/>
          <w:noProof/>
          <w:color w:val="000000"/>
          <w:kern w:val="0"/>
          <w:sz w:val="20"/>
          <w:szCs w:val="16"/>
        </w:rPr>
        <w:drawing>
          <wp:inline distT="0" distB="0" distL="0" distR="0">
            <wp:extent cx="5715000" cy="5715000"/>
            <wp:effectExtent l="19050" t="0" r="0" b="0"/>
            <wp:docPr id="8" name="图片 1" descr="QQ截图20200427155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271554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C2F" w:rsidRPr="00B16C2F" w:rsidRDefault="00B16C2F" w:rsidP="00B16C2F">
      <w:pPr>
        <w:widowControl/>
        <w:spacing w:before="50" w:after="50" w:line="270" w:lineRule="atLeast"/>
        <w:ind w:firstLine="28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B16C2F">
        <w:rPr>
          <w:rFonts w:ascii="Arial" w:eastAsia="宋体" w:hAnsi="Arial" w:cs="Arial"/>
          <w:color w:val="000000"/>
          <w:kern w:val="0"/>
          <w:sz w:val="20"/>
          <w:szCs w:val="16"/>
        </w:rPr>
        <w:t>1.2 </w:t>
      </w:r>
      <w:r w:rsidRPr="00B16C2F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功能特点</w:t>
      </w:r>
    </w:p>
    <w:p w:rsidR="00B16C2F" w:rsidRPr="00B16C2F" w:rsidRDefault="00B16C2F" w:rsidP="00B16C2F">
      <w:pPr>
        <w:widowControl/>
        <w:spacing w:before="50" w:after="50" w:line="270" w:lineRule="atLeast"/>
        <w:ind w:firstLine="28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B16C2F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本产品体积小、重量轻，采用优质抗紫外线材质，使用寿命长，采用高灵敏度的探头，信号稳定，精度高。关键部件采用进口器件，稳定可靠，具有测量范围宽、线形度好、防水性能好、使用方便、便于安装、传输距离远等特点。</w:t>
      </w:r>
    </w:p>
    <w:p w:rsidR="00B16C2F" w:rsidRPr="00B16C2F" w:rsidRDefault="00B16C2F" w:rsidP="00B16C2F">
      <w:pPr>
        <w:widowControl/>
        <w:spacing w:before="50" w:after="50" w:line="270" w:lineRule="atLeast"/>
        <w:ind w:left="28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B16C2F">
        <w:rPr>
          <w:rFonts w:ascii="Wingdings" w:eastAsia="宋体" w:hAnsi="Wingdings" w:cs="Arial"/>
          <w:color w:val="000000"/>
          <w:kern w:val="0"/>
          <w:sz w:val="20"/>
          <w:szCs w:val="16"/>
        </w:rPr>
        <w:t></w:t>
      </w:r>
      <w:r w:rsidRPr="00B16C2F">
        <w:rPr>
          <w:rFonts w:ascii="Times New Roman" w:eastAsia="宋体" w:hAnsi="Times New Roman" w:cs="Times New Roman"/>
          <w:color w:val="000000"/>
          <w:kern w:val="0"/>
          <w:sz w:val="11"/>
          <w:szCs w:val="9"/>
        </w:rPr>
        <w:t>  </w:t>
      </w:r>
      <w:r w:rsidRPr="00B16C2F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采用多采集装置一体式设计，安装方便。</w:t>
      </w:r>
    </w:p>
    <w:p w:rsidR="00B16C2F" w:rsidRPr="00B16C2F" w:rsidRDefault="00B16C2F" w:rsidP="00B16C2F">
      <w:pPr>
        <w:widowControl/>
        <w:spacing w:before="50" w:after="50" w:line="270" w:lineRule="atLeast"/>
        <w:ind w:left="28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B16C2F">
        <w:rPr>
          <w:rFonts w:ascii="Wingdings" w:eastAsia="宋体" w:hAnsi="Wingdings" w:cs="Arial"/>
          <w:color w:val="000000"/>
          <w:kern w:val="0"/>
          <w:sz w:val="20"/>
          <w:szCs w:val="16"/>
        </w:rPr>
        <w:lastRenderedPageBreak/>
        <w:t></w:t>
      </w:r>
      <w:r w:rsidRPr="00B16C2F">
        <w:rPr>
          <w:rFonts w:ascii="Times New Roman" w:eastAsia="宋体" w:hAnsi="Times New Roman" w:cs="Times New Roman"/>
          <w:color w:val="000000"/>
          <w:kern w:val="0"/>
          <w:sz w:val="11"/>
          <w:szCs w:val="9"/>
        </w:rPr>
        <w:t>  </w:t>
      </w:r>
      <w:r w:rsidRPr="00B16C2F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风速风向采用超声波原理测量，无启动风速限制，零风速工作，无角度限制，</w:t>
      </w:r>
      <w:r w:rsidRPr="00B16C2F">
        <w:rPr>
          <w:rFonts w:ascii="Arial" w:eastAsia="宋体" w:hAnsi="Arial" w:cs="Arial"/>
          <w:color w:val="000000"/>
          <w:kern w:val="0"/>
          <w:sz w:val="20"/>
          <w:szCs w:val="16"/>
        </w:rPr>
        <w:t>360</w:t>
      </w:r>
      <w:r w:rsidRPr="00B16C2F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°全方位，可同时获得风速、风向的数据。</w:t>
      </w:r>
    </w:p>
    <w:p w:rsidR="00B16C2F" w:rsidRPr="00B16C2F" w:rsidRDefault="00B16C2F" w:rsidP="00B16C2F">
      <w:pPr>
        <w:widowControl/>
        <w:spacing w:before="50" w:after="50" w:line="270" w:lineRule="atLeast"/>
        <w:ind w:left="28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B16C2F">
        <w:rPr>
          <w:rFonts w:ascii="Wingdings" w:eastAsia="宋体" w:hAnsi="Wingdings" w:cs="Arial"/>
          <w:color w:val="000000"/>
          <w:kern w:val="0"/>
          <w:sz w:val="20"/>
          <w:szCs w:val="16"/>
        </w:rPr>
        <w:t></w:t>
      </w:r>
      <w:r w:rsidRPr="00B16C2F">
        <w:rPr>
          <w:rFonts w:ascii="Times New Roman" w:eastAsia="宋体" w:hAnsi="Times New Roman" w:cs="Times New Roman"/>
          <w:color w:val="000000"/>
          <w:kern w:val="0"/>
          <w:sz w:val="11"/>
          <w:szCs w:val="9"/>
        </w:rPr>
        <w:t>  </w:t>
      </w:r>
      <w:r w:rsidRPr="00B16C2F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噪声采集，测量精确，量程高达</w:t>
      </w:r>
      <w:r w:rsidRPr="00B16C2F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30dB~120dB</w:t>
      </w:r>
      <w:r w:rsidRPr="00B16C2F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。</w:t>
      </w:r>
    </w:p>
    <w:p w:rsidR="00B16C2F" w:rsidRPr="00B16C2F" w:rsidRDefault="00B16C2F" w:rsidP="00B16C2F">
      <w:pPr>
        <w:widowControl/>
        <w:spacing w:before="50" w:after="50" w:line="270" w:lineRule="atLeast"/>
        <w:ind w:left="28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B16C2F">
        <w:rPr>
          <w:rFonts w:ascii="Wingdings" w:eastAsia="宋体" w:hAnsi="Wingdings" w:cs="Arial"/>
          <w:color w:val="000000"/>
          <w:kern w:val="0"/>
          <w:sz w:val="20"/>
          <w:szCs w:val="16"/>
        </w:rPr>
        <w:t></w:t>
      </w:r>
      <w:r w:rsidRPr="00B16C2F">
        <w:rPr>
          <w:rFonts w:ascii="Times New Roman" w:eastAsia="宋体" w:hAnsi="Times New Roman" w:cs="Times New Roman"/>
          <w:color w:val="000000"/>
          <w:kern w:val="0"/>
          <w:sz w:val="11"/>
          <w:szCs w:val="9"/>
        </w:rPr>
        <w:t>  </w:t>
      </w:r>
      <w:r w:rsidRPr="00B16C2F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PM2.5</w:t>
      </w:r>
      <w:r w:rsidRPr="00B16C2F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和</w:t>
      </w:r>
      <w:r w:rsidRPr="00B16C2F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PM10</w:t>
      </w:r>
      <w:r w:rsidRPr="00B16C2F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同时采集，量程：</w:t>
      </w:r>
      <w:r w:rsidRPr="00B16C2F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0-1000ug/m3</w:t>
      </w:r>
      <w:r w:rsidRPr="00B16C2F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，分辨率</w:t>
      </w:r>
      <w:r w:rsidRPr="00B16C2F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1ug/m3</w:t>
      </w:r>
      <w:r w:rsidRPr="00B16C2F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，独有双频数据采集及自动标定技术，一致性可达±</w:t>
      </w:r>
      <w:r w:rsidRPr="00B16C2F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10%</w:t>
      </w:r>
      <w:r w:rsidRPr="00B16C2F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。</w:t>
      </w:r>
    </w:p>
    <w:p w:rsidR="00B16C2F" w:rsidRPr="00B16C2F" w:rsidRDefault="00B16C2F" w:rsidP="00B16C2F">
      <w:pPr>
        <w:widowControl/>
        <w:spacing w:before="50" w:after="50" w:line="270" w:lineRule="atLeast"/>
        <w:ind w:left="28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B16C2F">
        <w:rPr>
          <w:rFonts w:ascii="Wingdings" w:eastAsia="宋体" w:hAnsi="Wingdings" w:cs="Arial"/>
          <w:color w:val="000000"/>
          <w:kern w:val="0"/>
          <w:sz w:val="20"/>
          <w:szCs w:val="16"/>
        </w:rPr>
        <w:t></w:t>
      </w:r>
      <w:r w:rsidRPr="00B16C2F">
        <w:rPr>
          <w:rFonts w:ascii="Times New Roman" w:eastAsia="宋体" w:hAnsi="Times New Roman" w:cs="Times New Roman"/>
          <w:color w:val="000000"/>
          <w:kern w:val="0"/>
          <w:sz w:val="11"/>
          <w:szCs w:val="9"/>
        </w:rPr>
        <w:t>  </w:t>
      </w:r>
      <w:r w:rsidRPr="00B16C2F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CO2</w:t>
      </w:r>
      <w:r w:rsidRPr="00B16C2F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量程：</w:t>
      </w:r>
      <w:r w:rsidRPr="00B16C2F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0-5000ppm</w:t>
      </w:r>
      <w:r w:rsidRPr="00B16C2F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，分辨率</w:t>
      </w:r>
      <w:r w:rsidRPr="00B16C2F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1ppm</w:t>
      </w:r>
      <w:r w:rsidRPr="00B16C2F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。</w:t>
      </w:r>
    </w:p>
    <w:p w:rsidR="00B16C2F" w:rsidRPr="00B16C2F" w:rsidRDefault="00B16C2F" w:rsidP="00B16C2F">
      <w:pPr>
        <w:widowControl/>
        <w:spacing w:before="50" w:after="50" w:line="270" w:lineRule="atLeast"/>
        <w:ind w:left="28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B16C2F">
        <w:rPr>
          <w:rFonts w:ascii="Wingdings" w:eastAsia="宋体" w:hAnsi="Wingdings" w:cs="Arial"/>
          <w:color w:val="000000"/>
          <w:kern w:val="0"/>
          <w:sz w:val="20"/>
          <w:szCs w:val="16"/>
        </w:rPr>
        <w:t></w:t>
      </w:r>
      <w:r w:rsidRPr="00B16C2F">
        <w:rPr>
          <w:rFonts w:ascii="Times New Roman" w:eastAsia="宋体" w:hAnsi="Times New Roman" w:cs="Times New Roman"/>
          <w:color w:val="000000"/>
          <w:kern w:val="0"/>
          <w:sz w:val="11"/>
          <w:szCs w:val="9"/>
        </w:rPr>
        <w:t>  </w:t>
      </w:r>
      <w:r w:rsidRPr="00B16C2F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测量环境温湿度，测量单元为瑞士进口，测量准确。</w:t>
      </w:r>
    </w:p>
    <w:p w:rsidR="00B16C2F" w:rsidRPr="00B16C2F" w:rsidRDefault="00B16C2F" w:rsidP="00B16C2F">
      <w:pPr>
        <w:widowControl/>
        <w:spacing w:before="50" w:after="50" w:line="270" w:lineRule="atLeast"/>
        <w:ind w:left="28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B16C2F">
        <w:rPr>
          <w:rFonts w:ascii="Wingdings" w:eastAsia="宋体" w:hAnsi="Wingdings" w:cs="Arial"/>
          <w:color w:val="000000"/>
          <w:kern w:val="0"/>
          <w:sz w:val="20"/>
          <w:szCs w:val="16"/>
        </w:rPr>
        <w:t></w:t>
      </w:r>
      <w:r w:rsidRPr="00B16C2F">
        <w:rPr>
          <w:rFonts w:ascii="Times New Roman" w:eastAsia="宋体" w:hAnsi="Times New Roman" w:cs="Times New Roman"/>
          <w:color w:val="000000"/>
          <w:kern w:val="0"/>
          <w:sz w:val="11"/>
          <w:szCs w:val="9"/>
        </w:rPr>
        <w:t>  </w:t>
      </w:r>
      <w:r w:rsidRPr="00B16C2F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宽范围</w:t>
      </w:r>
      <w:r w:rsidRPr="00B16C2F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0-120Kpa</w:t>
      </w:r>
      <w:r w:rsidRPr="00B16C2F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气压量程，可应用于各种海拔高度。</w:t>
      </w:r>
    </w:p>
    <w:p w:rsidR="00B16C2F" w:rsidRPr="00B16C2F" w:rsidRDefault="00B16C2F" w:rsidP="00B16C2F">
      <w:pPr>
        <w:widowControl/>
        <w:spacing w:before="50" w:after="50" w:line="270" w:lineRule="atLeast"/>
        <w:ind w:left="28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B16C2F">
        <w:rPr>
          <w:rFonts w:ascii="Wingdings" w:eastAsia="宋体" w:hAnsi="Wingdings" w:cs="Arial"/>
          <w:color w:val="000000"/>
          <w:kern w:val="0"/>
          <w:sz w:val="20"/>
          <w:szCs w:val="16"/>
        </w:rPr>
        <w:t></w:t>
      </w:r>
      <w:r w:rsidRPr="00B16C2F">
        <w:rPr>
          <w:rFonts w:ascii="Times New Roman" w:eastAsia="宋体" w:hAnsi="Times New Roman" w:cs="Times New Roman"/>
          <w:color w:val="000000"/>
          <w:kern w:val="0"/>
          <w:sz w:val="11"/>
          <w:szCs w:val="9"/>
        </w:rPr>
        <w:t>  </w:t>
      </w:r>
      <w:r w:rsidRPr="00B16C2F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采用专用的</w:t>
      </w:r>
      <w:r w:rsidRPr="00B16C2F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485</w:t>
      </w:r>
      <w:r w:rsidRPr="00B16C2F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电路，通信稳定。</w:t>
      </w:r>
    </w:p>
    <w:p w:rsidR="00B16C2F" w:rsidRPr="00B16C2F" w:rsidRDefault="00B16C2F" w:rsidP="00B16C2F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44"/>
          <w:szCs w:val="36"/>
        </w:rPr>
      </w:pPr>
      <w:r w:rsidRPr="00B16C2F">
        <w:rPr>
          <w:rFonts w:ascii="Arial" w:eastAsia="宋体" w:hAnsi="Arial" w:cs="Arial"/>
          <w:b/>
          <w:bCs/>
          <w:noProof/>
          <w:color w:val="000000"/>
          <w:kern w:val="0"/>
          <w:sz w:val="20"/>
          <w:szCs w:val="16"/>
        </w:rPr>
        <w:drawing>
          <wp:inline distT="0" distB="0" distL="0" distR="0">
            <wp:extent cx="5715000" cy="5715000"/>
            <wp:effectExtent l="19050" t="0" r="0" b="0"/>
            <wp:docPr id="7" name="图片 2" descr="QQ截图20200427155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271554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C2F" w:rsidRDefault="00B16C2F" w:rsidP="00B16C2F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 w:hint="eastAsia"/>
          <w:b/>
          <w:bCs/>
          <w:color w:val="000000"/>
          <w:kern w:val="0"/>
          <w:sz w:val="20"/>
          <w:szCs w:val="16"/>
        </w:rPr>
      </w:pPr>
    </w:p>
    <w:p w:rsidR="00B16C2F" w:rsidRPr="00B16C2F" w:rsidRDefault="00B16C2F" w:rsidP="00B16C2F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44"/>
          <w:szCs w:val="36"/>
        </w:rPr>
      </w:pPr>
      <w:r w:rsidRPr="00B16C2F">
        <w:rPr>
          <w:rFonts w:ascii="Arial" w:eastAsia="宋体" w:hAnsi="Arial" w:cs="Arial"/>
          <w:b/>
          <w:bCs/>
          <w:color w:val="000000"/>
          <w:kern w:val="0"/>
          <w:sz w:val="20"/>
          <w:szCs w:val="16"/>
        </w:rPr>
        <w:t>1.3 </w:t>
      </w:r>
      <w:r w:rsidRPr="00B16C2F">
        <w:rPr>
          <w:rFonts w:ascii="宋体" w:eastAsia="宋体" w:hAnsi="宋体" w:cs="Arial" w:hint="eastAsia"/>
          <w:b/>
          <w:bCs/>
          <w:color w:val="000000"/>
          <w:kern w:val="0"/>
          <w:sz w:val="20"/>
          <w:szCs w:val="16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530"/>
        <w:gridCol w:w="4035"/>
      </w:tblGrid>
      <w:tr w:rsidR="00B16C2F" w:rsidRPr="00B16C2F" w:rsidTr="00B16C2F">
        <w:trPr>
          <w:trHeight w:val="3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lastRenderedPageBreak/>
              <w:t>直流供电（默认）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12VDC</w:t>
            </w:r>
          </w:p>
        </w:tc>
      </w:tr>
      <w:tr w:rsidR="00B16C2F" w:rsidRPr="00B16C2F" w:rsidTr="00B16C2F">
        <w:trPr>
          <w:trHeight w:val="43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最大功耗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RS485</w:t>
            </w: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输出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0.8W</w:t>
            </w:r>
          </w:p>
        </w:tc>
      </w:tr>
      <w:tr w:rsidR="00B16C2F" w:rsidRPr="00B16C2F" w:rsidTr="00B16C2F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精度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风速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±</w:t>
            </w:r>
            <w:r w:rsidRPr="00B16C2F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(0.2m/s</w:t>
            </w: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±</w:t>
            </w:r>
            <w:r w:rsidRPr="00B16C2F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0.02*v)(v</w:t>
            </w: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为真实风速</w:t>
            </w:r>
            <w:r w:rsidRPr="00B16C2F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)</w:t>
            </w:r>
          </w:p>
        </w:tc>
      </w:tr>
      <w:tr w:rsidR="00B16C2F" w:rsidRPr="00B16C2F" w:rsidTr="00B16C2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风向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±</w:t>
            </w:r>
            <w:r w:rsidRPr="00B16C2F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3</w:t>
            </w: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°</w:t>
            </w:r>
          </w:p>
        </w:tc>
      </w:tr>
      <w:tr w:rsidR="00B16C2F" w:rsidRPr="00B16C2F" w:rsidTr="00B16C2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湿度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±</w:t>
            </w: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3%RH(5%RH~95%RH,25</w:t>
            </w: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℃</w:t>
            </w: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)</w:t>
            </w:r>
          </w:p>
        </w:tc>
      </w:tr>
      <w:tr w:rsidR="00B16C2F" w:rsidRPr="00B16C2F" w:rsidTr="00B16C2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温度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±</w:t>
            </w: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0.5</w:t>
            </w: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℃（</w:t>
            </w: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25</w:t>
            </w: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℃）</w:t>
            </w:r>
          </w:p>
        </w:tc>
      </w:tr>
      <w:tr w:rsidR="00B16C2F" w:rsidRPr="00B16C2F" w:rsidTr="00B16C2F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大气压力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±</w:t>
            </w: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0.15Kpa@25</w:t>
            </w: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℃</w:t>
            </w: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   75Kpa</w:t>
            </w:r>
          </w:p>
        </w:tc>
      </w:tr>
      <w:tr w:rsidR="00B16C2F" w:rsidRPr="00B16C2F" w:rsidTr="00B16C2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噪声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±</w:t>
            </w: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3db</w:t>
            </w:r>
          </w:p>
        </w:tc>
      </w:tr>
      <w:tr w:rsidR="00B16C2F" w:rsidRPr="00B16C2F" w:rsidTr="00B16C2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PM10 PM2.5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±</w:t>
            </w: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10%</w:t>
            </w: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（</w:t>
            </w: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25</w:t>
            </w: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℃）</w:t>
            </w:r>
          </w:p>
        </w:tc>
      </w:tr>
      <w:tr w:rsidR="00B16C2F" w:rsidRPr="00B16C2F" w:rsidTr="00B16C2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CO2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±</w:t>
            </w: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(40ppm+ 3%F</w:t>
            </w: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·</w:t>
            </w: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S)   (25</w:t>
            </w: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℃</w:t>
            </w: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)</w:t>
            </w:r>
          </w:p>
        </w:tc>
      </w:tr>
      <w:tr w:rsidR="00B16C2F" w:rsidRPr="00B16C2F" w:rsidTr="00B16C2F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量程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风速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0~60m/s</w:t>
            </w:r>
          </w:p>
        </w:tc>
      </w:tr>
      <w:tr w:rsidR="00B16C2F" w:rsidRPr="00B16C2F" w:rsidTr="00B16C2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风向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0~359</w:t>
            </w: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°</w:t>
            </w:r>
          </w:p>
        </w:tc>
      </w:tr>
      <w:tr w:rsidR="00B16C2F" w:rsidRPr="00B16C2F" w:rsidTr="00B16C2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湿度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0%RH~99%RH</w:t>
            </w:r>
          </w:p>
        </w:tc>
      </w:tr>
      <w:tr w:rsidR="00B16C2F" w:rsidRPr="00B16C2F" w:rsidTr="00B16C2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温度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-40</w:t>
            </w: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℃</w:t>
            </w: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~+120</w:t>
            </w: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℃</w:t>
            </w:r>
          </w:p>
        </w:tc>
      </w:tr>
      <w:tr w:rsidR="00B16C2F" w:rsidRPr="00B16C2F" w:rsidTr="00B16C2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大气压力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0-120Kpa</w:t>
            </w:r>
          </w:p>
        </w:tc>
      </w:tr>
      <w:tr w:rsidR="00B16C2F" w:rsidRPr="00B16C2F" w:rsidTr="00B16C2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噪声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30dB~120dB</w:t>
            </w:r>
          </w:p>
        </w:tc>
      </w:tr>
      <w:tr w:rsidR="00B16C2F" w:rsidRPr="00B16C2F" w:rsidTr="00B16C2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PM10 PM2.5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0-1000ug/m3</w:t>
            </w:r>
          </w:p>
        </w:tc>
      </w:tr>
      <w:tr w:rsidR="00B16C2F" w:rsidRPr="00B16C2F" w:rsidTr="00B16C2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CO2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0-5000ppm</w:t>
            </w:r>
          </w:p>
        </w:tc>
      </w:tr>
      <w:tr w:rsidR="00B16C2F" w:rsidRPr="00B16C2F" w:rsidTr="00B16C2F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长期稳定性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温度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≤</w:t>
            </w: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0.1</w:t>
            </w: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℃</w:t>
            </w: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/y</w:t>
            </w:r>
          </w:p>
        </w:tc>
      </w:tr>
      <w:tr w:rsidR="00B16C2F" w:rsidRPr="00B16C2F" w:rsidTr="00B16C2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湿度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≤</w:t>
            </w: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1%/y</w:t>
            </w:r>
          </w:p>
        </w:tc>
      </w:tr>
      <w:tr w:rsidR="00B16C2F" w:rsidRPr="00B16C2F" w:rsidTr="00B16C2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大气压力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-0.1Kpa/y</w:t>
            </w:r>
          </w:p>
        </w:tc>
      </w:tr>
      <w:tr w:rsidR="00B16C2F" w:rsidRPr="00B16C2F" w:rsidTr="00B16C2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噪声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≤</w:t>
            </w: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3db/y</w:t>
            </w:r>
          </w:p>
        </w:tc>
      </w:tr>
      <w:tr w:rsidR="00B16C2F" w:rsidRPr="00B16C2F" w:rsidTr="00B16C2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PM10 PM2.5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≤</w:t>
            </w: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1%/y</w:t>
            </w:r>
          </w:p>
        </w:tc>
      </w:tr>
      <w:tr w:rsidR="00B16C2F" w:rsidRPr="00B16C2F" w:rsidTr="00B16C2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CO2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≤1%/y</w:t>
            </w:r>
          </w:p>
        </w:tc>
      </w:tr>
      <w:tr w:rsidR="00B16C2F" w:rsidRPr="00B16C2F" w:rsidTr="00B16C2F">
        <w:trPr>
          <w:trHeight w:val="90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响应时间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风速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1S</w:t>
            </w:r>
          </w:p>
        </w:tc>
      </w:tr>
      <w:tr w:rsidR="00B16C2F" w:rsidRPr="00B16C2F" w:rsidTr="00B16C2F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风向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1S</w:t>
            </w:r>
          </w:p>
        </w:tc>
      </w:tr>
      <w:tr w:rsidR="00B16C2F" w:rsidRPr="00B16C2F" w:rsidTr="00B16C2F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温湿度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≤</w:t>
            </w: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1s</w:t>
            </w:r>
          </w:p>
        </w:tc>
      </w:tr>
      <w:tr w:rsidR="00B16C2F" w:rsidRPr="00B16C2F" w:rsidTr="00B16C2F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光照强度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≤</w:t>
            </w: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0.1s</w:t>
            </w:r>
          </w:p>
        </w:tc>
      </w:tr>
      <w:tr w:rsidR="00B16C2F" w:rsidRPr="00B16C2F" w:rsidTr="00B16C2F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大气压力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≤</w:t>
            </w: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1s</w:t>
            </w:r>
          </w:p>
        </w:tc>
      </w:tr>
      <w:tr w:rsidR="00B16C2F" w:rsidRPr="00B16C2F" w:rsidTr="00B16C2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噪声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≤</w:t>
            </w: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1s</w:t>
            </w:r>
          </w:p>
        </w:tc>
      </w:tr>
      <w:tr w:rsidR="00B16C2F" w:rsidRPr="00B16C2F" w:rsidTr="00B16C2F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PM10 PM2.5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≤</w:t>
            </w: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90S</w:t>
            </w:r>
          </w:p>
        </w:tc>
      </w:tr>
      <w:tr w:rsidR="00B16C2F" w:rsidRPr="00B16C2F" w:rsidTr="00B16C2F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C2F" w:rsidRPr="00B16C2F" w:rsidRDefault="00B16C2F" w:rsidP="00B16C2F">
            <w:pPr>
              <w:widowControl/>
              <w:spacing w:line="9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    CO2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C2F" w:rsidRPr="00B16C2F" w:rsidRDefault="00B16C2F" w:rsidP="00B16C2F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≤</w:t>
            </w: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90S</w:t>
            </w:r>
          </w:p>
        </w:tc>
      </w:tr>
      <w:tr w:rsidR="00B16C2F" w:rsidRPr="00B16C2F" w:rsidTr="00B16C2F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输出信号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RS485</w:t>
            </w: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输出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C2F" w:rsidRPr="00B16C2F" w:rsidRDefault="00B16C2F" w:rsidP="00B16C2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RS485(</w:t>
            </w: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标准</w:t>
            </w:r>
            <w:proofErr w:type="spellStart"/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Modbus</w:t>
            </w:r>
            <w:proofErr w:type="spellEnd"/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通讯协议</w:t>
            </w:r>
            <w:r w:rsidRPr="00B16C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)</w:t>
            </w:r>
          </w:p>
        </w:tc>
      </w:tr>
    </w:tbl>
    <w:p w:rsidR="00B16C2F" w:rsidRPr="00B16C2F" w:rsidRDefault="00B16C2F" w:rsidP="00B16C2F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44"/>
          <w:szCs w:val="36"/>
        </w:rPr>
      </w:pPr>
      <w:r w:rsidRPr="00B16C2F">
        <w:rPr>
          <w:rFonts w:ascii="Arial" w:eastAsia="宋体" w:hAnsi="Arial" w:cs="Arial"/>
          <w:b/>
          <w:bCs/>
          <w:noProof/>
          <w:color w:val="000000"/>
          <w:kern w:val="0"/>
          <w:sz w:val="20"/>
          <w:szCs w:val="16"/>
        </w:rPr>
        <w:lastRenderedPageBreak/>
        <w:drawing>
          <wp:inline distT="0" distB="0" distL="0" distR="0">
            <wp:extent cx="5715000" cy="5715000"/>
            <wp:effectExtent l="19050" t="0" r="0" b="0"/>
            <wp:docPr id="6" name="图片 3" descr="QQ截图202004271555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271555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C2F" w:rsidRPr="00B16C2F" w:rsidRDefault="00B16C2F" w:rsidP="00B16C2F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44"/>
          <w:szCs w:val="36"/>
        </w:rPr>
      </w:pPr>
      <w:r w:rsidRPr="00B16C2F">
        <w:rPr>
          <w:rFonts w:ascii="Arial" w:eastAsia="宋体" w:hAnsi="Arial" w:cs="Arial"/>
          <w:b/>
          <w:bCs/>
          <w:color w:val="000000"/>
          <w:kern w:val="0"/>
          <w:sz w:val="20"/>
          <w:szCs w:val="16"/>
        </w:rPr>
        <w:t>1.4</w:t>
      </w:r>
      <w:r w:rsidRPr="00B16C2F">
        <w:rPr>
          <w:rFonts w:ascii="宋体" w:eastAsia="宋体" w:hAnsi="宋体" w:cs="Arial" w:hint="eastAsia"/>
          <w:b/>
          <w:bCs/>
          <w:color w:val="000000"/>
          <w:kern w:val="0"/>
          <w:sz w:val="20"/>
          <w:szCs w:val="16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0"/>
        <w:gridCol w:w="1035"/>
        <w:gridCol w:w="840"/>
        <w:gridCol w:w="930"/>
        <w:gridCol w:w="4635"/>
      </w:tblGrid>
      <w:tr w:rsidR="00B16C2F" w:rsidRPr="00B16C2F" w:rsidTr="00B16C2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RS-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C2F" w:rsidRPr="00B16C2F" w:rsidRDefault="00B16C2F" w:rsidP="00B16C2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公司代号</w:t>
            </w:r>
          </w:p>
        </w:tc>
      </w:tr>
      <w:tr w:rsidR="00B16C2F" w:rsidRPr="00B16C2F" w:rsidTr="00B16C2F"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FSXCS-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C2F" w:rsidRPr="00B16C2F" w:rsidRDefault="00B16C2F" w:rsidP="00B16C2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超声波一体式气象站</w:t>
            </w:r>
          </w:p>
        </w:tc>
      </w:tr>
      <w:tr w:rsidR="00B16C2F" w:rsidRPr="00B16C2F" w:rsidTr="00B16C2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N01-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C2F" w:rsidRPr="00B16C2F" w:rsidRDefault="00B16C2F" w:rsidP="00B16C2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485</w:t>
            </w: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通信（标准</w:t>
            </w:r>
            <w:proofErr w:type="spellStart"/>
            <w:r w:rsidRPr="00B16C2F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Modbus</w:t>
            </w:r>
            <w:proofErr w:type="spellEnd"/>
            <w:r w:rsidRPr="00B16C2F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-RTU</w:t>
            </w: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协议）</w:t>
            </w:r>
          </w:p>
        </w:tc>
      </w:tr>
      <w:tr w:rsidR="00B16C2F" w:rsidRPr="00B16C2F" w:rsidTr="00B16C2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C2F" w:rsidRPr="00B16C2F" w:rsidRDefault="00B16C2F" w:rsidP="00B16C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C2F" w:rsidRPr="00B16C2F" w:rsidRDefault="00B16C2F" w:rsidP="00B16C2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B16C2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一体式壳体</w:t>
            </w:r>
          </w:p>
        </w:tc>
      </w:tr>
    </w:tbl>
    <w:p w:rsidR="00B16C2F" w:rsidRPr="00B16C2F" w:rsidRDefault="00B16C2F" w:rsidP="00B16C2F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B16C2F">
        <w:rPr>
          <w:rFonts w:ascii="Arial" w:eastAsia="宋体" w:hAnsi="Arial" w:cs="Arial"/>
          <w:noProof/>
          <w:color w:val="000000"/>
          <w:kern w:val="0"/>
          <w:sz w:val="20"/>
          <w:szCs w:val="16"/>
        </w:rPr>
        <w:lastRenderedPageBreak/>
        <w:drawing>
          <wp:inline distT="0" distB="0" distL="0" distR="0">
            <wp:extent cx="5715000" cy="5715000"/>
            <wp:effectExtent l="19050" t="0" r="0" b="0"/>
            <wp:docPr id="5" name="图片 4" descr="QQ截图20200427155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2715554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C2F">
        <w:rPr>
          <w:rFonts w:ascii="Arial" w:eastAsia="宋体" w:hAnsi="Arial" w:cs="Arial"/>
          <w:color w:val="000000"/>
          <w:kern w:val="0"/>
          <w:sz w:val="20"/>
          <w:szCs w:val="16"/>
        </w:rPr>
        <w:t>​</w:t>
      </w:r>
    </w:p>
    <w:p w:rsidR="000B30BA" w:rsidRPr="00B16C2F" w:rsidRDefault="000B30BA" w:rsidP="00B16C2F">
      <w:pPr>
        <w:rPr>
          <w:sz w:val="24"/>
          <w:szCs w:val="16"/>
        </w:rPr>
      </w:pPr>
    </w:p>
    <w:sectPr w:rsidR="000B30BA" w:rsidRPr="00B16C2F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93A" w:rsidRDefault="0087393A" w:rsidP="00606B63">
      <w:r>
        <w:separator/>
      </w:r>
    </w:p>
  </w:endnote>
  <w:endnote w:type="continuationSeparator" w:id="0">
    <w:p w:rsidR="0087393A" w:rsidRDefault="0087393A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93A" w:rsidRDefault="0087393A" w:rsidP="00606B63">
      <w:r>
        <w:separator/>
      </w:r>
    </w:p>
  </w:footnote>
  <w:footnote w:type="continuationSeparator" w:id="0">
    <w:p w:rsidR="0087393A" w:rsidRDefault="0087393A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14477"/>
    <w:rsid w:val="0005155D"/>
    <w:rsid w:val="000B30BA"/>
    <w:rsid w:val="001866CE"/>
    <w:rsid w:val="00206E4A"/>
    <w:rsid w:val="00224B00"/>
    <w:rsid w:val="00324577"/>
    <w:rsid w:val="00333961"/>
    <w:rsid w:val="00386F4E"/>
    <w:rsid w:val="003B3031"/>
    <w:rsid w:val="003E3A9D"/>
    <w:rsid w:val="00455B73"/>
    <w:rsid w:val="004F387B"/>
    <w:rsid w:val="005A05DE"/>
    <w:rsid w:val="005B4DE4"/>
    <w:rsid w:val="00606B63"/>
    <w:rsid w:val="0068589B"/>
    <w:rsid w:val="006C36AF"/>
    <w:rsid w:val="006D7919"/>
    <w:rsid w:val="007415E5"/>
    <w:rsid w:val="0074328A"/>
    <w:rsid w:val="00751787"/>
    <w:rsid w:val="00794F8E"/>
    <w:rsid w:val="007A3BBD"/>
    <w:rsid w:val="007B0F73"/>
    <w:rsid w:val="007B21DD"/>
    <w:rsid w:val="0087393A"/>
    <w:rsid w:val="0089341B"/>
    <w:rsid w:val="008D0DA4"/>
    <w:rsid w:val="0091089C"/>
    <w:rsid w:val="009E3352"/>
    <w:rsid w:val="00A06379"/>
    <w:rsid w:val="00AA2944"/>
    <w:rsid w:val="00AA6773"/>
    <w:rsid w:val="00AE2AC9"/>
    <w:rsid w:val="00AE696D"/>
    <w:rsid w:val="00B032BF"/>
    <w:rsid w:val="00B16C2F"/>
    <w:rsid w:val="00B22C6B"/>
    <w:rsid w:val="00B528E7"/>
    <w:rsid w:val="00BA45BB"/>
    <w:rsid w:val="00BD7CD5"/>
    <w:rsid w:val="00C23144"/>
    <w:rsid w:val="00C434B4"/>
    <w:rsid w:val="00CD7A90"/>
    <w:rsid w:val="00D37117"/>
    <w:rsid w:val="00DD5E51"/>
    <w:rsid w:val="00DD5F38"/>
    <w:rsid w:val="00DD7C58"/>
    <w:rsid w:val="00E8004D"/>
    <w:rsid w:val="00E9565D"/>
    <w:rsid w:val="00EC4869"/>
    <w:rsid w:val="00EC67F2"/>
    <w:rsid w:val="00ED192B"/>
    <w:rsid w:val="00F251B2"/>
    <w:rsid w:val="00F41EF7"/>
    <w:rsid w:val="00F45F4D"/>
    <w:rsid w:val="00FA1B1B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2020-04-26T03:31:00Z</dcterms:created>
  <dcterms:modified xsi:type="dcterms:W3CDTF">2020-04-27T07:59:00Z</dcterms:modified>
</cp:coreProperties>
</file>