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幼圆" w:hAnsi="幼圆" w:eastAsia="幼圆" w:cs="幼圆"/>
          <w:b/>
          <w:bCs/>
          <w:sz w:val="28"/>
          <w:szCs w:val="28"/>
        </w:rPr>
      </w:pPr>
      <w:r>
        <w:drawing>
          <wp:anchor distT="0" distB="0" distL="114300" distR="114300" simplePos="0" relativeHeight="266135552" behindDoc="0" locked="0" layoutInCell="1" allowOverlap="1">
            <wp:simplePos x="0" y="0"/>
            <wp:positionH relativeFrom="column">
              <wp:posOffset>419100</wp:posOffset>
            </wp:positionH>
            <wp:positionV relativeFrom="paragraph">
              <wp:posOffset>331470</wp:posOffset>
            </wp:positionV>
            <wp:extent cx="1206500" cy="1331595"/>
            <wp:effectExtent l="10795" t="0" r="17145" b="390525"/>
            <wp:wrapSquare wrapText="right"/>
            <wp:docPr id="9"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LOGO"/>
                    <pic:cNvPicPr>
                      <a:picLocks noChangeAspect="1"/>
                    </pic:cNvPicPr>
                  </pic:nvPicPr>
                  <pic:blipFill>
                    <a:blip r:embed="rId7" cstate="print"/>
                    <a:srcRect/>
                    <a:stretch>
                      <a:fillRect/>
                    </a:stretch>
                  </pic:blipFill>
                  <pic:spPr>
                    <a:xfrm>
                      <a:off x="0" y="0"/>
                      <a:ext cx="1206500" cy="13315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pPr>
        <w:jc w:val="left"/>
        <w:rPr>
          <w:rFonts w:hint="eastAsia" w:ascii="幼圆" w:hAnsi="幼圆" w:eastAsia="幼圆" w:cs="幼圆"/>
          <w:b/>
          <w:bCs/>
          <w:sz w:val="28"/>
          <w:szCs w:val="28"/>
        </w:rPr>
      </w:pPr>
    </w:p>
    <w:p>
      <w:pPr>
        <w:jc w:val="left"/>
        <w:rPr>
          <w:rFonts w:ascii="幼圆" w:hAnsi="幼圆" w:eastAsia="幼圆" w:cs="幼圆"/>
          <w:b/>
          <w:bCs/>
          <w:sz w:val="32"/>
          <w:szCs w:val="32"/>
        </w:rPr>
      </w:pPr>
    </w:p>
    <w:p>
      <w:pPr>
        <w:jc w:val="left"/>
        <w:rPr>
          <w:rFonts w:ascii="幼圆" w:hAnsi="幼圆" w:eastAsia="幼圆" w:cs="幼圆"/>
          <w:b/>
          <w:bCs/>
          <w:sz w:val="32"/>
          <w:szCs w:val="32"/>
        </w:rPr>
      </w:pPr>
    </w:p>
    <w:p>
      <w:pPr>
        <w:jc w:val="left"/>
        <w:rPr>
          <w:rFonts w:ascii="幼圆" w:hAnsi="幼圆" w:eastAsia="幼圆" w:cs="幼圆"/>
          <w:b/>
          <w:bCs/>
          <w:sz w:val="32"/>
          <w:szCs w:val="32"/>
        </w:rPr>
      </w:pPr>
    </w:p>
    <w:p>
      <w:pPr>
        <w:jc w:val="left"/>
        <w:rPr>
          <w:rFonts w:ascii="幼圆" w:hAnsi="幼圆" w:eastAsia="幼圆" w:cs="幼圆"/>
          <w:b/>
          <w:bCs/>
          <w:sz w:val="32"/>
          <w:szCs w:val="32"/>
        </w:rPr>
      </w:pPr>
    </w:p>
    <w:p>
      <w:pPr>
        <w:jc w:val="center"/>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val="en-US" w:eastAsia="zh-CN"/>
        </w:rPr>
        <w:t>工业冷水机（型号：LF05）</w:t>
      </w:r>
    </w:p>
    <w:p>
      <w:pPr>
        <w:jc w:val="left"/>
        <w:rPr>
          <w:rFonts w:ascii="幼圆" w:hAnsi="幼圆" w:eastAsia="幼圆" w:cs="幼圆"/>
          <w:b/>
          <w:bCs/>
          <w:sz w:val="28"/>
          <w:szCs w:val="28"/>
        </w:rPr>
      </w:pPr>
    </w:p>
    <w:p>
      <w:pPr>
        <w:jc w:val="left"/>
        <w:rPr>
          <w:rFonts w:ascii="幼圆" w:hAnsi="幼圆" w:eastAsia="幼圆" w:cs="幼圆"/>
          <w:b/>
          <w:bCs/>
          <w:sz w:val="28"/>
          <w:szCs w:val="28"/>
        </w:rPr>
      </w:pPr>
      <w:r>
        <w:rPr>
          <w:sz w:val="28"/>
        </w:rPr>
        <w:pict>
          <v:shape id="_x0000_s1027" o:spid="_x0000_s1027" o:spt="202" type="#_x0000_t202" style="position:absolute;left:0pt;margin-left:164.9pt;margin-top:0.3pt;height:273.75pt;width:91.5pt;z-index:266136576;mso-width-relative:page;mso-height-relative:page;" fillcolor="#FFFFFF" filled="t" stroked="f" coordsize="21600,21600">
            <v:path/>
            <v:fill on="t" color2="#FFFFFF" focussize="0,0"/>
            <v:stroke on="f"/>
            <v:imagedata o:title=""/>
            <o:lock v:ext="edit" aspectratio="f"/>
            <v:textbox style="layout-flow:vertical-ideographic;">
              <w:txbxContent>
                <w:p>
                  <w:pPr>
                    <w:jc w:val="center"/>
                    <w:rPr>
                      <w:rFonts w:hint="eastAsia" w:ascii="幼圆" w:hAnsi="幼圆" w:eastAsia="幼圆" w:cs="幼圆"/>
                      <w:b w:val="0"/>
                      <w:bCs w:val="0"/>
                      <w:sz w:val="72"/>
                      <w:szCs w:val="72"/>
                      <w:lang w:val="en-US" w:eastAsia="zh-CN"/>
                    </w:rPr>
                  </w:pPr>
                  <w:r>
                    <w:rPr>
                      <w:rFonts w:hint="eastAsia" w:ascii="微软雅黑" w:hAnsi="微软雅黑" w:eastAsia="微软雅黑" w:cs="微软雅黑"/>
                      <w:b w:val="0"/>
                      <w:bCs w:val="0"/>
                      <w:sz w:val="72"/>
                      <w:szCs w:val="72"/>
                      <w:lang w:val="en-US" w:eastAsia="zh-CN"/>
                    </w:rPr>
                    <w:t>产品资料</w:t>
                  </w:r>
                </w:p>
                <w:p>
                  <w:pPr>
                    <w:rPr>
                      <w:sz w:val="72"/>
                      <w:szCs w:val="72"/>
                    </w:rPr>
                  </w:pPr>
                </w:p>
              </w:txbxContent>
            </v:textbox>
          </v:shape>
        </w:pict>
      </w:r>
    </w:p>
    <w:p>
      <w:pPr>
        <w:jc w:val="left"/>
        <w:rPr>
          <w:rFonts w:ascii="幼圆" w:hAnsi="幼圆" w:eastAsia="幼圆" w:cs="幼圆"/>
          <w:b/>
          <w:bCs/>
          <w:sz w:val="28"/>
          <w:szCs w:val="28"/>
        </w:rPr>
      </w:pPr>
    </w:p>
    <w:p>
      <w:pPr>
        <w:jc w:val="left"/>
        <w:rPr>
          <w:rFonts w:ascii="幼圆" w:hAnsi="幼圆" w:eastAsia="幼圆" w:cs="幼圆"/>
          <w:b/>
          <w:bCs/>
          <w:sz w:val="28"/>
          <w:szCs w:val="28"/>
        </w:rPr>
      </w:pPr>
    </w:p>
    <w:p>
      <w:pPr>
        <w:jc w:val="left"/>
        <w:rPr>
          <w:rFonts w:ascii="幼圆" w:hAnsi="幼圆" w:eastAsia="幼圆" w:cs="幼圆"/>
          <w:b/>
          <w:bCs/>
          <w:sz w:val="28"/>
          <w:szCs w:val="28"/>
        </w:rPr>
      </w:pPr>
    </w:p>
    <w:p>
      <w:pPr>
        <w:jc w:val="left"/>
        <w:rPr>
          <w:rFonts w:ascii="幼圆" w:hAnsi="幼圆" w:eastAsia="幼圆" w:cs="幼圆"/>
          <w:b/>
          <w:bCs/>
          <w:sz w:val="28"/>
          <w:szCs w:val="28"/>
        </w:rPr>
      </w:pPr>
    </w:p>
    <w:p>
      <w:pPr>
        <w:jc w:val="left"/>
        <w:rPr>
          <w:rFonts w:ascii="幼圆" w:hAnsi="幼圆" w:eastAsia="幼圆" w:cs="幼圆"/>
          <w:b/>
          <w:bCs/>
          <w:sz w:val="28"/>
          <w:szCs w:val="28"/>
        </w:rPr>
      </w:pPr>
    </w:p>
    <w:p>
      <w:pPr>
        <w:jc w:val="left"/>
        <w:rPr>
          <w:rFonts w:ascii="幼圆" w:hAnsi="幼圆" w:eastAsia="幼圆" w:cs="幼圆"/>
          <w:b/>
          <w:bCs/>
          <w:sz w:val="28"/>
          <w:szCs w:val="28"/>
        </w:rPr>
      </w:pPr>
    </w:p>
    <w:p>
      <w:pPr>
        <w:jc w:val="left"/>
        <w:rPr>
          <w:rFonts w:ascii="幼圆" w:hAnsi="幼圆" w:eastAsia="幼圆" w:cs="幼圆"/>
          <w:b/>
          <w:bCs/>
          <w:sz w:val="28"/>
          <w:szCs w:val="28"/>
        </w:rPr>
      </w:pPr>
    </w:p>
    <w:p>
      <w:pPr>
        <w:jc w:val="left"/>
        <w:rPr>
          <w:rFonts w:hint="eastAsia" w:ascii="幼圆" w:hAnsi="幼圆" w:eastAsia="幼圆" w:cs="幼圆"/>
          <w:b/>
          <w:bCs/>
          <w:sz w:val="28"/>
          <w:szCs w:val="28"/>
          <w:lang w:eastAsia="zh-CN"/>
        </w:rPr>
      </w:pPr>
    </w:p>
    <w:p>
      <w:pPr>
        <w:jc w:val="left"/>
        <w:rPr>
          <w:rFonts w:ascii="幼圆" w:hAnsi="幼圆" w:eastAsia="幼圆" w:cs="幼圆"/>
          <w:b/>
          <w:bCs/>
          <w:sz w:val="28"/>
          <w:szCs w:val="28"/>
        </w:rPr>
      </w:pPr>
    </w:p>
    <w:p>
      <w:pPr>
        <w:jc w:val="center"/>
        <w:rPr>
          <w:rFonts w:hint="eastAsia" w:ascii="幼圆" w:hAnsi="幼圆" w:eastAsia="幼圆" w:cs="幼圆"/>
          <w:b/>
          <w:bCs/>
          <w:sz w:val="28"/>
          <w:szCs w:val="28"/>
          <w:lang w:val="en-US" w:eastAsia="zh-CN"/>
        </w:rPr>
      </w:pPr>
      <w:r>
        <w:rPr>
          <w:rFonts w:hint="eastAsia" w:ascii="微软雅黑" w:hAnsi="微软雅黑" w:eastAsia="微软雅黑" w:cs="微软雅黑"/>
          <w:b w:val="0"/>
          <w:bCs w:val="0"/>
          <w:sz w:val="28"/>
          <w:szCs w:val="28"/>
        </w:rPr>
        <w:t>北京凌工科技有限公司</w:t>
      </w:r>
    </w:p>
    <w:p>
      <w:pPr>
        <w:spacing w:line="360" w:lineRule="auto"/>
        <w:rPr>
          <w:rFonts w:hint="eastAsia" w:asciiTheme="minorEastAsia" w:hAnsiTheme="minorEastAsia" w:cstheme="minorEastAsia"/>
          <w:b/>
          <w:bCs/>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numPr>
          <w:ilvl w:val="0"/>
          <w:numId w:val="1"/>
        </w:numPr>
        <w:spacing w:line="360" w:lineRule="auto"/>
        <w:rPr>
          <w:rFonts w:hint="eastAsia" w:asciiTheme="minorEastAsia" w:hAnsiTheme="minorEastAsia" w:cstheme="minorEastAsia"/>
          <w:b/>
          <w:bCs/>
        </w:rPr>
      </w:pPr>
      <w:r>
        <w:rPr>
          <w:rFonts w:hint="eastAsia" w:asciiTheme="minorEastAsia" w:hAnsiTheme="minorEastAsia" w:cstheme="minorEastAsia"/>
          <w:b/>
          <w:bCs/>
          <w:lang w:eastAsia="zh-CN"/>
        </w:rPr>
        <w:t>设备</w:t>
      </w:r>
      <w:r>
        <w:rPr>
          <w:rFonts w:hint="eastAsia" w:asciiTheme="minorEastAsia" w:hAnsiTheme="minorEastAsia" w:cstheme="minorEastAsia"/>
          <w:b/>
          <w:bCs/>
        </w:rPr>
        <w:t>介绍：</w:t>
      </w:r>
    </w:p>
    <w:p>
      <w:pPr>
        <w:numPr>
          <w:ilvl w:val="0"/>
          <w:numId w:val="0"/>
        </w:numPr>
        <w:spacing w:line="360" w:lineRule="auto"/>
        <w:rPr>
          <w:rFonts w:hint="eastAsia" w:asciiTheme="minorEastAsia" w:hAnsiTheme="minorEastAsia" w:cstheme="minorEastAsia"/>
          <w:b/>
          <w:bCs/>
        </w:rPr>
      </w:pPr>
    </w:p>
    <w:p>
      <w:pPr>
        <w:numPr>
          <w:ilvl w:val="0"/>
          <w:numId w:val="2"/>
        </w:numPr>
        <w:spacing w:line="480" w:lineRule="auto"/>
        <w:ind w:left="0"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凌峰（</w:t>
      </w:r>
      <w:r>
        <w:rPr>
          <w:rFonts w:hint="eastAsia" w:asciiTheme="minorEastAsia" w:hAnsiTheme="minorEastAsia" w:cstheme="minorEastAsia"/>
          <w:sz w:val="24"/>
          <w:szCs w:val="24"/>
          <w:lang w:eastAsia="zh-CN"/>
        </w:rPr>
        <w:t>型号：</w:t>
      </w:r>
      <w:r>
        <w:rPr>
          <w:rFonts w:hint="eastAsia" w:asciiTheme="minorEastAsia" w:hAnsiTheme="minorEastAsia" w:eastAsiaTheme="minorEastAsia" w:cstheme="minorEastAsia"/>
          <w:sz w:val="24"/>
          <w:szCs w:val="24"/>
        </w:rPr>
        <w:t>LF</w:t>
      </w:r>
      <w:r>
        <w:rPr>
          <w:rFonts w:hint="eastAsia" w:asciiTheme="minorEastAsia" w:hAnsiTheme="minorEastAsia" w:cstheme="minorEastAsia"/>
          <w:sz w:val="24"/>
          <w:szCs w:val="24"/>
          <w:lang w:val="en-US" w:eastAsia="zh-CN"/>
        </w:rPr>
        <w:t>05</w:t>
      </w:r>
      <w:r>
        <w:rPr>
          <w:rFonts w:hint="eastAsia" w:asciiTheme="minorEastAsia" w:hAnsiTheme="minorEastAsia" w:eastAsiaTheme="minorEastAsia" w:cstheme="minorEastAsia"/>
          <w:sz w:val="24"/>
          <w:szCs w:val="24"/>
        </w:rPr>
        <w:t>）系列风冷一体式冷水机是一款专业的中大型工业设备配套的制冷设备，可精确控制配套设备的工作温度，建立设备最适合的温场，可提高工业设备的运行效率，是各种大功率工业设备配套的理想选择。</w:t>
      </w:r>
    </w:p>
    <w:p>
      <w:pPr>
        <w:numPr>
          <w:ilvl w:val="0"/>
          <w:numId w:val="2"/>
        </w:numPr>
        <w:spacing w:line="480" w:lineRule="auto"/>
        <w:ind w:left="0"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凌峰系列冷水机控温稳定性好、可靠性高、寿命长，能满足各类精密设备的配套需求。</w:t>
      </w:r>
    </w:p>
    <w:p>
      <w:pPr>
        <w:numPr>
          <w:ilvl w:val="0"/>
          <w:numId w:val="2"/>
        </w:numPr>
        <w:spacing w:line="480" w:lineRule="auto"/>
        <w:ind w:left="0"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凌峰（</w:t>
      </w:r>
      <w:r>
        <w:rPr>
          <w:rFonts w:hint="eastAsia" w:asciiTheme="minorEastAsia" w:hAnsiTheme="minorEastAsia" w:cstheme="minorEastAsia"/>
          <w:sz w:val="24"/>
          <w:szCs w:val="24"/>
          <w:lang w:eastAsia="zh-CN"/>
        </w:rPr>
        <w:t>型号：</w:t>
      </w:r>
      <w:r>
        <w:rPr>
          <w:rFonts w:hint="eastAsia" w:asciiTheme="minorEastAsia" w:hAnsiTheme="minorEastAsia" w:eastAsiaTheme="minorEastAsia" w:cstheme="minorEastAsia"/>
          <w:sz w:val="24"/>
          <w:szCs w:val="24"/>
        </w:rPr>
        <w:t>LF</w:t>
      </w:r>
      <w:r>
        <w:rPr>
          <w:rFonts w:hint="eastAsia" w:asciiTheme="minorEastAsia" w:hAnsiTheme="minorEastAsia" w:cstheme="minorEastAsia"/>
          <w:sz w:val="24"/>
          <w:szCs w:val="24"/>
          <w:lang w:val="en-US" w:eastAsia="zh-CN"/>
        </w:rPr>
        <w:t>05</w:t>
      </w:r>
      <w:r>
        <w:rPr>
          <w:rFonts w:hint="eastAsia" w:asciiTheme="minorEastAsia" w:hAnsiTheme="minorEastAsia" w:eastAsiaTheme="minorEastAsia" w:cstheme="minorEastAsia"/>
          <w:sz w:val="24"/>
          <w:szCs w:val="24"/>
        </w:rPr>
        <w:t>）系列风冷一体式冷水机，配置大容量不锈钢水箱、名牌外转子风机、知名品牌压缩机、不锈钢水泵，并采用人体工程学的造型设计，外形美观、大方，是追求高性能配套的理想选择。</w:t>
      </w:r>
    </w:p>
    <w:p>
      <w:pPr>
        <w:numPr>
          <w:ilvl w:val="0"/>
          <w:numId w:val="0"/>
        </w:numPr>
        <w:spacing w:line="480" w:lineRule="auto"/>
        <w:ind w:leftChars="200"/>
        <w:rPr>
          <w:rFonts w:hint="eastAsia" w:asciiTheme="minorEastAsia" w:hAnsiTheme="minorEastAsia" w:eastAsiaTheme="minorEastAsia" w:cstheme="minorEastAsia"/>
          <w:sz w:val="24"/>
          <w:szCs w:val="24"/>
        </w:rPr>
      </w:pPr>
      <w:r>
        <w:rPr>
          <w:sz w:val="24"/>
          <w:szCs w:val="24"/>
        </w:rPr>
        <w:drawing>
          <wp:anchor distT="0" distB="0" distL="114300" distR="114300" simplePos="0" relativeHeight="266136576" behindDoc="0" locked="0" layoutInCell="1" allowOverlap="1">
            <wp:simplePos x="0" y="0"/>
            <wp:positionH relativeFrom="column">
              <wp:posOffset>3526155</wp:posOffset>
            </wp:positionH>
            <wp:positionV relativeFrom="paragraph">
              <wp:posOffset>350520</wp:posOffset>
            </wp:positionV>
            <wp:extent cx="2339975" cy="2339975"/>
            <wp:effectExtent l="0" t="0" r="6985" b="6985"/>
            <wp:wrapSquare wrapText="bothSides"/>
            <wp:docPr id="1" name="图片 1" descr="600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0 600"/>
                    <pic:cNvPicPr>
                      <a:picLocks noChangeAspect="1"/>
                    </pic:cNvPicPr>
                  </pic:nvPicPr>
                  <pic:blipFill>
                    <a:blip r:embed="rId8"/>
                    <a:stretch>
                      <a:fillRect/>
                    </a:stretch>
                  </pic:blipFill>
                  <pic:spPr>
                    <a:xfrm>
                      <a:off x="0" y="0"/>
                      <a:ext cx="2339975" cy="2339975"/>
                    </a:xfrm>
                    <a:prstGeom prst="rect">
                      <a:avLst/>
                    </a:prstGeom>
                  </pic:spPr>
                </pic:pic>
              </a:graphicData>
            </a:graphic>
          </wp:anchor>
        </w:drawing>
      </w:r>
    </w:p>
    <w:p>
      <w:pPr>
        <w:spacing w:line="360" w:lineRule="auto"/>
        <w:rPr>
          <w:rFonts w:asciiTheme="minorEastAsia" w:hAnsiTheme="minorEastAsia" w:cstheme="minorEastAsia"/>
        </w:rPr>
      </w:pPr>
      <w:r>
        <w:rPr>
          <w:rFonts w:hint="eastAsia" w:asciiTheme="minorEastAsia" w:hAnsiTheme="minorEastAsia" w:cstheme="minorEastAsia"/>
          <w:b/>
          <w:bCs/>
        </w:rPr>
        <w:t>二、</w:t>
      </w:r>
      <w:r>
        <w:rPr>
          <w:rFonts w:hint="eastAsia" w:asciiTheme="minorEastAsia" w:hAnsiTheme="minorEastAsia" w:cstheme="minorEastAsia"/>
          <w:b/>
          <w:bCs/>
          <w:lang w:eastAsia="zh-CN"/>
        </w:rPr>
        <w:t>设备</w:t>
      </w:r>
      <w:r>
        <w:rPr>
          <w:rFonts w:hint="eastAsia" w:asciiTheme="minorEastAsia" w:hAnsiTheme="minorEastAsia" w:cstheme="minorEastAsia"/>
          <w:b/>
          <w:bCs/>
        </w:rPr>
        <w:t>特点</w:t>
      </w:r>
    </w:p>
    <w:p>
      <w:pPr>
        <w:numPr>
          <w:ilvl w:val="0"/>
          <w:numId w:val="3"/>
        </w:numPr>
        <w:spacing w:line="480" w:lineRule="auto"/>
        <w:ind w:left="425" w:leftChars="0" w:hanging="5" w:firstLineChars="0"/>
        <w:rPr>
          <w:sz w:val="24"/>
          <w:szCs w:val="24"/>
        </w:rPr>
      </w:pPr>
      <w:r>
        <w:rPr>
          <w:rFonts w:hint="eastAsia"/>
          <w:sz w:val="24"/>
          <w:szCs w:val="24"/>
        </w:rPr>
        <w:t>智能温控器，控温稳定;</w:t>
      </w:r>
    </w:p>
    <w:p>
      <w:pPr>
        <w:numPr>
          <w:ilvl w:val="0"/>
          <w:numId w:val="3"/>
        </w:numPr>
        <w:spacing w:line="480" w:lineRule="auto"/>
        <w:ind w:left="425" w:leftChars="0" w:hanging="5" w:firstLineChars="0"/>
        <w:rPr>
          <w:sz w:val="24"/>
          <w:szCs w:val="24"/>
        </w:rPr>
      </w:pPr>
      <w:r>
        <w:rPr>
          <w:rFonts w:hint="eastAsia"/>
          <w:sz w:val="24"/>
          <w:szCs w:val="24"/>
        </w:rPr>
        <w:t>大容量不锈钢水箱、不锈钢管件</w:t>
      </w:r>
      <w:r>
        <w:rPr>
          <w:rFonts w:hint="eastAsia"/>
          <w:sz w:val="24"/>
          <w:szCs w:val="24"/>
          <w:lang w:eastAsia="zh-CN"/>
        </w:rPr>
        <w:t>，洁净水质</w:t>
      </w:r>
      <w:r>
        <w:rPr>
          <w:rFonts w:hint="eastAsia"/>
          <w:sz w:val="24"/>
          <w:szCs w:val="24"/>
        </w:rPr>
        <w:t>;</w:t>
      </w:r>
    </w:p>
    <w:p>
      <w:pPr>
        <w:numPr>
          <w:ilvl w:val="0"/>
          <w:numId w:val="3"/>
        </w:numPr>
        <w:spacing w:line="480" w:lineRule="auto"/>
        <w:ind w:left="425" w:leftChars="0" w:hanging="5" w:firstLineChars="0"/>
        <w:rPr>
          <w:sz w:val="24"/>
          <w:szCs w:val="24"/>
        </w:rPr>
      </w:pPr>
      <w:r>
        <w:rPr>
          <w:rFonts w:hint="eastAsia"/>
          <w:sz w:val="24"/>
          <w:szCs w:val="24"/>
        </w:rPr>
        <w:t>低噪音风机，直排式散热;</w:t>
      </w:r>
    </w:p>
    <w:p>
      <w:pPr>
        <w:numPr>
          <w:ilvl w:val="0"/>
          <w:numId w:val="3"/>
        </w:numPr>
        <w:spacing w:line="480" w:lineRule="auto"/>
        <w:ind w:left="425" w:leftChars="0" w:hanging="5" w:firstLineChars="0"/>
        <w:rPr>
          <w:sz w:val="24"/>
          <w:szCs w:val="24"/>
        </w:rPr>
      </w:pPr>
      <w:r>
        <w:rPr>
          <w:rFonts w:hint="eastAsia"/>
          <w:sz w:val="24"/>
          <w:szCs w:val="24"/>
        </w:rPr>
        <w:t>制冷系统高低压监测;</w:t>
      </w:r>
    </w:p>
    <w:p>
      <w:pPr>
        <w:numPr>
          <w:ilvl w:val="0"/>
          <w:numId w:val="3"/>
        </w:numPr>
        <w:spacing w:line="480" w:lineRule="auto"/>
        <w:ind w:left="425" w:leftChars="0" w:hanging="5" w:firstLineChars="0"/>
        <w:rPr>
          <w:sz w:val="24"/>
          <w:szCs w:val="24"/>
        </w:rPr>
      </w:pPr>
      <w:r>
        <w:rPr>
          <w:rFonts w:hint="eastAsia"/>
          <w:sz w:val="24"/>
          <w:szCs w:val="24"/>
          <w:lang w:eastAsia="zh-CN"/>
        </w:rPr>
        <w:t>制冷系统防冻保护；</w:t>
      </w:r>
    </w:p>
    <w:p>
      <w:pPr>
        <w:numPr>
          <w:ilvl w:val="0"/>
          <w:numId w:val="3"/>
        </w:numPr>
        <w:spacing w:line="480" w:lineRule="auto"/>
        <w:ind w:left="425" w:leftChars="0" w:hanging="5" w:firstLineChars="0"/>
        <w:rPr>
          <w:sz w:val="24"/>
          <w:szCs w:val="24"/>
        </w:rPr>
      </w:pPr>
      <w:r>
        <w:rPr>
          <w:rFonts w:hint="eastAsia"/>
          <w:sz w:val="24"/>
          <w:szCs w:val="24"/>
          <w:lang w:eastAsia="zh-CN"/>
        </w:rPr>
        <w:t>制冷系统压缩机延时启动保护（延时时间：</w:t>
      </w:r>
      <w:r>
        <w:rPr>
          <w:rFonts w:hint="eastAsia"/>
          <w:sz w:val="24"/>
          <w:szCs w:val="24"/>
          <w:lang w:val="en-US" w:eastAsia="zh-CN"/>
        </w:rPr>
        <w:t>180秒</w:t>
      </w:r>
      <w:r>
        <w:rPr>
          <w:rFonts w:hint="eastAsia"/>
          <w:sz w:val="24"/>
          <w:szCs w:val="24"/>
          <w:lang w:eastAsia="zh-CN"/>
        </w:rPr>
        <w:t>）</w:t>
      </w:r>
    </w:p>
    <w:p>
      <w:pPr>
        <w:numPr>
          <w:ilvl w:val="0"/>
          <w:numId w:val="0"/>
        </w:numPr>
        <w:spacing w:line="480" w:lineRule="auto"/>
        <w:ind w:left="420" w:leftChars="0"/>
        <w:rPr>
          <w:rFonts w:hint="eastAsia"/>
          <w:sz w:val="24"/>
          <w:szCs w:val="24"/>
          <w:lang w:eastAsia="zh-CN"/>
        </w:rPr>
      </w:pPr>
    </w:p>
    <w:p>
      <w:pPr>
        <w:numPr>
          <w:ilvl w:val="0"/>
          <w:numId w:val="0"/>
        </w:numPr>
        <w:spacing w:line="480" w:lineRule="auto"/>
        <w:ind w:left="420" w:leftChars="0"/>
        <w:rPr>
          <w:rFonts w:hint="eastAsia"/>
          <w:sz w:val="24"/>
          <w:szCs w:val="24"/>
          <w:lang w:eastAsia="zh-CN"/>
        </w:rPr>
      </w:pPr>
    </w:p>
    <w:p>
      <w:pPr>
        <w:numPr>
          <w:ilvl w:val="0"/>
          <w:numId w:val="0"/>
        </w:numPr>
        <w:spacing w:line="480" w:lineRule="auto"/>
        <w:rPr>
          <w:rFonts w:hint="eastAsia"/>
          <w:sz w:val="24"/>
          <w:szCs w:val="24"/>
          <w:lang w:eastAsia="zh-CN"/>
        </w:rPr>
      </w:pPr>
    </w:p>
    <w:p>
      <w:pPr>
        <w:numPr>
          <w:ilvl w:val="0"/>
          <w:numId w:val="4"/>
        </w:numPr>
        <w:spacing w:line="360" w:lineRule="auto"/>
        <w:rPr>
          <w:rFonts w:hint="eastAsia" w:asciiTheme="minorEastAsia" w:hAnsiTheme="minorEastAsia" w:cstheme="minorEastAsia"/>
          <w:b/>
          <w:bCs/>
        </w:rPr>
      </w:pPr>
      <w:r>
        <w:rPr>
          <w:rFonts w:hint="eastAsia" w:asciiTheme="minorEastAsia" w:hAnsiTheme="minorEastAsia" w:cstheme="minorEastAsia"/>
          <w:b/>
          <w:bCs/>
          <w:lang w:eastAsia="zh-CN"/>
        </w:rPr>
        <w:t>设备</w:t>
      </w:r>
      <w:r>
        <w:rPr>
          <w:rFonts w:hint="eastAsia" w:asciiTheme="minorEastAsia" w:hAnsiTheme="minorEastAsia" w:cstheme="minorEastAsia"/>
          <w:b/>
          <w:bCs/>
        </w:rPr>
        <w:t>参数</w:t>
      </w:r>
    </w:p>
    <w:p>
      <w:pPr>
        <w:numPr>
          <w:ilvl w:val="0"/>
          <w:numId w:val="0"/>
        </w:numPr>
        <w:spacing w:line="360" w:lineRule="auto"/>
        <w:rPr>
          <w:rFonts w:hint="eastAsia" w:asciiTheme="minorEastAsia" w:hAnsiTheme="minorEastAsia" w:cstheme="minorEastAsia"/>
          <w:b/>
          <w:bCs/>
        </w:rPr>
      </w:pPr>
    </w:p>
    <w:tbl>
      <w:tblPr>
        <w:tblStyle w:val="8"/>
        <w:tblW w:w="8519" w:type="dxa"/>
        <w:tblInd w:w="0" w:type="dxa"/>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2274"/>
        <w:gridCol w:w="6245"/>
      </w:tblGrid>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433" w:hRule="atLeast"/>
        </w:trPr>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eastAsia="宋体" w:cs="宋体"/>
                <w:b w:val="0"/>
                <w:bCs w:val="0"/>
                <w:color w:val="000000"/>
              </w:rPr>
            </w:pPr>
            <w:r>
              <w:rPr>
                <w:rFonts w:hint="eastAsia" w:ascii="宋体" w:hAnsi="宋体" w:eastAsia="宋体" w:cs="宋体"/>
                <w:b/>
                <w:bCs/>
                <w:color w:val="000000"/>
                <w:lang w:eastAsia="zh-CN"/>
              </w:rPr>
              <w:t>设备</w:t>
            </w:r>
            <w:r>
              <w:rPr>
                <w:rFonts w:hint="eastAsia" w:ascii="宋体" w:hAnsi="宋体" w:eastAsia="宋体" w:cs="宋体"/>
                <w:b/>
                <w:bCs/>
                <w:color w:val="000000"/>
              </w:rPr>
              <w:t>型号</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宋体" w:hAnsi="宋体" w:eastAsia="宋体" w:cs="宋体"/>
                <w:color w:val="000000"/>
                <w:lang w:val="en-US"/>
              </w:rPr>
            </w:pPr>
            <w:r>
              <w:rPr>
                <w:rFonts w:ascii="Arial" w:hAnsi="Arial" w:eastAsia="宋体" w:cs="Arial"/>
                <w:color w:val="000000"/>
              </w:rPr>
              <w:t>L</w:t>
            </w:r>
            <w:r>
              <w:rPr>
                <w:rFonts w:hint="eastAsia" w:ascii="Arial" w:hAnsi="Arial" w:eastAsia="宋体" w:cs="Arial"/>
                <w:color w:val="000000"/>
                <w:lang w:val="en-US" w:eastAsia="zh-CN"/>
              </w:rPr>
              <w:t>F05</w:t>
            </w:r>
          </w:p>
        </w:tc>
      </w:tr>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eastAsia="宋体" w:cs="宋体"/>
                <w:b w:val="0"/>
                <w:bCs w:val="0"/>
                <w:color w:val="000000"/>
              </w:rPr>
            </w:pPr>
            <w:r>
              <w:rPr>
                <w:rFonts w:hint="eastAsia" w:ascii="宋体" w:hAnsi="宋体" w:eastAsia="宋体" w:cs="宋体"/>
                <w:b/>
                <w:bCs/>
                <w:color w:val="000000"/>
                <w:lang w:val="en-US" w:eastAsia="zh-CN"/>
              </w:rPr>
              <w:t>名义</w:t>
            </w:r>
            <w:r>
              <w:rPr>
                <w:rFonts w:hint="eastAsia" w:ascii="宋体" w:hAnsi="宋体" w:eastAsia="宋体" w:cs="宋体"/>
                <w:b/>
                <w:bCs/>
                <w:color w:val="000000"/>
              </w:rPr>
              <w:t>制冷量</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Arial" w:hAnsi="Arial" w:eastAsia="宋体" w:cs="Arial"/>
                <w:color w:val="000000"/>
              </w:rPr>
            </w:pPr>
            <w:r>
              <w:rPr>
                <w:rFonts w:hint="eastAsia" w:ascii="Arial" w:hAnsi="Arial" w:eastAsia="宋体" w:cs="Arial"/>
                <w:color w:val="000000"/>
                <w:lang w:val="en-US" w:eastAsia="zh-CN"/>
              </w:rPr>
              <w:t>12.0</w:t>
            </w:r>
            <w:r>
              <w:rPr>
                <w:rFonts w:hint="eastAsia" w:ascii="Arial" w:hAnsi="Arial" w:eastAsia="宋体" w:cs="Arial"/>
                <w:color w:val="000000"/>
              </w:rPr>
              <w:t>K</w:t>
            </w:r>
            <w:r>
              <w:rPr>
                <w:rFonts w:ascii="Arial" w:hAnsi="Arial" w:eastAsia="宋体" w:cs="Arial"/>
                <w:color w:val="000000"/>
              </w:rPr>
              <w:t>W@</w:t>
            </w:r>
            <w:r>
              <w:rPr>
                <w:rFonts w:hint="eastAsia" w:ascii="宋体" w:hAnsi="宋体" w:eastAsia="宋体" w:cs="宋体"/>
                <w:color w:val="000000"/>
              </w:rPr>
              <w:t>水温</w:t>
            </w:r>
            <w:r>
              <w:rPr>
                <w:rFonts w:hint="eastAsia" w:ascii="Arial" w:hAnsi="Arial" w:eastAsia="宋体" w:cs="Arial"/>
                <w:color w:val="000000"/>
                <w:lang w:val="en-US" w:eastAsia="zh-CN"/>
              </w:rPr>
              <w:t>25</w:t>
            </w:r>
            <w:r>
              <w:rPr>
                <w:rFonts w:ascii="Arial" w:hAnsi="Arial" w:eastAsia="宋体" w:cs="Arial"/>
                <w:color w:val="000000"/>
              </w:rPr>
              <w:t>℃</w:t>
            </w:r>
            <w:r>
              <w:rPr>
                <w:rFonts w:hint="eastAsia" w:ascii="宋体" w:hAnsi="宋体" w:eastAsia="宋体" w:cs="宋体"/>
                <w:color w:val="000000"/>
              </w:rPr>
              <w:t>，环境温度</w:t>
            </w:r>
            <w:r>
              <w:rPr>
                <w:rFonts w:ascii="Arial" w:hAnsi="Arial" w:eastAsia="宋体" w:cs="Arial"/>
                <w:color w:val="000000"/>
              </w:rPr>
              <w:t>25℃</w:t>
            </w:r>
          </w:p>
        </w:tc>
      </w:tr>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eastAsia="宋体" w:cs="宋体"/>
                <w:b w:val="0"/>
                <w:bCs w:val="0"/>
                <w:color w:val="000000"/>
              </w:rPr>
            </w:pPr>
            <w:r>
              <w:rPr>
                <w:rFonts w:hint="eastAsia" w:ascii="宋体" w:hAnsi="宋体" w:eastAsia="宋体" w:cs="宋体"/>
                <w:b/>
                <w:bCs/>
                <w:color w:val="000000"/>
              </w:rPr>
              <w:t>电源</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宋体" w:hAnsi="宋体" w:eastAsia="宋体" w:cs="宋体"/>
                <w:b/>
                <w:bCs/>
                <w:color w:val="000000"/>
              </w:rPr>
            </w:pPr>
            <w:r>
              <w:rPr>
                <w:rFonts w:hint="eastAsia" w:ascii="Arial" w:hAnsi="Arial" w:eastAsia="宋体" w:cs="Arial"/>
                <w:color w:val="000000"/>
              </w:rPr>
              <w:t>AC</w:t>
            </w:r>
            <w:r>
              <w:rPr>
                <w:rFonts w:hint="eastAsia" w:ascii="Arial" w:hAnsi="Arial" w:eastAsia="宋体" w:cs="Arial"/>
                <w:color w:val="000000"/>
                <w:lang w:val="en-US" w:eastAsia="zh-CN"/>
              </w:rPr>
              <w:t>38</w:t>
            </w:r>
            <w:r>
              <w:rPr>
                <w:rFonts w:hint="eastAsia" w:ascii="Arial" w:hAnsi="Arial" w:eastAsia="宋体" w:cs="Arial"/>
                <w:color w:val="000000"/>
              </w:rPr>
              <w:t>0V±10%，50Hz</w:t>
            </w:r>
          </w:p>
        </w:tc>
      </w:tr>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eastAsia="宋体" w:cs="宋体"/>
                <w:b w:val="0"/>
                <w:bCs w:val="0"/>
                <w:color w:val="000000"/>
              </w:rPr>
            </w:pPr>
            <w:r>
              <w:rPr>
                <w:rFonts w:hint="eastAsia" w:ascii="宋体" w:hAnsi="宋体" w:eastAsia="宋体" w:cs="宋体"/>
                <w:b/>
                <w:bCs/>
                <w:color w:val="000000"/>
              </w:rPr>
              <w:t>输入功率</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Arial" w:hAnsi="Arial" w:eastAsia="宋体" w:cs="Arial"/>
                <w:color w:val="000000"/>
              </w:rPr>
            </w:pPr>
            <w:r>
              <w:rPr>
                <w:rFonts w:hint="eastAsia" w:ascii="Arial" w:hAnsi="Arial" w:eastAsia="宋体" w:cs="Arial"/>
                <w:color w:val="000000"/>
                <w:lang w:val="en-US" w:eastAsia="zh-CN"/>
              </w:rPr>
              <w:t>5</w:t>
            </w:r>
            <w:r>
              <w:rPr>
                <w:rFonts w:hint="eastAsia" w:ascii="Arial" w:hAnsi="Arial" w:eastAsia="宋体" w:cs="Arial"/>
                <w:color w:val="000000"/>
              </w:rPr>
              <w:t>.</w:t>
            </w:r>
            <w:r>
              <w:rPr>
                <w:rFonts w:hint="eastAsia" w:ascii="Arial" w:hAnsi="Arial" w:eastAsia="宋体" w:cs="Arial"/>
                <w:color w:val="000000"/>
                <w:lang w:val="en-US" w:eastAsia="zh-CN"/>
              </w:rPr>
              <w:t>0</w:t>
            </w:r>
            <w:r>
              <w:rPr>
                <w:rFonts w:hint="eastAsia" w:ascii="Arial" w:hAnsi="Arial" w:eastAsia="宋体" w:cs="Arial"/>
                <w:color w:val="000000"/>
              </w:rPr>
              <w:t>KW</w:t>
            </w:r>
          </w:p>
        </w:tc>
      </w:tr>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eastAsia="宋体" w:cs="宋体"/>
                <w:b w:val="0"/>
                <w:bCs w:val="0"/>
                <w:color w:val="000000"/>
              </w:rPr>
            </w:pPr>
            <w:r>
              <w:rPr>
                <w:rFonts w:hint="eastAsia" w:ascii="宋体" w:hAnsi="宋体" w:eastAsia="宋体" w:cs="宋体"/>
                <w:b/>
                <w:bCs/>
                <w:color w:val="000000"/>
              </w:rPr>
              <w:t>水温控制范围</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宋体" w:hAnsi="宋体" w:eastAsia="宋体" w:cs="宋体"/>
                <w:color w:val="000000"/>
              </w:rPr>
            </w:pPr>
            <w:r>
              <w:rPr>
                <w:rFonts w:ascii="Arial" w:hAnsi="Arial" w:eastAsia="宋体" w:cs="Arial"/>
                <w:color w:val="000000"/>
              </w:rPr>
              <w:t>5~35℃</w:t>
            </w:r>
            <w:r>
              <w:rPr>
                <w:rFonts w:hint="eastAsia" w:ascii="宋体" w:hAnsi="宋体" w:eastAsia="宋体" w:cs="宋体"/>
                <w:color w:val="000000"/>
              </w:rPr>
              <w:t>，温度可调</w:t>
            </w:r>
          </w:p>
        </w:tc>
      </w:tr>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eastAsia="宋体" w:cs="宋体"/>
                <w:b w:val="0"/>
                <w:bCs w:val="0"/>
                <w:color w:val="000000"/>
              </w:rPr>
            </w:pPr>
            <w:r>
              <w:rPr>
                <w:rFonts w:hint="eastAsia" w:ascii="宋体" w:hAnsi="宋体" w:eastAsia="宋体" w:cs="宋体"/>
                <w:b/>
                <w:bCs/>
                <w:color w:val="000000"/>
              </w:rPr>
              <w:t>水温控制精度</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宋体" w:hAnsi="宋体" w:eastAsia="宋体" w:cs="宋体"/>
                <w:color w:val="000000"/>
              </w:rPr>
            </w:pPr>
            <w:r>
              <w:rPr>
                <w:rFonts w:ascii="Arial" w:hAnsi="Arial" w:eastAsia="宋体" w:cs="Arial"/>
                <w:color w:val="000000"/>
              </w:rPr>
              <w:t>±</w:t>
            </w:r>
            <w:r>
              <w:rPr>
                <w:rFonts w:hint="eastAsia" w:ascii="Arial" w:hAnsi="Arial" w:eastAsia="宋体" w:cs="Arial"/>
                <w:color w:val="000000"/>
                <w:lang w:val="en-US" w:eastAsia="zh-CN"/>
              </w:rPr>
              <w:t>1</w:t>
            </w:r>
            <w:r>
              <w:rPr>
                <w:rFonts w:ascii="Arial" w:hAnsi="Arial" w:eastAsia="宋体" w:cs="Arial"/>
                <w:color w:val="000000"/>
              </w:rPr>
              <w:t>℃</w:t>
            </w:r>
            <w:r>
              <w:rPr>
                <w:rFonts w:hint="eastAsia" w:ascii="Arial" w:hAnsi="Arial" w:eastAsia="宋体" w:cs="Arial"/>
                <w:color w:val="000000"/>
              </w:rPr>
              <w:t>，精度可调</w:t>
            </w:r>
          </w:p>
        </w:tc>
      </w:tr>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eastAsia="宋体" w:cs="宋体"/>
                <w:b w:val="0"/>
                <w:bCs w:val="0"/>
                <w:color w:val="000000"/>
              </w:rPr>
            </w:pPr>
            <w:r>
              <w:rPr>
                <w:rFonts w:hint="eastAsia" w:ascii="宋体" w:hAnsi="宋体" w:eastAsia="宋体" w:cs="宋体"/>
                <w:b/>
                <w:bCs/>
                <w:color w:val="000000"/>
              </w:rPr>
              <w:t>循环压力</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Arial" w:hAnsi="Arial" w:eastAsia="宋体" w:cs="Arial"/>
                <w:color w:val="000000"/>
              </w:rPr>
            </w:pPr>
            <w:r>
              <w:rPr>
                <w:rFonts w:hint="eastAsia" w:ascii="Arial" w:hAnsi="Arial" w:eastAsia="宋体" w:cs="Arial"/>
                <w:color w:val="000000"/>
                <w:lang w:val="en-US" w:eastAsia="zh-CN"/>
              </w:rPr>
              <w:t>2.1</w:t>
            </w:r>
            <w:r>
              <w:rPr>
                <w:rFonts w:hint="eastAsia" w:ascii="Arial" w:hAnsi="Arial" w:eastAsia="宋体" w:cs="Arial"/>
                <w:color w:val="000000"/>
              </w:rPr>
              <w:t>~</w:t>
            </w:r>
            <w:r>
              <w:rPr>
                <w:rFonts w:hint="eastAsia" w:ascii="Arial" w:hAnsi="Arial" w:eastAsia="宋体" w:cs="Arial"/>
                <w:color w:val="000000"/>
                <w:lang w:val="en-US" w:eastAsia="zh-CN"/>
              </w:rPr>
              <w:t>2.8bar</w:t>
            </w:r>
            <w:r>
              <w:rPr>
                <w:rFonts w:hint="eastAsia" w:ascii="Arial" w:hAnsi="Arial" w:eastAsia="宋体" w:cs="Arial"/>
                <w:color w:val="000000"/>
                <w:lang w:eastAsia="zh-CN"/>
              </w:rPr>
              <w:t>，手动</w:t>
            </w:r>
            <w:r>
              <w:rPr>
                <w:rFonts w:hint="eastAsia" w:ascii="Arial" w:hAnsi="Arial" w:eastAsia="宋体" w:cs="Arial"/>
                <w:color w:val="000000"/>
                <w:lang w:val="en-US" w:eastAsia="zh-CN"/>
              </w:rPr>
              <w:t>可调</w:t>
            </w:r>
          </w:p>
        </w:tc>
      </w:tr>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eastAsia="宋体" w:cs="宋体"/>
                <w:b w:val="0"/>
                <w:bCs w:val="0"/>
                <w:color w:val="000000"/>
              </w:rPr>
            </w:pPr>
            <w:r>
              <w:rPr>
                <w:rFonts w:hint="eastAsia" w:ascii="宋体" w:hAnsi="宋体" w:eastAsia="宋体" w:cs="宋体"/>
                <w:b/>
                <w:bCs/>
                <w:color w:val="000000"/>
              </w:rPr>
              <w:t>循环流量</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宋体" w:hAnsi="宋体" w:eastAsia="宋体" w:cs="宋体"/>
                <w:color w:val="000000"/>
              </w:rPr>
            </w:pPr>
            <w:r>
              <w:rPr>
                <w:rFonts w:hint="eastAsia" w:ascii="Arial" w:hAnsi="Arial" w:eastAsia="宋体" w:cs="Arial"/>
                <w:color w:val="000000"/>
                <w:lang w:val="en-US" w:eastAsia="zh-CN"/>
              </w:rPr>
              <w:t>66~120L/min</w:t>
            </w:r>
          </w:p>
        </w:tc>
      </w:tr>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eastAsia="宋体" w:cs="宋体"/>
                <w:b w:val="0"/>
                <w:bCs w:val="0"/>
                <w:color w:val="000000"/>
              </w:rPr>
            </w:pPr>
            <w:r>
              <w:rPr>
                <w:rFonts w:hint="eastAsia" w:ascii="宋体" w:hAnsi="宋体" w:eastAsia="宋体" w:cs="宋体"/>
                <w:b/>
                <w:bCs/>
                <w:color w:val="000000"/>
              </w:rPr>
              <w:t>水箱容积 材质</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宋体" w:hAnsi="宋体" w:eastAsia="宋体" w:cs="宋体"/>
                <w:color w:val="000000"/>
              </w:rPr>
            </w:pPr>
            <w:r>
              <w:rPr>
                <w:rFonts w:hint="eastAsia" w:ascii="Arial" w:hAnsi="Arial" w:eastAsia="宋体" w:cs="Arial"/>
                <w:color w:val="000000"/>
                <w:lang w:val="en-US" w:eastAsia="zh-CN"/>
              </w:rPr>
              <w:t>12</w:t>
            </w:r>
            <w:r>
              <w:rPr>
                <w:rFonts w:hint="eastAsia" w:ascii="Arial" w:hAnsi="Arial" w:eastAsia="宋体" w:cs="Arial"/>
                <w:color w:val="000000"/>
              </w:rPr>
              <w:t>0</w:t>
            </w:r>
            <w:r>
              <w:rPr>
                <w:rFonts w:ascii="Arial" w:hAnsi="Arial" w:eastAsia="宋体" w:cs="Arial"/>
                <w:color w:val="000000"/>
              </w:rPr>
              <w:t>L</w:t>
            </w:r>
            <w:r>
              <w:rPr>
                <w:rFonts w:hint="eastAsia" w:ascii="Arial" w:hAnsi="Arial" w:eastAsia="宋体" w:cs="Arial"/>
                <w:color w:val="000000"/>
              </w:rPr>
              <w:t xml:space="preserve"> </w:t>
            </w:r>
            <w:r>
              <w:rPr>
                <w:rFonts w:hint="eastAsia" w:ascii="Arial" w:hAnsi="Arial" w:eastAsia="宋体" w:cs="Arial"/>
                <w:color w:val="000000"/>
                <w:lang w:val="en-US" w:eastAsia="zh-CN"/>
              </w:rPr>
              <w:t xml:space="preserve"> </w:t>
            </w:r>
            <w:r>
              <w:rPr>
                <w:rFonts w:hint="eastAsia" w:ascii="Arial" w:hAnsi="Arial" w:eastAsia="宋体" w:cs="Arial"/>
                <w:color w:val="000000"/>
              </w:rPr>
              <w:t>SUS304</w:t>
            </w:r>
          </w:p>
        </w:tc>
      </w:tr>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eastAsia="宋体" w:cs="宋体"/>
                <w:b w:val="0"/>
                <w:bCs w:val="0"/>
                <w:color w:val="000000"/>
              </w:rPr>
            </w:pPr>
            <w:r>
              <w:rPr>
                <w:rFonts w:hint="eastAsia" w:ascii="宋体" w:hAnsi="宋体" w:eastAsia="宋体" w:cs="宋体"/>
                <w:b/>
                <w:bCs/>
                <w:color w:val="000000"/>
              </w:rPr>
              <w:t>进出水口规格</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宋体" w:hAnsi="宋体" w:eastAsia="宋体" w:cs="宋体"/>
                <w:color w:val="000000"/>
              </w:rPr>
            </w:pPr>
            <w:r>
              <w:rPr>
                <w:rFonts w:hint="eastAsia" w:ascii="Arial" w:hAnsi="Arial" w:eastAsia="宋体" w:cs="Arial"/>
                <w:color w:val="000000"/>
              </w:rPr>
              <w:t>G1</w:t>
            </w:r>
            <w:r>
              <w:rPr>
                <w:rFonts w:ascii="Arial" w:hAnsi="Arial" w:eastAsia="宋体" w:cs="Arial"/>
                <w:color w:val="000000"/>
              </w:rPr>
              <w:t>”</w:t>
            </w:r>
          </w:p>
        </w:tc>
      </w:tr>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1689" w:hRule="atLeast"/>
        </w:trPr>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hint="eastAsia" w:ascii="宋体" w:hAnsi="宋体" w:eastAsia="宋体" w:cs="宋体"/>
                <w:b/>
                <w:bCs/>
                <w:color w:val="000000"/>
                <w:lang w:val="en-US" w:eastAsia="zh-CN"/>
              </w:rPr>
            </w:pPr>
            <w:r>
              <w:rPr>
                <w:rFonts w:hint="eastAsia" w:ascii="宋体" w:hAnsi="宋体" w:eastAsia="宋体" w:cs="宋体"/>
                <w:b/>
                <w:bCs/>
                <w:color w:val="000000"/>
                <w:lang w:val="en-US" w:eastAsia="zh-CN"/>
              </w:rPr>
              <w:t>安全保护</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numPr>
                <w:ilvl w:val="0"/>
                <w:numId w:val="5"/>
              </w:numPr>
              <w:spacing w:line="360" w:lineRule="auto"/>
              <w:rPr>
                <w:rFonts w:hint="eastAsia" w:ascii="Arial" w:hAnsi="Arial" w:eastAsia="宋体" w:cs="Arial"/>
                <w:color w:val="000000"/>
                <w:lang w:val="en-US" w:eastAsia="zh-CN"/>
              </w:rPr>
            </w:pPr>
            <w:r>
              <w:rPr>
                <w:rFonts w:hint="eastAsia" w:ascii="Arial" w:hAnsi="Arial" w:eastAsia="宋体" w:cs="Arial"/>
                <w:color w:val="000000"/>
                <w:lang w:val="en-US" w:eastAsia="zh-CN"/>
              </w:rPr>
              <w:t>减震良好，噪音低。</w:t>
            </w:r>
          </w:p>
          <w:p>
            <w:pPr>
              <w:numPr>
                <w:ilvl w:val="0"/>
                <w:numId w:val="5"/>
              </w:numPr>
              <w:spacing w:line="360" w:lineRule="auto"/>
              <w:rPr>
                <w:rFonts w:hint="eastAsia" w:ascii="Arial" w:hAnsi="Arial" w:eastAsia="宋体" w:cs="Arial"/>
                <w:color w:val="000000"/>
                <w:lang w:val="en-US" w:eastAsia="zh-CN"/>
              </w:rPr>
            </w:pPr>
            <w:r>
              <w:rPr>
                <w:rFonts w:hint="eastAsia" w:ascii="Arial" w:hAnsi="Arial" w:eastAsia="宋体" w:cs="Arial"/>
                <w:color w:val="000000"/>
                <w:lang w:val="en-US" w:eastAsia="zh-CN"/>
              </w:rPr>
              <w:t>液位不足报警、高低温报警保护</w:t>
            </w:r>
          </w:p>
          <w:p>
            <w:pPr>
              <w:numPr>
                <w:ilvl w:val="0"/>
                <w:numId w:val="5"/>
              </w:numPr>
              <w:spacing w:line="360" w:lineRule="auto"/>
              <w:rPr>
                <w:rFonts w:hint="eastAsia" w:ascii="Arial" w:hAnsi="Arial" w:eastAsia="宋体" w:cs="Arial"/>
                <w:color w:val="000000"/>
                <w:lang w:val="en-US" w:eastAsia="zh-CN"/>
              </w:rPr>
            </w:pPr>
            <w:r>
              <w:rPr>
                <w:rFonts w:hint="eastAsia" w:ascii="Arial" w:hAnsi="Arial" w:eastAsia="宋体" w:cs="Arial"/>
                <w:color w:val="000000"/>
                <w:lang w:val="en-US" w:eastAsia="zh-CN"/>
              </w:rPr>
              <w:t>大容量不锈钢水箱不锈钢管件、洁净水质，经久耐用；</w:t>
            </w:r>
          </w:p>
          <w:p>
            <w:pPr>
              <w:numPr>
                <w:ilvl w:val="0"/>
                <w:numId w:val="5"/>
              </w:numPr>
              <w:spacing w:line="360" w:lineRule="auto"/>
              <w:rPr>
                <w:rFonts w:hint="eastAsia" w:ascii="Arial" w:hAnsi="Arial" w:eastAsia="宋体" w:cs="Arial"/>
                <w:color w:val="000000"/>
                <w:lang w:val="en-US" w:eastAsia="zh-CN"/>
              </w:rPr>
            </w:pPr>
            <w:r>
              <w:rPr>
                <w:rFonts w:hint="eastAsia" w:ascii="Arial" w:hAnsi="Arial" w:eastAsia="宋体" w:cs="Arial"/>
                <w:color w:val="000000"/>
                <w:lang w:val="en-US" w:eastAsia="zh-CN"/>
              </w:rPr>
              <w:t>制冷系统高低压监测，实时监控制冷系统工作状态；</w:t>
            </w:r>
          </w:p>
          <w:p>
            <w:pPr>
              <w:numPr>
                <w:ilvl w:val="0"/>
                <w:numId w:val="5"/>
              </w:numPr>
              <w:spacing w:line="360" w:lineRule="auto"/>
              <w:rPr>
                <w:rFonts w:hint="eastAsia" w:ascii="Arial" w:hAnsi="Arial" w:eastAsia="宋体" w:cs="Arial"/>
                <w:color w:val="000000"/>
                <w:lang w:val="en-US" w:eastAsia="zh-CN"/>
              </w:rPr>
            </w:pPr>
            <w:r>
              <w:rPr>
                <w:rFonts w:hint="eastAsia" w:ascii="Arial" w:hAnsi="Arial" w:eastAsia="宋体" w:cs="Arial"/>
                <w:color w:val="000000"/>
                <w:lang w:val="en-US" w:eastAsia="zh-CN"/>
              </w:rPr>
              <w:t xml:space="preserve">带压缩机过热保护、过流保护、高低压力保护、相序/缺相保护、排气过热保护。      </w:t>
            </w:r>
          </w:p>
        </w:tc>
      </w:tr>
      <w:tr>
        <w:tblPrEx>
          <w:tblBorders>
            <w:top w:val="single" w:color="70AD47" w:sz="8" w:space="0"/>
            <w:left w:val="none" w:color="auto" w:sz="6" w:space="0"/>
            <w:bottom w:val="single" w:color="70AD47" w:sz="8"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2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eastAsia="宋体" w:cs="宋体"/>
                <w:b w:val="0"/>
                <w:bCs w:val="0"/>
                <w:color w:val="000000"/>
              </w:rPr>
            </w:pPr>
            <w:r>
              <w:rPr>
                <w:rFonts w:hint="eastAsia" w:ascii="宋体" w:hAnsi="宋体" w:eastAsia="宋体" w:cs="宋体"/>
                <w:b/>
                <w:bCs/>
                <w:color w:val="000000"/>
              </w:rPr>
              <w:t>外形尺寸</w:t>
            </w:r>
          </w:p>
        </w:tc>
        <w:tc>
          <w:tcPr>
            <w:tcW w:w="6245"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宋体" w:hAnsi="宋体" w:eastAsia="宋体" w:cs="宋体"/>
                <w:color w:val="000000"/>
              </w:rPr>
            </w:pPr>
            <w:r>
              <w:rPr>
                <w:rFonts w:hint="eastAsia" w:ascii="Arial" w:hAnsi="Arial" w:eastAsia="宋体" w:cs="Arial"/>
                <w:color w:val="000000"/>
                <w:szCs w:val="21"/>
                <w:shd w:val="clear" w:color="auto" w:fill="FFFFFF"/>
                <w:lang w:val="en-US" w:eastAsia="zh-CN"/>
              </w:rPr>
              <w:t>60</w:t>
            </w:r>
            <w:r>
              <w:rPr>
                <w:rFonts w:ascii="Arial" w:hAnsi="Arial" w:eastAsia="宋体" w:cs="Arial"/>
                <w:color w:val="000000"/>
                <w:szCs w:val="21"/>
                <w:shd w:val="clear" w:color="auto" w:fill="FFFFFF"/>
              </w:rPr>
              <w:t>0×</w:t>
            </w:r>
            <w:r>
              <w:rPr>
                <w:rFonts w:hint="eastAsia" w:ascii="Arial" w:hAnsi="Arial" w:eastAsia="宋体" w:cs="Arial"/>
                <w:color w:val="000000"/>
                <w:szCs w:val="21"/>
                <w:shd w:val="clear" w:color="auto" w:fill="FFFFFF"/>
                <w:lang w:val="en-US" w:eastAsia="zh-CN"/>
              </w:rPr>
              <w:t>1050</w:t>
            </w:r>
            <w:r>
              <w:rPr>
                <w:rFonts w:ascii="Arial" w:hAnsi="Arial" w:eastAsia="宋体" w:cs="Arial"/>
                <w:color w:val="000000"/>
                <w:szCs w:val="21"/>
                <w:shd w:val="clear" w:color="auto" w:fill="FFFFFF"/>
              </w:rPr>
              <w:t>×</w:t>
            </w:r>
            <w:r>
              <w:rPr>
                <w:rFonts w:hint="eastAsia" w:ascii="Arial" w:hAnsi="Arial" w:eastAsia="宋体" w:cs="Arial"/>
                <w:color w:val="000000"/>
                <w:szCs w:val="21"/>
                <w:shd w:val="clear" w:color="auto" w:fill="FFFFFF"/>
                <w:lang w:val="en-US" w:eastAsia="zh-CN"/>
              </w:rPr>
              <w:t>1275</w:t>
            </w:r>
            <w:r>
              <w:rPr>
                <w:rFonts w:ascii="Arial" w:hAnsi="Arial" w:eastAsia="宋体" w:cs="Arial"/>
                <w:color w:val="000000"/>
                <w:szCs w:val="21"/>
                <w:shd w:val="clear" w:color="auto" w:fill="FFFFFF"/>
              </w:rPr>
              <w:t>（W×L×H mm）</w:t>
            </w:r>
          </w:p>
        </w:tc>
      </w:tr>
    </w:tbl>
    <w:p>
      <w:pPr>
        <w:numPr>
          <w:ilvl w:val="0"/>
          <w:numId w:val="0"/>
        </w:numPr>
        <w:spacing w:line="360" w:lineRule="auto"/>
        <w:ind w:leftChars="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备注：</w:t>
      </w:r>
    </w:p>
    <w:p>
      <w:pPr>
        <w:numPr>
          <w:ilvl w:val="0"/>
          <w:numId w:val="6"/>
        </w:numPr>
        <w:spacing w:line="360" w:lineRule="auto"/>
        <w:rPr>
          <w:rFonts w:asciiTheme="minorEastAsia" w:hAnsiTheme="minorEastAsia" w:cstheme="minorEastAsia"/>
        </w:rPr>
      </w:pPr>
      <w:r>
        <w:rPr>
          <w:rFonts w:hint="eastAsia" w:asciiTheme="minorEastAsia" w:hAnsiTheme="minorEastAsia" w:cstheme="minorEastAsia"/>
        </w:rPr>
        <w:t>循环泵压力及流量根据客户需求选配</w:t>
      </w:r>
      <w:r>
        <w:rPr>
          <w:rFonts w:hint="eastAsia" w:asciiTheme="minorEastAsia" w:hAnsiTheme="minorEastAsia" w:cstheme="minorEastAsia"/>
          <w:lang w:eastAsia="zh-CN"/>
        </w:rPr>
        <w:t>；</w:t>
      </w:r>
    </w:p>
    <w:p>
      <w:pPr>
        <w:numPr>
          <w:ilvl w:val="0"/>
          <w:numId w:val="6"/>
        </w:numPr>
        <w:spacing w:line="360" w:lineRule="auto"/>
        <w:rPr>
          <w:rFonts w:asciiTheme="minorEastAsia" w:hAnsiTheme="minorEastAsia" w:cstheme="minorEastAsia"/>
        </w:rPr>
      </w:pPr>
      <w:r>
        <w:rPr>
          <w:rFonts w:hint="eastAsia" w:asciiTheme="minorEastAsia" w:hAnsiTheme="minorEastAsia" w:cstheme="minorEastAsia"/>
        </w:rPr>
        <w:t>使用时，循环介质建议采用蒸馏水、纯净水等水质，不建议</w:t>
      </w:r>
      <w:r>
        <w:rPr>
          <w:rFonts w:hint="eastAsia" w:asciiTheme="minorEastAsia" w:hAnsiTheme="minorEastAsia" w:cstheme="minorEastAsia"/>
          <w:lang w:val="en-US" w:eastAsia="zh-CN"/>
        </w:rPr>
        <w:t>直接</w:t>
      </w:r>
      <w:r>
        <w:rPr>
          <w:rFonts w:hint="eastAsia" w:asciiTheme="minorEastAsia" w:hAnsiTheme="minorEastAsia" w:cstheme="minorEastAsia"/>
        </w:rPr>
        <w:t>采用自来水、深井水、矿泉水、天然水源等水质较硬的水，容易产生水垢，堵塞仪器</w:t>
      </w:r>
      <w:r>
        <w:rPr>
          <w:rFonts w:hint="eastAsia" w:asciiTheme="minorEastAsia" w:hAnsiTheme="minorEastAsia" w:cstheme="minorEastAsia"/>
          <w:lang w:val="en-US" w:eastAsia="zh-CN"/>
        </w:rPr>
        <w:t>设备</w:t>
      </w:r>
      <w:r>
        <w:rPr>
          <w:rFonts w:hint="eastAsia" w:asciiTheme="minorEastAsia" w:hAnsiTheme="minorEastAsia" w:cstheme="minorEastAsia"/>
        </w:rPr>
        <w:t>管道，降低仪器</w:t>
      </w:r>
      <w:r>
        <w:rPr>
          <w:rFonts w:hint="eastAsia" w:asciiTheme="minorEastAsia" w:hAnsiTheme="minorEastAsia" w:cstheme="minorEastAsia"/>
          <w:lang w:val="en-US" w:eastAsia="zh-CN"/>
        </w:rPr>
        <w:t>设备</w:t>
      </w:r>
      <w:r>
        <w:rPr>
          <w:rFonts w:hint="eastAsia" w:asciiTheme="minorEastAsia" w:hAnsiTheme="minorEastAsia" w:cstheme="minorEastAsia"/>
        </w:rPr>
        <w:t>换热效率；</w:t>
      </w:r>
    </w:p>
    <w:p>
      <w:pPr>
        <w:numPr>
          <w:ilvl w:val="0"/>
          <w:numId w:val="6"/>
        </w:numPr>
        <w:spacing w:line="360" w:lineRule="auto"/>
        <w:rPr>
          <w:rFonts w:asciiTheme="minorEastAsia" w:hAnsiTheme="minorEastAsia" w:cstheme="minorEastAsia"/>
        </w:rPr>
      </w:pPr>
      <w:r>
        <w:rPr>
          <w:rFonts w:hint="eastAsia" w:asciiTheme="minorEastAsia" w:hAnsiTheme="minorEastAsia" w:cstheme="minorEastAsia"/>
        </w:rPr>
        <w:t>禁止采用含氯盐溶液，如氯化钙、氯化钠溶液等，以免腐蚀设备不锈钢组件；</w:t>
      </w:r>
    </w:p>
    <w:p>
      <w:pPr>
        <w:numPr>
          <w:ilvl w:val="0"/>
          <w:numId w:val="6"/>
        </w:numPr>
        <w:spacing w:line="360" w:lineRule="auto"/>
        <w:rPr>
          <w:rFonts w:asciiTheme="minorEastAsia" w:hAnsiTheme="minorEastAsia" w:cstheme="minorEastAsia"/>
        </w:rPr>
      </w:pPr>
      <w:r>
        <w:rPr>
          <w:rFonts w:hint="eastAsia" w:asciiTheme="minorEastAsia" w:hAnsiTheme="minorEastAsia" w:cstheme="minorEastAsia"/>
          <w:lang w:val="en-US" w:eastAsia="zh-CN"/>
        </w:rPr>
        <w:t>设备</w:t>
      </w:r>
      <w:r>
        <w:rPr>
          <w:rFonts w:hint="eastAsia" w:asciiTheme="minorEastAsia" w:hAnsiTheme="minorEastAsia" w:cstheme="minorEastAsia"/>
        </w:rPr>
        <w:t>使用过程中建议采用不透明水管，以防止管道生长藻类物质；</w:t>
      </w:r>
    </w:p>
    <w:p>
      <w:pPr>
        <w:numPr>
          <w:ilvl w:val="0"/>
          <w:numId w:val="6"/>
        </w:numPr>
        <w:tabs>
          <w:tab w:val="left" w:pos="7411"/>
        </w:tabs>
        <w:spacing w:line="360" w:lineRule="auto"/>
        <w:rPr>
          <w:rFonts w:asciiTheme="minorEastAsia" w:hAnsiTheme="minorEastAsia" w:cstheme="minorEastAsia"/>
        </w:rPr>
      </w:pPr>
      <w:r>
        <w:rPr>
          <w:rFonts w:hint="eastAsia" w:asciiTheme="minorEastAsia" w:hAnsiTheme="minorEastAsia" w:cstheme="minorEastAsia"/>
        </w:rPr>
        <w:t>注意换水，保持水质清洁，一般更换周期为2至3个月。</w:t>
      </w:r>
    </w:p>
    <w:p>
      <w:pPr>
        <w:pStyle w:val="5"/>
        <w:widowControl/>
        <w:spacing w:beforeAutospacing="0" w:afterAutospacing="0"/>
        <w:jc w:val="both"/>
        <w:rPr>
          <w:rFonts w:asciiTheme="minorEastAsia" w:hAnsiTheme="minorEastAsia" w:cstheme="minorEastAsia"/>
          <w:color w:val="000000" w:themeColor="text1"/>
        </w:rPr>
      </w:pPr>
      <w:bookmarkStart w:id="0" w:name="_GoBack"/>
      <w:bookmarkEnd w:id="0"/>
    </w:p>
    <w:sectPr>
      <w:head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1" o:spid="_x0000_s2051"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一</w:t>
                </w:r>
                <w:r>
                  <w:rPr>
                    <w:rFonts w:hint="eastAsia"/>
                    <w:sz w:val="24"/>
                    <w:szCs w:val="24"/>
                    <w:lang w:eastAsia="zh-CN"/>
                  </w:rPr>
                  <w:fldChar w:fldCharType="end"/>
                </w:r>
                <w:r>
                  <w:rPr>
                    <w:rFonts w:hint="eastAsia"/>
                    <w:sz w:val="24"/>
                    <w:szCs w:val="24"/>
                    <w:lang w:eastAsia="zh-CN"/>
                  </w:rPr>
                  <w:t xml:space="preserve"> 页 共 </w:t>
                </w:r>
                <w:r>
                  <w:rPr>
                    <w:rFonts w:hint="eastAsia"/>
                    <w:sz w:val="24"/>
                    <w:szCs w:val="24"/>
                    <w:lang w:eastAsia="zh-CN"/>
                  </w:rPr>
                  <w:fldChar w:fldCharType="begin"/>
                </w:r>
                <w:r>
                  <w:rPr>
                    <w:rFonts w:hint="eastAsia"/>
                    <w:sz w:val="24"/>
                    <w:szCs w:val="24"/>
                    <w:lang w:eastAsia="zh-CN"/>
                  </w:rPr>
                  <w:instrText xml:space="preserve"> NUMPAGES  \* MERGEFORMAT </w:instrText>
                </w:r>
                <w:r>
                  <w:rPr>
                    <w:rFonts w:hint="eastAsia"/>
                    <w:sz w:val="24"/>
                    <w:szCs w:val="24"/>
                    <w:lang w:eastAsia="zh-CN"/>
                  </w:rPr>
                  <w:fldChar w:fldCharType="separate"/>
                </w:r>
                <w:r>
                  <w:rPr>
                    <w:rFonts w:hint="eastAsia"/>
                    <w:sz w:val="24"/>
                    <w:szCs w:val="24"/>
                    <w:lang w:eastAsia="zh-CN"/>
                  </w:rPr>
                  <w:t>4</w:t>
                </w:r>
                <w:r>
                  <w:rPr>
                    <w:rFonts w:hint="eastAsia"/>
                    <w:sz w:val="24"/>
                    <w:szCs w:val="24"/>
                    <w:lang w:eastAsia="zh-CN"/>
                  </w:rPr>
                  <w:fldChar w:fldCharType="end"/>
                </w:r>
                <w:r>
                  <w:rPr>
                    <w:rFonts w:hint="eastAsia"/>
                    <w:sz w:val="24"/>
                    <w:szCs w:val="24"/>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微软雅黑" w:hAnsi="微软雅黑" w:eastAsia="微软雅黑" w:cs="微软雅黑"/>
        <w:b w:val="0"/>
        <w:bCs w:val="0"/>
        <w:color w:val="585858" w:themeColor="text1" w:themeTint="A6"/>
        <w:sz w:val="24"/>
        <w:szCs w:val="24"/>
        <w:highlight w:val="none"/>
        <w:lang w:val="en-US" w:eastAsia="zh-CN"/>
      </w:rPr>
    </w:pPr>
  </w:p>
  <w:p>
    <w:pPr>
      <w:jc w:val="center"/>
      <w:rPr>
        <w:rFonts w:hint="eastAsia" w:ascii="微软雅黑" w:hAnsi="微软雅黑" w:eastAsia="微软雅黑" w:cs="微软雅黑"/>
        <w:b w:val="0"/>
        <w:bCs w:val="0"/>
        <w:i w:val="0"/>
        <w:iCs w:val="0"/>
        <w:color w:val="585858" w:themeColor="text1" w:themeTint="A6"/>
        <w:sz w:val="24"/>
        <w:szCs w:val="24"/>
        <w:highlight w:val="none"/>
        <w:lang w:val="en-US" w:eastAsia="zh-CN"/>
      </w:rPr>
    </w:pPr>
    <w:r>
      <w:rPr>
        <w:rFonts w:hint="eastAsia" w:ascii="微软雅黑" w:hAnsi="微软雅黑" w:eastAsia="微软雅黑" w:cs="微软雅黑"/>
        <w:b w:val="0"/>
        <w:bCs w:val="0"/>
        <w:i w:val="0"/>
        <w:iCs w:val="0"/>
        <w:color w:val="585858" w:themeColor="text1" w:themeTint="A6"/>
        <w:sz w:val="24"/>
        <w:szCs w:val="24"/>
        <w:highlight w:val="none"/>
        <w:lang w:val="en-US" w:eastAsia="zh-CN"/>
      </w:rPr>
      <w:t>工业冷水机（型号：LF05）产品资料         凌工科技</w:t>
    </w:r>
  </w:p>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1406"/>
    <w:multiLevelType w:val="singleLevel"/>
    <w:tmpl w:val="56CF1406"/>
    <w:lvl w:ilvl="0" w:tentative="0">
      <w:start w:val="1"/>
      <w:numFmt w:val="decimal"/>
      <w:lvlText w:val="%1)"/>
      <w:lvlJc w:val="left"/>
      <w:pPr>
        <w:tabs>
          <w:tab w:val="left" w:pos="425"/>
        </w:tabs>
        <w:ind w:left="425" w:hanging="425"/>
      </w:pPr>
      <w:rPr>
        <w:rFonts w:hint="default"/>
      </w:rPr>
    </w:lvl>
  </w:abstractNum>
  <w:abstractNum w:abstractNumId="1">
    <w:nsid w:val="57551086"/>
    <w:multiLevelType w:val="singleLevel"/>
    <w:tmpl w:val="57551086"/>
    <w:lvl w:ilvl="0" w:tentative="0">
      <w:start w:val="1"/>
      <w:numFmt w:val="decimal"/>
      <w:suff w:val="nothing"/>
      <w:lvlText w:val="%1、"/>
      <w:lvlJc w:val="left"/>
    </w:lvl>
  </w:abstractNum>
  <w:abstractNum w:abstractNumId="2">
    <w:nsid w:val="5A0BF2E4"/>
    <w:multiLevelType w:val="singleLevel"/>
    <w:tmpl w:val="5A0BF2E4"/>
    <w:lvl w:ilvl="0" w:tentative="0">
      <w:start w:val="1"/>
      <w:numFmt w:val="decimal"/>
      <w:suff w:val="nothing"/>
      <w:lvlText w:val="%1．"/>
      <w:lvlJc w:val="left"/>
      <w:pPr>
        <w:ind w:left="0" w:firstLine="400"/>
      </w:pPr>
      <w:rPr>
        <w:rFonts w:hint="default"/>
      </w:rPr>
    </w:lvl>
  </w:abstractNum>
  <w:abstractNum w:abstractNumId="3">
    <w:nsid w:val="5A0BF2F9"/>
    <w:multiLevelType w:val="singleLevel"/>
    <w:tmpl w:val="5A0BF2F9"/>
    <w:lvl w:ilvl="0" w:tentative="0">
      <w:start w:val="1"/>
      <w:numFmt w:val="decimal"/>
      <w:lvlText w:val="%1."/>
      <w:lvlJc w:val="left"/>
      <w:pPr>
        <w:ind w:left="425" w:hanging="425"/>
      </w:pPr>
      <w:rPr>
        <w:rFonts w:hint="default"/>
      </w:rPr>
    </w:lvl>
  </w:abstractNum>
  <w:abstractNum w:abstractNumId="4">
    <w:nsid w:val="5A0CFEC3"/>
    <w:multiLevelType w:val="singleLevel"/>
    <w:tmpl w:val="5A0CFEC3"/>
    <w:lvl w:ilvl="0" w:tentative="0">
      <w:start w:val="1"/>
      <w:numFmt w:val="chineseCounting"/>
      <w:suff w:val="nothing"/>
      <w:lvlText w:val="%1、"/>
      <w:lvlJc w:val="left"/>
    </w:lvl>
  </w:abstractNum>
  <w:abstractNum w:abstractNumId="5">
    <w:nsid w:val="5A0CFEE5"/>
    <w:multiLevelType w:val="singleLevel"/>
    <w:tmpl w:val="5A0CFEE5"/>
    <w:lvl w:ilvl="0" w:tentative="0">
      <w:start w:val="3"/>
      <w:numFmt w:val="chineseCounting"/>
      <w:suff w:val="nothing"/>
      <w:lvlText w:val="%1、"/>
      <w:lvlJc w:val="left"/>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617E4954"/>
    <w:rsid w:val="000000B7"/>
    <w:rsid w:val="0006508D"/>
    <w:rsid w:val="000F78FE"/>
    <w:rsid w:val="00145B21"/>
    <w:rsid w:val="00300959"/>
    <w:rsid w:val="003D54F1"/>
    <w:rsid w:val="00413F30"/>
    <w:rsid w:val="004B6600"/>
    <w:rsid w:val="005665B4"/>
    <w:rsid w:val="0065164E"/>
    <w:rsid w:val="0073759C"/>
    <w:rsid w:val="00865498"/>
    <w:rsid w:val="008D6D6B"/>
    <w:rsid w:val="009C3FD6"/>
    <w:rsid w:val="009E5FFE"/>
    <w:rsid w:val="00B017B6"/>
    <w:rsid w:val="00B90693"/>
    <w:rsid w:val="00BA4AFD"/>
    <w:rsid w:val="00BD6F0F"/>
    <w:rsid w:val="00BF0400"/>
    <w:rsid w:val="00BF5695"/>
    <w:rsid w:val="00D504C8"/>
    <w:rsid w:val="00D91346"/>
    <w:rsid w:val="00EC78D1"/>
    <w:rsid w:val="014364A0"/>
    <w:rsid w:val="01543E82"/>
    <w:rsid w:val="015F3FB5"/>
    <w:rsid w:val="018929A0"/>
    <w:rsid w:val="022E1EFE"/>
    <w:rsid w:val="02305FA6"/>
    <w:rsid w:val="02330CB1"/>
    <w:rsid w:val="02563707"/>
    <w:rsid w:val="02586D25"/>
    <w:rsid w:val="03040DF9"/>
    <w:rsid w:val="0337308A"/>
    <w:rsid w:val="033A322A"/>
    <w:rsid w:val="03576374"/>
    <w:rsid w:val="03852B93"/>
    <w:rsid w:val="039E1302"/>
    <w:rsid w:val="042C35BA"/>
    <w:rsid w:val="0442627E"/>
    <w:rsid w:val="048A0CED"/>
    <w:rsid w:val="04C70F93"/>
    <w:rsid w:val="05633365"/>
    <w:rsid w:val="05795054"/>
    <w:rsid w:val="0588172F"/>
    <w:rsid w:val="05B03891"/>
    <w:rsid w:val="05C64AE9"/>
    <w:rsid w:val="05C80957"/>
    <w:rsid w:val="065172C6"/>
    <w:rsid w:val="068D393F"/>
    <w:rsid w:val="069622A9"/>
    <w:rsid w:val="06B6300F"/>
    <w:rsid w:val="06DF21A4"/>
    <w:rsid w:val="06E076D6"/>
    <w:rsid w:val="07362663"/>
    <w:rsid w:val="077446C6"/>
    <w:rsid w:val="0791214D"/>
    <w:rsid w:val="07BE4E3A"/>
    <w:rsid w:val="07DD06DB"/>
    <w:rsid w:val="07F97110"/>
    <w:rsid w:val="07FE52C3"/>
    <w:rsid w:val="08065DFE"/>
    <w:rsid w:val="085D4644"/>
    <w:rsid w:val="08B02C11"/>
    <w:rsid w:val="08E745A8"/>
    <w:rsid w:val="08F257C2"/>
    <w:rsid w:val="093A7A13"/>
    <w:rsid w:val="09774461"/>
    <w:rsid w:val="09B64AD8"/>
    <w:rsid w:val="09C5641E"/>
    <w:rsid w:val="0A3C6A9E"/>
    <w:rsid w:val="0A745E88"/>
    <w:rsid w:val="0ADC6AB8"/>
    <w:rsid w:val="0AE07BE6"/>
    <w:rsid w:val="0B3F3A8C"/>
    <w:rsid w:val="0C1C73F3"/>
    <w:rsid w:val="0C542044"/>
    <w:rsid w:val="0CB23009"/>
    <w:rsid w:val="0DA3346E"/>
    <w:rsid w:val="0DED1154"/>
    <w:rsid w:val="0E687D05"/>
    <w:rsid w:val="0E7105D5"/>
    <w:rsid w:val="0E75279F"/>
    <w:rsid w:val="0E9659FA"/>
    <w:rsid w:val="0EF92828"/>
    <w:rsid w:val="0F121634"/>
    <w:rsid w:val="0F601ABB"/>
    <w:rsid w:val="0F9F722F"/>
    <w:rsid w:val="100A0AA7"/>
    <w:rsid w:val="10281C6C"/>
    <w:rsid w:val="112F0C3F"/>
    <w:rsid w:val="114B2EE9"/>
    <w:rsid w:val="115318C8"/>
    <w:rsid w:val="11B61338"/>
    <w:rsid w:val="124A6D00"/>
    <w:rsid w:val="12635D09"/>
    <w:rsid w:val="128672EE"/>
    <w:rsid w:val="130451A6"/>
    <w:rsid w:val="132248F2"/>
    <w:rsid w:val="136158C1"/>
    <w:rsid w:val="13687460"/>
    <w:rsid w:val="137E1881"/>
    <w:rsid w:val="13992820"/>
    <w:rsid w:val="13A71933"/>
    <w:rsid w:val="13DE7649"/>
    <w:rsid w:val="145C44AF"/>
    <w:rsid w:val="14CF7346"/>
    <w:rsid w:val="15267302"/>
    <w:rsid w:val="153F1D49"/>
    <w:rsid w:val="15432578"/>
    <w:rsid w:val="171966F1"/>
    <w:rsid w:val="172053C1"/>
    <w:rsid w:val="17631EA3"/>
    <w:rsid w:val="1782289D"/>
    <w:rsid w:val="178D68EC"/>
    <w:rsid w:val="17994F5C"/>
    <w:rsid w:val="17D47AF6"/>
    <w:rsid w:val="185A34E2"/>
    <w:rsid w:val="186B609E"/>
    <w:rsid w:val="18870AC0"/>
    <w:rsid w:val="189B3595"/>
    <w:rsid w:val="196975CC"/>
    <w:rsid w:val="199513F5"/>
    <w:rsid w:val="1A041DEB"/>
    <w:rsid w:val="1A0D104E"/>
    <w:rsid w:val="1A1F0F68"/>
    <w:rsid w:val="1A7F3554"/>
    <w:rsid w:val="1AA46BA0"/>
    <w:rsid w:val="1ABE48CD"/>
    <w:rsid w:val="1B4B2637"/>
    <w:rsid w:val="1B6801D6"/>
    <w:rsid w:val="1B682203"/>
    <w:rsid w:val="1BD06BAA"/>
    <w:rsid w:val="1BDE23B5"/>
    <w:rsid w:val="1C6261D3"/>
    <w:rsid w:val="1C747BCF"/>
    <w:rsid w:val="1CEC61E6"/>
    <w:rsid w:val="1CFA5906"/>
    <w:rsid w:val="1D7124BC"/>
    <w:rsid w:val="1DA07BA3"/>
    <w:rsid w:val="1DF01CE6"/>
    <w:rsid w:val="1DF40571"/>
    <w:rsid w:val="1E0D2145"/>
    <w:rsid w:val="1E0F07E9"/>
    <w:rsid w:val="1E195F01"/>
    <w:rsid w:val="1E2E6785"/>
    <w:rsid w:val="1E3143E5"/>
    <w:rsid w:val="1E476AA1"/>
    <w:rsid w:val="1E654881"/>
    <w:rsid w:val="1E757869"/>
    <w:rsid w:val="1ECE6627"/>
    <w:rsid w:val="1EE6500C"/>
    <w:rsid w:val="1F0458B5"/>
    <w:rsid w:val="1F456D74"/>
    <w:rsid w:val="1F836C08"/>
    <w:rsid w:val="1F8B6354"/>
    <w:rsid w:val="1FE46921"/>
    <w:rsid w:val="201A2B3B"/>
    <w:rsid w:val="20657A44"/>
    <w:rsid w:val="206B2648"/>
    <w:rsid w:val="209A452F"/>
    <w:rsid w:val="20BD4394"/>
    <w:rsid w:val="20DC6BA5"/>
    <w:rsid w:val="210536B5"/>
    <w:rsid w:val="211E049B"/>
    <w:rsid w:val="212B621F"/>
    <w:rsid w:val="218C4997"/>
    <w:rsid w:val="21C3622A"/>
    <w:rsid w:val="22527EB7"/>
    <w:rsid w:val="22C04376"/>
    <w:rsid w:val="22D655EB"/>
    <w:rsid w:val="23463A75"/>
    <w:rsid w:val="23800A27"/>
    <w:rsid w:val="23CE3DF3"/>
    <w:rsid w:val="23D8464E"/>
    <w:rsid w:val="23E03762"/>
    <w:rsid w:val="23EA4A3A"/>
    <w:rsid w:val="23ED7D4B"/>
    <w:rsid w:val="24601C2A"/>
    <w:rsid w:val="24660DEA"/>
    <w:rsid w:val="24BB72CB"/>
    <w:rsid w:val="24D37DA3"/>
    <w:rsid w:val="255E208C"/>
    <w:rsid w:val="25AD6882"/>
    <w:rsid w:val="25D60048"/>
    <w:rsid w:val="2610399F"/>
    <w:rsid w:val="266A3143"/>
    <w:rsid w:val="269526B5"/>
    <w:rsid w:val="26B35436"/>
    <w:rsid w:val="27527A64"/>
    <w:rsid w:val="278C2E4A"/>
    <w:rsid w:val="2827238D"/>
    <w:rsid w:val="28533FF8"/>
    <w:rsid w:val="28E613A6"/>
    <w:rsid w:val="28F2077B"/>
    <w:rsid w:val="28FD27CA"/>
    <w:rsid w:val="290646C6"/>
    <w:rsid w:val="2913316F"/>
    <w:rsid w:val="2917534D"/>
    <w:rsid w:val="29256E2D"/>
    <w:rsid w:val="293C6235"/>
    <w:rsid w:val="29401ED1"/>
    <w:rsid w:val="299B3453"/>
    <w:rsid w:val="29AB6877"/>
    <w:rsid w:val="2A3F4E5B"/>
    <w:rsid w:val="2A632671"/>
    <w:rsid w:val="2AD15D12"/>
    <w:rsid w:val="2AF55B1C"/>
    <w:rsid w:val="2B62753C"/>
    <w:rsid w:val="2BA82881"/>
    <w:rsid w:val="2BB76157"/>
    <w:rsid w:val="2C24201B"/>
    <w:rsid w:val="2C416BAA"/>
    <w:rsid w:val="2C570CEF"/>
    <w:rsid w:val="2C6E3131"/>
    <w:rsid w:val="2C8C1C69"/>
    <w:rsid w:val="2CA85567"/>
    <w:rsid w:val="2CBC7C15"/>
    <w:rsid w:val="2CC7525F"/>
    <w:rsid w:val="2CCB6B21"/>
    <w:rsid w:val="2CD9283C"/>
    <w:rsid w:val="2D466457"/>
    <w:rsid w:val="2D707243"/>
    <w:rsid w:val="2D88436A"/>
    <w:rsid w:val="2DBF6222"/>
    <w:rsid w:val="2DDC454D"/>
    <w:rsid w:val="2DE95161"/>
    <w:rsid w:val="2E4C68D9"/>
    <w:rsid w:val="2E737AA9"/>
    <w:rsid w:val="2E9E4743"/>
    <w:rsid w:val="2EEE7FE2"/>
    <w:rsid w:val="2F124AD3"/>
    <w:rsid w:val="2F833647"/>
    <w:rsid w:val="30032EB1"/>
    <w:rsid w:val="301729F2"/>
    <w:rsid w:val="30634021"/>
    <w:rsid w:val="309478D8"/>
    <w:rsid w:val="30F930BD"/>
    <w:rsid w:val="315423FA"/>
    <w:rsid w:val="31640EE7"/>
    <w:rsid w:val="317A3A75"/>
    <w:rsid w:val="31946D30"/>
    <w:rsid w:val="31D77668"/>
    <w:rsid w:val="32536F50"/>
    <w:rsid w:val="32A5608D"/>
    <w:rsid w:val="32D6734C"/>
    <w:rsid w:val="32F11CD9"/>
    <w:rsid w:val="331127C4"/>
    <w:rsid w:val="33263804"/>
    <w:rsid w:val="34640D90"/>
    <w:rsid w:val="348D0B30"/>
    <w:rsid w:val="34E54854"/>
    <w:rsid w:val="34FE6A28"/>
    <w:rsid w:val="356818BA"/>
    <w:rsid w:val="357025CF"/>
    <w:rsid w:val="359C0D99"/>
    <w:rsid w:val="35CE4FEB"/>
    <w:rsid w:val="36307655"/>
    <w:rsid w:val="36877B50"/>
    <w:rsid w:val="36A51530"/>
    <w:rsid w:val="36A66742"/>
    <w:rsid w:val="36AE3ECE"/>
    <w:rsid w:val="36AE5595"/>
    <w:rsid w:val="36BA2FEF"/>
    <w:rsid w:val="36DC0A2C"/>
    <w:rsid w:val="36E36CF9"/>
    <w:rsid w:val="37787BE0"/>
    <w:rsid w:val="377C02D3"/>
    <w:rsid w:val="37F5323B"/>
    <w:rsid w:val="37FE1EA0"/>
    <w:rsid w:val="38D959E3"/>
    <w:rsid w:val="398C1961"/>
    <w:rsid w:val="3991238F"/>
    <w:rsid w:val="39DB5B2E"/>
    <w:rsid w:val="39E60FE5"/>
    <w:rsid w:val="3A6119D5"/>
    <w:rsid w:val="3A6F7BBD"/>
    <w:rsid w:val="3A8E0F07"/>
    <w:rsid w:val="3A8F7BA8"/>
    <w:rsid w:val="3B0B679F"/>
    <w:rsid w:val="3B1A2A7A"/>
    <w:rsid w:val="3B1D0C6A"/>
    <w:rsid w:val="3B442F73"/>
    <w:rsid w:val="3BFF662A"/>
    <w:rsid w:val="3C12016C"/>
    <w:rsid w:val="3D325830"/>
    <w:rsid w:val="3D7018FB"/>
    <w:rsid w:val="3DE018C2"/>
    <w:rsid w:val="3E1647F2"/>
    <w:rsid w:val="3E667175"/>
    <w:rsid w:val="3E686824"/>
    <w:rsid w:val="3EFB01E2"/>
    <w:rsid w:val="3F011C29"/>
    <w:rsid w:val="3F21232D"/>
    <w:rsid w:val="3F2442CF"/>
    <w:rsid w:val="3F7F0611"/>
    <w:rsid w:val="3F8E0A56"/>
    <w:rsid w:val="3FC920A9"/>
    <w:rsid w:val="4032022F"/>
    <w:rsid w:val="406B5E49"/>
    <w:rsid w:val="40894F7A"/>
    <w:rsid w:val="40990787"/>
    <w:rsid w:val="40CE3A7C"/>
    <w:rsid w:val="40DA0B2D"/>
    <w:rsid w:val="41AB1CCA"/>
    <w:rsid w:val="42630180"/>
    <w:rsid w:val="42C25E54"/>
    <w:rsid w:val="430125FC"/>
    <w:rsid w:val="43077D83"/>
    <w:rsid w:val="437264C6"/>
    <w:rsid w:val="43A70BA1"/>
    <w:rsid w:val="43E41614"/>
    <w:rsid w:val="44B74FFE"/>
    <w:rsid w:val="452D1965"/>
    <w:rsid w:val="4561305F"/>
    <w:rsid w:val="45647B86"/>
    <w:rsid w:val="4586581D"/>
    <w:rsid w:val="459B2F98"/>
    <w:rsid w:val="46060E2B"/>
    <w:rsid w:val="462133BF"/>
    <w:rsid w:val="464B0AE5"/>
    <w:rsid w:val="4679192E"/>
    <w:rsid w:val="468F2233"/>
    <w:rsid w:val="46E666DE"/>
    <w:rsid w:val="47610D6F"/>
    <w:rsid w:val="47AD4ECF"/>
    <w:rsid w:val="47E453BB"/>
    <w:rsid w:val="47EB2C76"/>
    <w:rsid w:val="4800371E"/>
    <w:rsid w:val="482B6343"/>
    <w:rsid w:val="4844125D"/>
    <w:rsid w:val="48496B21"/>
    <w:rsid w:val="48742B3D"/>
    <w:rsid w:val="488907F1"/>
    <w:rsid w:val="48E56C65"/>
    <w:rsid w:val="48E73311"/>
    <w:rsid w:val="492801AB"/>
    <w:rsid w:val="49567B48"/>
    <w:rsid w:val="495E2A92"/>
    <w:rsid w:val="49AC5F09"/>
    <w:rsid w:val="49B357FA"/>
    <w:rsid w:val="4A637BAC"/>
    <w:rsid w:val="4ADF5065"/>
    <w:rsid w:val="4B3C4A56"/>
    <w:rsid w:val="4B633483"/>
    <w:rsid w:val="4B6C5B09"/>
    <w:rsid w:val="4B8F7DB4"/>
    <w:rsid w:val="4BAF1D92"/>
    <w:rsid w:val="4BC91661"/>
    <w:rsid w:val="4BD128D2"/>
    <w:rsid w:val="4C2A4AF3"/>
    <w:rsid w:val="4C4231AC"/>
    <w:rsid w:val="4C4827AF"/>
    <w:rsid w:val="4C90706D"/>
    <w:rsid w:val="4D0810AE"/>
    <w:rsid w:val="4D4C1AD7"/>
    <w:rsid w:val="4D9330B9"/>
    <w:rsid w:val="4D9A04CF"/>
    <w:rsid w:val="4DAB7B22"/>
    <w:rsid w:val="4DDC46F0"/>
    <w:rsid w:val="4E2C1A1E"/>
    <w:rsid w:val="4E420473"/>
    <w:rsid w:val="4E4B60FB"/>
    <w:rsid w:val="4E567446"/>
    <w:rsid w:val="4EA2745E"/>
    <w:rsid w:val="4EDE3FFF"/>
    <w:rsid w:val="4EEE230C"/>
    <w:rsid w:val="4F146330"/>
    <w:rsid w:val="4FD1333E"/>
    <w:rsid w:val="5000288D"/>
    <w:rsid w:val="503C686A"/>
    <w:rsid w:val="50B56ED9"/>
    <w:rsid w:val="50D31491"/>
    <w:rsid w:val="515909EE"/>
    <w:rsid w:val="51BA3724"/>
    <w:rsid w:val="52231BE9"/>
    <w:rsid w:val="52566E26"/>
    <w:rsid w:val="525748A7"/>
    <w:rsid w:val="52D06F2C"/>
    <w:rsid w:val="52F6087A"/>
    <w:rsid w:val="53261336"/>
    <w:rsid w:val="532B5897"/>
    <w:rsid w:val="533C5872"/>
    <w:rsid w:val="53A91A11"/>
    <w:rsid w:val="54342B34"/>
    <w:rsid w:val="54A96376"/>
    <w:rsid w:val="54AA0574"/>
    <w:rsid w:val="55051E6B"/>
    <w:rsid w:val="55831A7B"/>
    <w:rsid w:val="56024381"/>
    <w:rsid w:val="5609229D"/>
    <w:rsid w:val="56613D1D"/>
    <w:rsid w:val="569A78F6"/>
    <w:rsid w:val="56A35B92"/>
    <w:rsid w:val="56AB793B"/>
    <w:rsid w:val="56E6457A"/>
    <w:rsid w:val="577660A6"/>
    <w:rsid w:val="581B51F0"/>
    <w:rsid w:val="587B38CC"/>
    <w:rsid w:val="589B286E"/>
    <w:rsid w:val="58B20196"/>
    <w:rsid w:val="596C105B"/>
    <w:rsid w:val="59AD2AF8"/>
    <w:rsid w:val="59AE4AAE"/>
    <w:rsid w:val="59B44645"/>
    <w:rsid w:val="5A6D4D3E"/>
    <w:rsid w:val="5AB82F03"/>
    <w:rsid w:val="5AC96EA0"/>
    <w:rsid w:val="5B606763"/>
    <w:rsid w:val="5B94144C"/>
    <w:rsid w:val="5BAA6A5B"/>
    <w:rsid w:val="5BAB37EB"/>
    <w:rsid w:val="5BB531B6"/>
    <w:rsid w:val="5BBC4B8E"/>
    <w:rsid w:val="5C4B7392"/>
    <w:rsid w:val="5CCF7DAA"/>
    <w:rsid w:val="5D1352F2"/>
    <w:rsid w:val="5DCC2370"/>
    <w:rsid w:val="5DF27F23"/>
    <w:rsid w:val="5E585A5D"/>
    <w:rsid w:val="5E7C678E"/>
    <w:rsid w:val="5EAD05ED"/>
    <w:rsid w:val="5EAF6DC0"/>
    <w:rsid w:val="5F7E259B"/>
    <w:rsid w:val="5FAE4BAC"/>
    <w:rsid w:val="5FB52D39"/>
    <w:rsid w:val="5FD83748"/>
    <w:rsid w:val="5FDF4359"/>
    <w:rsid w:val="5FF307B5"/>
    <w:rsid w:val="60677469"/>
    <w:rsid w:val="60CD737E"/>
    <w:rsid w:val="6102599F"/>
    <w:rsid w:val="6108452F"/>
    <w:rsid w:val="61224411"/>
    <w:rsid w:val="614226AD"/>
    <w:rsid w:val="617E4954"/>
    <w:rsid w:val="618306E0"/>
    <w:rsid w:val="61AA37A3"/>
    <w:rsid w:val="61AE08A1"/>
    <w:rsid w:val="61D17378"/>
    <w:rsid w:val="62426EDC"/>
    <w:rsid w:val="62893530"/>
    <w:rsid w:val="62D91008"/>
    <w:rsid w:val="63065499"/>
    <w:rsid w:val="632A5135"/>
    <w:rsid w:val="63E06F9C"/>
    <w:rsid w:val="64543F95"/>
    <w:rsid w:val="645542C7"/>
    <w:rsid w:val="647E6606"/>
    <w:rsid w:val="649A6F9B"/>
    <w:rsid w:val="64D06933"/>
    <w:rsid w:val="653556D0"/>
    <w:rsid w:val="65BA7D0E"/>
    <w:rsid w:val="65C53405"/>
    <w:rsid w:val="669B2780"/>
    <w:rsid w:val="66B81548"/>
    <w:rsid w:val="66F968A4"/>
    <w:rsid w:val="676F3905"/>
    <w:rsid w:val="67A7482C"/>
    <w:rsid w:val="67A75CF1"/>
    <w:rsid w:val="67C74219"/>
    <w:rsid w:val="67CC02BD"/>
    <w:rsid w:val="67F72410"/>
    <w:rsid w:val="681C339E"/>
    <w:rsid w:val="69363B3B"/>
    <w:rsid w:val="695E1C6E"/>
    <w:rsid w:val="69A742B7"/>
    <w:rsid w:val="69B6107A"/>
    <w:rsid w:val="6A072E83"/>
    <w:rsid w:val="6A3F57DD"/>
    <w:rsid w:val="6A483EEE"/>
    <w:rsid w:val="6A4B7C7B"/>
    <w:rsid w:val="6A633ACE"/>
    <w:rsid w:val="6B68105D"/>
    <w:rsid w:val="6B9B4BF2"/>
    <w:rsid w:val="6BA804B0"/>
    <w:rsid w:val="6C1A3D00"/>
    <w:rsid w:val="6C290BE9"/>
    <w:rsid w:val="6C36251F"/>
    <w:rsid w:val="6C3F7CE4"/>
    <w:rsid w:val="6C5631A4"/>
    <w:rsid w:val="6CFB7CAE"/>
    <w:rsid w:val="6DA4288B"/>
    <w:rsid w:val="6E211E2E"/>
    <w:rsid w:val="6E6957E2"/>
    <w:rsid w:val="6E6D5537"/>
    <w:rsid w:val="6E734F27"/>
    <w:rsid w:val="6EAA230D"/>
    <w:rsid w:val="6EE846DE"/>
    <w:rsid w:val="6F376285"/>
    <w:rsid w:val="6F645DA5"/>
    <w:rsid w:val="6FDE6396"/>
    <w:rsid w:val="6FF653BE"/>
    <w:rsid w:val="70111440"/>
    <w:rsid w:val="70D005A5"/>
    <w:rsid w:val="714930EF"/>
    <w:rsid w:val="71876A4E"/>
    <w:rsid w:val="720C2BB6"/>
    <w:rsid w:val="726371FD"/>
    <w:rsid w:val="72806D5B"/>
    <w:rsid w:val="72B4151F"/>
    <w:rsid w:val="735A24F8"/>
    <w:rsid w:val="736A7686"/>
    <w:rsid w:val="73B02DE5"/>
    <w:rsid w:val="73CD6FE6"/>
    <w:rsid w:val="73E62315"/>
    <w:rsid w:val="744D32E3"/>
    <w:rsid w:val="74BF6CA8"/>
    <w:rsid w:val="74F03BD2"/>
    <w:rsid w:val="752272DD"/>
    <w:rsid w:val="7569533F"/>
    <w:rsid w:val="756C1A7E"/>
    <w:rsid w:val="75C73684"/>
    <w:rsid w:val="75DE082B"/>
    <w:rsid w:val="763E2428"/>
    <w:rsid w:val="76967F80"/>
    <w:rsid w:val="76B84568"/>
    <w:rsid w:val="76CA40F3"/>
    <w:rsid w:val="76D75987"/>
    <w:rsid w:val="76F75B5F"/>
    <w:rsid w:val="772375C7"/>
    <w:rsid w:val="77415578"/>
    <w:rsid w:val="776E3274"/>
    <w:rsid w:val="78747049"/>
    <w:rsid w:val="788212C9"/>
    <w:rsid w:val="789F40C0"/>
    <w:rsid w:val="78E85230"/>
    <w:rsid w:val="79212C4E"/>
    <w:rsid w:val="79361328"/>
    <w:rsid w:val="79752BFA"/>
    <w:rsid w:val="79860364"/>
    <w:rsid w:val="798A7265"/>
    <w:rsid w:val="7A292C75"/>
    <w:rsid w:val="7B327997"/>
    <w:rsid w:val="7B85769E"/>
    <w:rsid w:val="7B890DFD"/>
    <w:rsid w:val="7C024DE3"/>
    <w:rsid w:val="7C3D6EE0"/>
    <w:rsid w:val="7C483F03"/>
    <w:rsid w:val="7CA043E8"/>
    <w:rsid w:val="7CCA7E8E"/>
    <w:rsid w:val="7D7B3541"/>
    <w:rsid w:val="7D9A58A4"/>
    <w:rsid w:val="7F1F1282"/>
    <w:rsid w:val="7F2870AA"/>
    <w:rsid w:val="7FB702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Medium List 1 Accent 6"/>
    <w:basedOn w:val="6"/>
    <w:qFormat/>
    <w:uiPriority w:val="65"/>
    <w:rPr>
      <w:color w:val="000000" w:themeColor="text1"/>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character" w:customStyle="1" w:styleId="10">
    <w:name w:val="页眉 Char"/>
    <w:basedOn w:val="9"/>
    <w:link w:val="4"/>
    <w:qFormat/>
    <w:uiPriority w:val="0"/>
    <w:rPr>
      <w:rFonts w:asciiTheme="minorHAnsi" w:hAnsiTheme="minorHAnsi" w:eastAsiaTheme="minorEastAsia" w:cstheme="minorBidi"/>
      <w:kern w:val="2"/>
      <w:sz w:val="18"/>
      <w:szCs w:val="18"/>
    </w:rPr>
  </w:style>
  <w:style w:type="character" w:customStyle="1" w:styleId="11">
    <w:name w:val="页脚 Char"/>
    <w:basedOn w:val="9"/>
    <w:link w:val="3"/>
    <w:qFormat/>
    <w:uiPriority w:val="0"/>
    <w:rPr>
      <w:rFonts w:asciiTheme="minorHAnsi" w:hAnsiTheme="minorHAnsi" w:eastAsiaTheme="minorEastAsia" w:cstheme="minorBidi"/>
      <w:kern w:val="2"/>
      <w:sz w:val="18"/>
      <w:szCs w:val="18"/>
    </w:rPr>
  </w:style>
  <w:style w:type="character" w:customStyle="1" w:styleId="12">
    <w:name w:val="批注框文本 Char"/>
    <w:basedOn w:val="9"/>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1025</Words>
  <Characters>1125</Characters>
  <Lines>49</Lines>
  <Paragraphs>14</Paragraphs>
  <TotalTime>2</TotalTime>
  <ScaleCrop>false</ScaleCrop>
  <LinksUpToDate>false</LinksUpToDate>
  <CharactersWithSpaces>1148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2016-01-20T13:10:00Z</dcterms:created>
  <dc:creator>咸辉</dc:creator>
  <cp:lastModifiedBy>咸辉</cp:lastModifiedBy>
  <cp:lastPrinted>2016-02-26T09:22:00Z</cp:lastPrinted>
  <dcterms:modified xsi:type="dcterms:W3CDTF">2020-03-13T07:43:08Z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