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DD" w:rsidRPr="009B60DD" w:rsidRDefault="009B60DD" w:rsidP="009B60DD">
      <w:pPr>
        <w:adjustRightInd/>
        <w:snapToGrid/>
        <w:spacing w:before="100" w:beforeAutospacing="1" w:after="0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B60DD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9B60D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b/>
          <w:bCs/>
          <w:color w:val="000000"/>
          <w:sz w:val="29"/>
        </w:rPr>
        <w:t>1.1</w:t>
      </w:r>
      <w:r w:rsidRPr="009B60DD">
        <w:rPr>
          <w:rFonts w:ascii="宋体" w:eastAsia="宋体" w:hAnsi="宋体" w:cs="Arial" w:hint="eastAsia"/>
          <w:b/>
          <w:bCs/>
          <w:color w:val="000000"/>
          <w:sz w:val="29"/>
        </w:rPr>
        <w:t>产品概述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42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RS-FS-N01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风速变送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420"/>
        <w:rPr>
          <w:rFonts w:ascii="Arial" w:eastAsia="宋体" w:hAnsi="Arial" w:cs="Arial"/>
          <w:color w:val="00000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1" name="图片 1" descr="风速风向传感器5005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风速风向传感器500500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b/>
          <w:bCs/>
          <w:color w:val="000000"/>
          <w:sz w:val="29"/>
        </w:rPr>
        <w:t>1.2</w:t>
      </w:r>
      <w:r w:rsidRPr="009B60DD">
        <w:rPr>
          <w:rFonts w:ascii="宋体" w:eastAsia="宋体" w:hAnsi="宋体" w:cs="Arial" w:hint="eastAsia"/>
          <w:b/>
          <w:bCs/>
          <w:color w:val="000000"/>
          <w:sz w:val="29"/>
        </w:rPr>
        <w:t>功能特点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量程：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0-60m/s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，分辨率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0.1m/s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防电磁干扰处理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lastRenderedPageBreak/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采用底部出线方式、完全杜航空插头橡胶垫老化问题，长期使用仍然防水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采用高性能进口轴承，转动阻力小，测量精确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全铝外壳，机械强度大，硬度高，耐腐蚀、不生锈可长期使用于室外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设备结构及重量经过精心设计及分配，转动惯量小，响应灵敏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left="840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Wingdings" w:eastAsia="宋体" w:hAnsi="Wingdings" w:cs="Arial"/>
          <w:color w:val="000000"/>
          <w:sz w:val="27"/>
          <w:szCs w:val="27"/>
        </w:rPr>
        <w:t></w:t>
      </w:r>
      <w:r w:rsidRPr="009B60DD">
        <w:rPr>
          <w:rFonts w:ascii="Times New Roman" w:eastAsia="宋体" w:hAnsi="Times New Roman" w:cs="Times New Roman"/>
          <w:color w:val="000000"/>
          <w:sz w:val="14"/>
          <w:szCs w:val="14"/>
        </w:rPr>
        <w:t>  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标准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ModBus-RTU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通信协议，接入方便</w:t>
      </w:r>
    </w:p>
    <w:p w:rsidR="009B60DD" w:rsidRPr="009B60DD" w:rsidRDefault="009B60DD" w:rsidP="009B60DD">
      <w:pPr>
        <w:adjustRightInd/>
        <w:snapToGrid/>
        <w:spacing w:before="75" w:after="240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b/>
          <w:bCs/>
          <w:color w:val="000000"/>
          <w:sz w:val="29"/>
        </w:rPr>
        <w:t>1.3</w:t>
      </w:r>
      <w:r w:rsidRPr="009B60DD">
        <w:rPr>
          <w:rFonts w:ascii="宋体" w:eastAsia="宋体" w:hAnsi="宋体" w:cs="Arial" w:hint="eastAsia"/>
          <w:b/>
          <w:bCs/>
          <w:color w:val="00000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9B60DD" w:rsidRPr="009B60DD" w:rsidTr="009B60DD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10~30V   DC</w:t>
            </w:r>
          </w:p>
        </w:tc>
      </w:tr>
      <w:tr w:rsidR="009B60DD" w:rsidRPr="009B60DD" w:rsidTr="009B60DD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-40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℃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~+60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℃，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0%RH~80%RH</w:t>
            </w:r>
          </w:p>
        </w:tc>
      </w:tr>
      <w:tr w:rsidR="009B60DD" w:rsidRPr="009B60DD" w:rsidTr="009B60DD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485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通讯（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modbus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）协议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波特率：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2400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、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4800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（默认）、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9600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数据位长度：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8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位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奇偶校验方式：无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停止位长度：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1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位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默认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ModBus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通信地址：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1</w:t>
            </w:r>
          </w:p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支持功能码：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03</w:t>
            </w:r>
          </w:p>
        </w:tc>
      </w:tr>
      <w:tr w:rsidR="009B60DD" w:rsidRPr="009B60DD" w:rsidTr="009B60DD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用提供的配置软件通过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485</w:t>
            </w: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接口进行配置</w:t>
            </w:r>
          </w:p>
        </w:tc>
      </w:tr>
      <w:tr w:rsidR="009B60DD" w:rsidRPr="009B60DD" w:rsidTr="009B60DD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0.1m/s</w:t>
            </w:r>
          </w:p>
        </w:tc>
      </w:tr>
      <w:tr w:rsidR="009B60DD" w:rsidRPr="009B60DD" w:rsidTr="009B60DD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0~60m/s</w:t>
            </w:r>
          </w:p>
        </w:tc>
      </w:tr>
      <w:tr w:rsidR="009B60DD" w:rsidRPr="009B60DD" w:rsidTr="009B60DD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≤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0.5s</w:t>
            </w:r>
          </w:p>
        </w:tc>
      </w:tr>
      <w:tr w:rsidR="009B60DD" w:rsidRPr="009B60DD" w:rsidTr="009B60DD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60DD" w:rsidRPr="009B60DD" w:rsidRDefault="009B60DD" w:rsidP="009B60DD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B60DD">
              <w:rPr>
                <w:rFonts w:ascii="宋体" w:eastAsia="宋体" w:hAnsi="宋体" w:cs="Arial" w:hint="eastAsia"/>
                <w:color w:val="000000"/>
                <w:sz w:val="27"/>
                <w:szCs w:val="27"/>
              </w:rPr>
              <w:t>±</w:t>
            </w:r>
            <w:r w:rsidRPr="009B60DD">
              <w:rPr>
                <w:rFonts w:ascii="Times New Roman" w:eastAsia="宋体" w:hAnsi="Times New Roman" w:cs="Times New Roman"/>
                <w:color w:val="000000"/>
                <w:sz w:val="27"/>
                <w:szCs w:val="27"/>
              </w:rPr>
              <w:t>0.3m/s</w:t>
            </w:r>
          </w:p>
        </w:tc>
      </w:tr>
    </w:tbl>
    <w:p w:rsidR="009B60DD" w:rsidRPr="009B60DD" w:rsidRDefault="009B60DD" w:rsidP="009B60DD">
      <w:pPr>
        <w:adjustRightInd/>
        <w:snapToGrid/>
        <w:spacing w:before="75" w:after="240" w:line="405" w:lineRule="atLeast"/>
        <w:rPr>
          <w:rFonts w:ascii="Arial" w:eastAsia="宋体" w:hAnsi="Arial" w:cs="Arial"/>
          <w:color w:val="00000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360x360超声波浅色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x360超声波浅色2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DD" w:rsidRPr="009B60DD" w:rsidRDefault="009B60DD" w:rsidP="009B60DD">
      <w:pPr>
        <w:adjustRightInd/>
        <w:snapToGrid/>
        <w:spacing w:before="75" w:after="240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风速传感器</w:t>
      </w:r>
    </w:p>
    <w:p w:rsidR="009B60DD" w:rsidRPr="009B60DD" w:rsidRDefault="009B60DD" w:rsidP="009B60DD">
      <w:pPr>
        <w:adjustRightInd/>
        <w:snapToGrid/>
        <w:spacing w:before="75" w:after="240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Arial" w:eastAsia="宋体" w:hAnsi="Arial" w:cs="Arial"/>
          <w:color w:val="000000"/>
          <w:sz w:val="32"/>
          <w:szCs w:val="32"/>
        </w:rPr>
        <w:t>2. </w:t>
      </w:r>
      <w:r w:rsidRPr="009B60DD">
        <w:rPr>
          <w:rFonts w:ascii="宋体" w:eastAsia="宋体" w:hAnsi="宋体" w:cs="Arial" w:hint="eastAsia"/>
          <w:color w:val="000000"/>
          <w:sz w:val="32"/>
          <w:szCs w:val="32"/>
        </w:rPr>
        <w:t>设备安装说明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b/>
          <w:bCs/>
          <w:color w:val="000000"/>
          <w:sz w:val="29"/>
        </w:rPr>
        <w:t>2</w:t>
      </w:r>
      <w:r w:rsidRPr="009B60DD">
        <w:rPr>
          <w:rFonts w:ascii="宋体" w:eastAsia="宋体" w:hAnsi="宋体" w:cs="Arial" w:hint="eastAsia"/>
          <w:b/>
          <w:bCs/>
          <w:color w:val="000000"/>
          <w:sz w:val="29"/>
        </w:rPr>
        <w:t>设备安装前检查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10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设备清单：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■变送器设备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1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台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■安装螺丝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个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■合格证、保修卡、接线说明等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■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USB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转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485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（选配）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■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485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终端电阻（选配）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360x36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0x360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DD" w:rsidRPr="009B60DD" w:rsidRDefault="009B60DD" w:rsidP="009B60DD">
      <w:pPr>
        <w:adjustRightInd/>
        <w:snapToGrid/>
        <w:spacing w:before="100" w:beforeAutospacing="1" w:after="0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B60D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常见问题及解决办法</w:t>
      </w:r>
    </w:p>
    <w:p w:rsidR="009B60DD" w:rsidRPr="009B60DD" w:rsidRDefault="009B60DD" w:rsidP="009B60DD">
      <w:pPr>
        <w:adjustRightInd/>
        <w:snapToGrid/>
        <w:spacing w:before="100" w:beforeAutospacing="1" w:after="0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B60DD">
        <w:rPr>
          <w:rFonts w:ascii="宋体" w:eastAsia="宋体" w:hAnsi="宋体" w:cs="Arial" w:hint="eastAsia"/>
          <w:b/>
          <w:bCs/>
          <w:color w:val="000000"/>
          <w:kern w:val="36"/>
          <w:sz w:val="29"/>
        </w:rPr>
        <w:t>设备无法连接到</w:t>
      </w:r>
      <w:r w:rsidRPr="009B60DD">
        <w:rPr>
          <w:rFonts w:ascii="Times New Roman" w:eastAsia="宋体" w:hAnsi="Times New Roman" w:cs="Times New Roman"/>
          <w:b/>
          <w:bCs/>
          <w:color w:val="000000"/>
          <w:kern w:val="36"/>
          <w:sz w:val="29"/>
        </w:rPr>
        <w:t>PLC</w:t>
      </w:r>
      <w:r w:rsidRPr="009B60DD">
        <w:rPr>
          <w:rFonts w:ascii="宋体" w:eastAsia="宋体" w:hAnsi="宋体" w:cs="Arial" w:hint="eastAsia"/>
          <w:b/>
          <w:bCs/>
          <w:color w:val="000000"/>
          <w:kern w:val="36"/>
          <w:sz w:val="29"/>
        </w:rPr>
        <w:t>或电脑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可能的原因：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1)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电脑有多个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COM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口，选择的口不正确。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2)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设备地址错误，或者存在地址重复的设备（出厂默认全部为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1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）。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3)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波特率，校验方式，数据位，停止位错误。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主机轮询间隔和等待应答时间太短，需要都设置在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200ms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以上。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5)485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总线有断开，或者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A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、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B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线接反。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lastRenderedPageBreak/>
        <w:t>6)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设备数量过多或布线太长，应就近供电，加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485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增强器，同时增加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120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Ω终端电阻。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7)USB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转</w:t>
      </w: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485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驱动未安装或者损坏。</w:t>
      </w:r>
    </w:p>
    <w:p w:rsidR="009B60DD" w:rsidRPr="009B60DD" w:rsidRDefault="009B60DD" w:rsidP="009B60DD">
      <w:pPr>
        <w:adjustRightInd/>
        <w:snapToGrid/>
        <w:spacing w:before="75" w:after="75" w:line="405" w:lineRule="atLeast"/>
        <w:ind w:firstLine="315"/>
        <w:rPr>
          <w:rFonts w:ascii="Arial" w:eastAsia="宋体" w:hAnsi="Arial" w:cs="Arial"/>
          <w:color w:val="000000"/>
          <w:sz w:val="24"/>
          <w:szCs w:val="24"/>
        </w:rPr>
      </w:pPr>
      <w:r w:rsidRPr="009B60DD">
        <w:rPr>
          <w:rFonts w:ascii="Times New Roman" w:eastAsia="宋体" w:hAnsi="Times New Roman" w:cs="Times New Roman"/>
          <w:color w:val="000000"/>
          <w:sz w:val="27"/>
          <w:szCs w:val="27"/>
        </w:rPr>
        <w:t>8)</w:t>
      </w:r>
      <w:r w:rsidRPr="009B60DD">
        <w:rPr>
          <w:rFonts w:ascii="宋体" w:eastAsia="宋体" w:hAnsi="宋体" w:cs="Arial" w:hint="eastAsia"/>
          <w:color w:val="000000"/>
          <w:sz w:val="27"/>
          <w:szCs w:val="27"/>
        </w:rPr>
        <w:t>设备损坏。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B60DD"/>
    <w:rsid w:val="00C36B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B60D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60D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60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B60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B60D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60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2020-03-31T08:01:00Z</dcterms:modified>
</cp:coreProperties>
</file>