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幼圆" w:hAnsi="幼圆" w:eastAsia="幼圆" w:cs="幼圆"/>
          <w:b/>
          <w:bCs/>
          <w:sz w:val="28"/>
          <w:szCs w:val="28"/>
        </w:rPr>
      </w:pPr>
      <w:r>
        <w:drawing>
          <wp:anchor distT="0" distB="0" distL="114300" distR="114300" simplePos="0" relativeHeight="266135552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221615</wp:posOffset>
            </wp:positionV>
            <wp:extent cx="1099820" cy="1214755"/>
            <wp:effectExtent l="10795" t="0" r="17145" b="370205"/>
            <wp:wrapSquare wrapText="right"/>
            <wp:docPr id="9" name="图片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LOGO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12147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 w:ascii="幼圆" w:hAnsi="幼圆" w:eastAsia="幼圆" w:cs="幼圆"/>
          <w:b/>
          <w:bCs/>
          <w:sz w:val="28"/>
          <w:szCs w:val="28"/>
        </w:rPr>
      </w:pPr>
    </w:p>
    <w:p>
      <w:pPr>
        <w:jc w:val="left"/>
        <w:rPr>
          <w:rFonts w:ascii="幼圆" w:hAnsi="幼圆" w:eastAsia="幼圆" w:cs="幼圆"/>
          <w:b/>
          <w:bCs/>
          <w:sz w:val="32"/>
          <w:szCs w:val="32"/>
        </w:rPr>
      </w:pPr>
    </w:p>
    <w:p>
      <w:pPr>
        <w:jc w:val="left"/>
        <w:rPr>
          <w:rFonts w:ascii="幼圆" w:hAnsi="幼圆" w:eastAsia="幼圆" w:cs="幼圆"/>
          <w:b/>
          <w:bCs/>
          <w:sz w:val="32"/>
          <w:szCs w:val="32"/>
        </w:rPr>
      </w:pPr>
    </w:p>
    <w:p>
      <w:pPr>
        <w:jc w:val="left"/>
        <w:rPr>
          <w:rFonts w:ascii="幼圆" w:hAnsi="幼圆" w:eastAsia="幼圆" w:cs="幼圆"/>
          <w:b/>
          <w:bCs/>
          <w:sz w:val="32"/>
          <w:szCs w:val="32"/>
        </w:rPr>
      </w:pPr>
    </w:p>
    <w:p>
      <w:pPr>
        <w:jc w:val="left"/>
        <w:rPr>
          <w:rFonts w:ascii="幼圆" w:hAnsi="幼圆" w:eastAsia="幼圆" w:cs="幼圆"/>
          <w:b/>
          <w:bCs/>
          <w:sz w:val="32"/>
          <w:szCs w:val="32"/>
        </w:rPr>
      </w:pPr>
    </w:p>
    <w:p>
      <w:pPr>
        <w:jc w:val="left"/>
        <w:rPr>
          <w:rFonts w:ascii="幼圆" w:hAnsi="幼圆" w:eastAsia="幼圆" w:cs="幼圆"/>
          <w:b/>
          <w:bCs/>
          <w:sz w:val="32"/>
          <w:szCs w:val="32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水冷冷水机（型号：LH12）</w:t>
      </w:r>
    </w:p>
    <w:p>
      <w:pPr>
        <w:jc w:val="left"/>
        <w:rPr>
          <w:rFonts w:ascii="幼圆" w:hAnsi="幼圆" w:eastAsia="幼圆" w:cs="幼圆"/>
          <w:b/>
          <w:bCs/>
          <w:sz w:val="28"/>
          <w:szCs w:val="28"/>
        </w:rPr>
      </w:pPr>
      <w:r>
        <w:rPr>
          <w:sz w:val="28"/>
        </w:rPr>
        <w:pict>
          <v:shape id="_x0000_s1027" o:spid="_x0000_s1027" o:spt="202" type="#_x0000_t202" style="position:absolute;left:0pt;margin-left:164.9pt;margin-top:0.3pt;height:273.75pt;width:91.5pt;z-index:266136576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 style="layout-flow:vertical-ideographic;">
              <w:txbxContent>
                <w:p>
                  <w:pPr>
                    <w:jc w:val="center"/>
                    <w:rPr>
                      <w:rFonts w:hint="eastAsia" w:ascii="幼圆" w:hAnsi="幼圆" w:eastAsia="幼圆" w:cs="幼圆"/>
                      <w:b w:val="0"/>
                      <w:bCs w:val="0"/>
                      <w:sz w:val="72"/>
                      <w:szCs w:val="72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bCs w:val="0"/>
                      <w:sz w:val="72"/>
                      <w:szCs w:val="72"/>
                      <w:lang w:val="en-US" w:eastAsia="zh-CN"/>
                    </w:rPr>
                    <w:t>产品资料</w:t>
                  </w:r>
                </w:p>
                <w:p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>
      <w:pPr>
        <w:jc w:val="left"/>
        <w:rPr>
          <w:rFonts w:ascii="幼圆" w:hAnsi="幼圆" w:eastAsia="幼圆" w:cs="幼圆"/>
          <w:b/>
          <w:bCs/>
          <w:sz w:val="28"/>
          <w:szCs w:val="28"/>
        </w:rPr>
      </w:pPr>
    </w:p>
    <w:p>
      <w:pPr>
        <w:jc w:val="left"/>
        <w:rPr>
          <w:rFonts w:ascii="幼圆" w:hAnsi="幼圆" w:eastAsia="幼圆" w:cs="幼圆"/>
          <w:b/>
          <w:bCs/>
          <w:sz w:val="28"/>
          <w:szCs w:val="28"/>
        </w:rPr>
      </w:pPr>
    </w:p>
    <w:p>
      <w:pPr>
        <w:jc w:val="left"/>
        <w:rPr>
          <w:rFonts w:ascii="幼圆" w:hAnsi="幼圆" w:eastAsia="幼圆" w:cs="幼圆"/>
          <w:b/>
          <w:bCs/>
          <w:sz w:val="28"/>
          <w:szCs w:val="28"/>
        </w:rPr>
      </w:pPr>
    </w:p>
    <w:p>
      <w:pPr>
        <w:jc w:val="left"/>
        <w:rPr>
          <w:rFonts w:ascii="幼圆" w:hAnsi="幼圆" w:eastAsia="幼圆" w:cs="幼圆"/>
          <w:b/>
          <w:bCs/>
          <w:sz w:val="28"/>
          <w:szCs w:val="28"/>
        </w:rPr>
      </w:pPr>
    </w:p>
    <w:p>
      <w:pPr>
        <w:jc w:val="left"/>
        <w:rPr>
          <w:rFonts w:ascii="幼圆" w:hAnsi="幼圆" w:eastAsia="幼圆" w:cs="幼圆"/>
          <w:b/>
          <w:bCs/>
          <w:sz w:val="28"/>
          <w:szCs w:val="28"/>
        </w:rPr>
      </w:pPr>
    </w:p>
    <w:p>
      <w:pPr>
        <w:jc w:val="left"/>
        <w:rPr>
          <w:rFonts w:ascii="幼圆" w:hAnsi="幼圆" w:eastAsia="幼圆" w:cs="幼圆"/>
          <w:b/>
          <w:bCs/>
          <w:sz w:val="28"/>
          <w:szCs w:val="28"/>
        </w:rPr>
      </w:pPr>
    </w:p>
    <w:p>
      <w:pPr>
        <w:jc w:val="left"/>
        <w:rPr>
          <w:rFonts w:ascii="幼圆" w:hAnsi="幼圆" w:eastAsia="幼圆" w:cs="幼圆"/>
          <w:b/>
          <w:bCs/>
          <w:sz w:val="28"/>
          <w:szCs w:val="28"/>
        </w:rPr>
      </w:pPr>
    </w:p>
    <w:p>
      <w:pPr>
        <w:jc w:val="left"/>
        <w:rPr>
          <w:rFonts w:hint="eastAsia" w:ascii="幼圆" w:hAnsi="幼圆" w:eastAsia="幼圆" w:cs="幼圆"/>
          <w:b/>
          <w:bCs/>
          <w:sz w:val="28"/>
          <w:szCs w:val="28"/>
          <w:lang w:eastAsia="zh-CN"/>
        </w:rPr>
      </w:pPr>
    </w:p>
    <w:p>
      <w:pPr>
        <w:jc w:val="left"/>
        <w:rPr>
          <w:rFonts w:ascii="幼圆" w:hAnsi="幼圆" w:eastAsia="幼圆" w:cs="幼圆"/>
          <w:b/>
          <w:bCs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>北京凌工科技有限公司</w:t>
      </w:r>
    </w:p>
    <w:p>
      <w:pPr>
        <w:spacing w:line="360" w:lineRule="auto"/>
        <w:rPr>
          <w:rFonts w:hint="eastAsia" w:asciiTheme="minorEastAsia" w:hAnsiTheme="minorEastAsia" w:cstheme="minorEastAsia"/>
          <w:b/>
          <w:bCs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cstheme="minorEastAsia"/>
          <w:b/>
          <w:bCs/>
        </w:rPr>
      </w:pPr>
      <w:r>
        <w:rPr>
          <w:rFonts w:hint="eastAsia" w:asciiTheme="minorEastAsia" w:hAnsiTheme="minorEastAsia" w:cstheme="minorEastAsia"/>
          <w:b/>
          <w:bCs/>
          <w:lang w:eastAsia="zh-CN"/>
        </w:rPr>
        <w:t>设备</w:t>
      </w:r>
      <w:r>
        <w:rPr>
          <w:rFonts w:hint="eastAsia" w:asciiTheme="minorEastAsia" w:hAnsiTheme="minorEastAsia" w:cstheme="minorEastAsia"/>
          <w:b/>
          <w:bCs/>
        </w:rPr>
        <w:t>介绍：</w:t>
      </w:r>
    </w:p>
    <w:p>
      <w:pPr>
        <w:numPr>
          <w:ilvl w:val="0"/>
          <w:numId w:val="2"/>
        </w:numPr>
        <w:spacing w:line="480" w:lineRule="auto"/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凌海LH系列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LH12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水冷冷水机是一款优秀的中大型工业设备配套制冷设备。它采用水冷式设计，适合有厂务水或中央冷却水系统的环境，也可与冷却塔配合使用。</w:t>
      </w:r>
    </w:p>
    <w:p>
      <w:pPr>
        <w:numPr>
          <w:ilvl w:val="0"/>
          <w:numId w:val="2"/>
        </w:numPr>
        <w:spacing w:line="480" w:lineRule="auto"/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drawing>
          <wp:anchor distT="0" distB="0" distL="114300" distR="114300" simplePos="0" relativeHeight="26613760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1021080</wp:posOffset>
            </wp:positionV>
            <wp:extent cx="2011680" cy="2011680"/>
            <wp:effectExtent l="0" t="0" r="0" b="0"/>
            <wp:wrapSquare wrapText="bothSides"/>
            <wp:docPr id="2" name="图片 2" descr="4bf00e84-076d-46af-a5af-f6b5e000be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bf00e84-076d-46af-a5af-f6b5e000be0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凌海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LH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系列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产品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由于无排热风扇，热量无需向室内排放，对室内温度及噪音影响较小；其散热装置更高效，结构与相同功率的风冷机而更更紧凑，适合于超净间工作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cstheme="minorEastAsia"/>
          <w:b/>
          <w:bCs/>
        </w:rPr>
        <w:t>二、</w:t>
      </w:r>
      <w:r>
        <w:rPr>
          <w:rFonts w:hint="eastAsia" w:asciiTheme="minorEastAsia" w:hAnsiTheme="minorEastAsia" w:cstheme="minorEastAsia"/>
          <w:b/>
          <w:bCs/>
          <w:lang w:eastAsia="zh-CN"/>
        </w:rPr>
        <w:t>设备</w:t>
      </w:r>
      <w:r>
        <w:rPr>
          <w:rFonts w:hint="eastAsia" w:asciiTheme="minorEastAsia" w:hAnsiTheme="minorEastAsia" w:cstheme="minorEastAsia"/>
          <w:b/>
          <w:bCs/>
        </w:rPr>
        <w:t>特点</w:t>
      </w:r>
    </w:p>
    <w:p>
      <w:pPr>
        <w:numPr>
          <w:ilvl w:val="0"/>
          <w:numId w:val="3"/>
        </w:numPr>
        <w:spacing w:line="480" w:lineRule="auto"/>
        <w:ind w:left="425" w:leftChars="0" w:hanging="425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智能温控器，控温稳定；</w:t>
      </w:r>
    </w:p>
    <w:p>
      <w:pPr>
        <w:numPr>
          <w:ilvl w:val="0"/>
          <w:numId w:val="3"/>
        </w:numPr>
        <w:spacing w:line="480" w:lineRule="auto"/>
        <w:ind w:left="425" w:leftChars="0" w:hanging="425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结构紧凑、排热少、噪音小；</w:t>
      </w:r>
    </w:p>
    <w:p>
      <w:pPr>
        <w:numPr>
          <w:ilvl w:val="0"/>
          <w:numId w:val="3"/>
        </w:numPr>
        <w:spacing w:line="480" w:lineRule="auto"/>
        <w:ind w:left="425" w:leftChars="0" w:hanging="425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冷冻水高低温报警保护；</w:t>
      </w:r>
    </w:p>
    <w:p>
      <w:pPr>
        <w:numPr>
          <w:ilvl w:val="0"/>
          <w:numId w:val="3"/>
        </w:numPr>
        <w:spacing w:line="480" w:lineRule="auto"/>
        <w:ind w:left="425" w:leftChars="0" w:hanging="425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不锈钢水箱液位不足报警保护；</w:t>
      </w:r>
    </w:p>
    <w:p>
      <w:pPr>
        <w:numPr>
          <w:ilvl w:val="0"/>
          <w:numId w:val="3"/>
        </w:numPr>
        <w:spacing w:line="480" w:lineRule="auto"/>
        <w:ind w:left="425" w:leftChars="0" w:hanging="425" w:firstLineChars="0"/>
        <w:rPr>
          <w:rFonts w:hint="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drawing>
          <wp:anchor distT="0" distB="0" distL="114300" distR="114300" simplePos="0" relativeHeight="266136576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15240</wp:posOffset>
            </wp:positionV>
            <wp:extent cx="2186940" cy="2186940"/>
            <wp:effectExtent l="0" t="0" r="7620" b="7620"/>
            <wp:wrapSquare wrapText="bothSides"/>
            <wp:docPr id="1" name="图片 1" descr="d269ca12-605f-44d3-b3d0-5abf2b8bdc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269ca12-605f-44d3-b3d0-5abf2b8bdc0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</w:rPr>
        <w:t>冷却水/冷冻水流量不足报警保护；</w:t>
      </w:r>
    </w:p>
    <w:p>
      <w:pPr>
        <w:numPr>
          <w:ilvl w:val="0"/>
          <w:numId w:val="3"/>
        </w:numPr>
        <w:spacing w:line="480" w:lineRule="auto"/>
        <w:ind w:left="425" w:leftChars="0" w:hanging="425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制冷系统高低压监测，便于用户了解系统运行情况；</w:t>
      </w:r>
    </w:p>
    <w:p>
      <w:pPr>
        <w:numPr>
          <w:ilvl w:val="0"/>
          <w:numId w:val="3"/>
        </w:numPr>
        <w:spacing w:line="480" w:lineRule="auto"/>
        <w:ind w:left="425" w:leftChars="0" w:hanging="425" w:firstLine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带压缩机过热保护、过流保护、高低压力保护、相序/缺相保护、排气过热保护。</w:t>
      </w:r>
    </w:p>
    <w:p>
      <w:pPr>
        <w:numPr>
          <w:ilvl w:val="0"/>
          <w:numId w:val="4"/>
        </w:numPr>
        <w:spacing w:line="360" w:lineRule="auto"/>
        <w:rPr>
          <w:rFonts w:hint="eastAsia" w:asciiTheme="minorEastAsia" w:hAnsiTheme="minorEastAsia" w:cstheme="minorEastAsia"/>
          <w:b/>
          <w:bCs/>
        </w:rPr>
      </w:pPr>
      <w:r>
        <w:rPr>
          <w:rFonts w:hint="eastAsia" w:asciiTheme="minorEastAsia" w:hAnsiTheme="minorEastAsia" w:cstheme="minorEastAsia"/>
          <w:b/>
          <w:bCs/>
          <w:lang w:eastAsia="zh-CN"/>
        </w:rPr>
        <w:t>设备</w:t>
      </w:r>
      <w:r>
        <w:rPr>
          <w:rFonts w:hint="eastAsia" w:asciiTheme="minorEastAsia" w:hAnsiTheme="minorEastAsia" w:cstheme="minorEastAsia"/>
          <w:b/>
          <w:bCs/>
        </w:rPr>
        <w:t>参数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b/>
          <w:bCs/>
        </w:rPr>
      </w:pPr>
    </w:p>
    <w:tbl>
      <w:tblPr>
        <w:tblStyle w:val="6"/>
        <w:tblW w:w="8472" w:type="dxa"/>
        <w:tblInd w:w="0" w:type="dxa"/>
        <w:tblBorders>
          <w:top w:val="single" w:color="70AD47" w:sz="8" w:space="0"/>
          <w:left w:val="none" w:color="auto" w:sz="6" w:space="0"/>
          <w:bottom w:val="single" w:color="70AD47" w:sz="8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4"/>
        <w:gridCol w:w="6198"/>
      </w:tblGrid>
      <w:tr>
        <w:tblPrEx>
          <w:tblBorders>
            <w:top w:val="single" w:color="70AD47" w:sz="8" w:space="0"/>
            <w:left w:val="none" w:color="auto" w:sz="6" w:space="0"/>
            <w:bottom w:val="single" w:color="70AD47" w:sz="8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产品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  <w:t>型号</w:t>
            </w:r>
          </w:p>
        </w:tc>
        <w:tc>
          <w:tcPr>
            <w:tcW w:w="6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 w:eastAsia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  <w:t>LH1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70AD47" w:sz="8" w:space="0"/>
            <w:left w:val="none" w:color="auto" w:sz="6" w:space="0"/>
            <w:bottom w:val="single" w:color="70AD47" w:sz="8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名义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  <w:t>制冷量</w:t>
            </w:r>
          </w:p>
        </w:tc>
        <w:tc>
          <w:tcPr>
            <w:tcW w:w="6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38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  <w:t>.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  <w:t>KW@水温25℃，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冷却水温度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  <w:t>25℃</w:t>
            </w:r>
          </w:p>
        </w:tc>
      </w:tr>
      <w:tr>
        <w:tblPrEx>
          <w:tblBorders>
            <w:top w:val="single" w:color="70AD47" w:sz="8" w:space="0"/>
            <w:left w:val="none" w:color="auto" w:sz="6" w:space="0"/>
            <w:bottom w:val="single" w:color="70AD47" w:sz="8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  <w:t>电源</w:t>
            </w:r>
          </w:p>
        </w:tc>
        <w:tc>
          <w:tcPr>
            <w:tcW w:w="6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  <w:t>AC380V±10%，50Hz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电源线5米</w:t>
            </w:r>
          </w:p>
        </w:tc>
      </w:tr>
      <w:tr>
        <w:tblPrEx>
          <w:tblBorders>
            <w:top w:val="single" w:color="70AD47" w:sz="8" w:space="0"/>
            <w:left w:val="none" w:color="auto" w:sz="6" w:space="0"/>
            <w:bottom w:val="single" w:color="70AD47" w:sz="8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  <w:t>循环介质</w:t>
            </w:r>
          </w:p>
        </w:tc>
        <w:tc>
          <w:tcPr>
            <w:tcW w:w="6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  <w:t>去离子水或纯净水</w:t>
            </w:r>
          </w:p>
        </w:tc>
      </w:tr>
      <w:tr>
        <w:tblPrEx>
          <w:tblBorders>
            <w:top w:val="single" w:color="70AD47" w:sz="8" w:space="0"/>
            <w:left w:val="none" w:color="auto" w:sz="6" w:space="0"/>
            <w:bottom w:val="single" w:color="70AD47" w:sz="8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  <w:t>输入功率</w:t>
            </w:r>
          </w:p>
        </w:tc>
        <w:tc>
          <w:tcPr>
            <w:tcW w:w="6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  <w:t>KW</w:t>
            </w:r>
          </w:p>
        </w:tc>
      </w:tr>
      <w:tr>
        <w:tblPrEx>
          <w:tblBorders>
            <w:top w:val="single" w:color="70AD47" w:sz="8" w:space="0"/>
            <w:left w:val="none" w:color="auto" w:sz="6" w:space="0"/>
            <w:bottom w:val="single" w:color="70AD47" w:sz="8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  <w:t>制冷剂</w:t>
            </w:r>
          </w:p>
        </w:tc>
        <w:tc>
          <w:tcPr>
            <w:tcW w:w="6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  <w:t>R22</w:t>
            </w:r>
          </w:p>
        </w:tc>
      </w:tr>
      <w:tr>
        <w:tblPrEx>
          <w:tblBorders>
            <w:top w:val="single" w:color="70AD47" w:sz="8" w:space="0"/>
            <w:left w:val="none" w:color="auto" w:sz="6" w:space="0"/>
            <w:bottom w:val="single" w:color="70AD47" w:sz="8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水温控制范围</w:t>
            </w:r>
          </w:p>
        </w:tc>
        <w:tc>
          <w:tcPr>
            <w:tcW w:w="6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  <w:t>5~35℃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  <w:t>温度可调</w:t>
            </w:r>
          </w:p>
        </w:tc>
      </w:tr>
      <w:tr>
        <w:tblPrEx>
          <w:tblBorders>
            <w:top w:val="single" w:color="70AD47" w:sz="8" w:space="0"/>
            <w:left w:val="none" w:color="auto" w:sz="6" w:space="0"/>
            <w:bottom w:val="single" w:color="70AD47" w:sz="8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水温控制精度</w:t>
            </w:r>
          </w:p>
        </w:tc>
        <w:tc>
          <w:tcPr>
            <w:tcW w:w="6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  <w:t>±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  <w:t>℃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  <w:t>精度可调</w:t>
            </w:r>
          </w:p>
        </w:tc>
      </w:tr>
      <w:tr>
        <w:tblPrEx>
          <w:tblBorders>
            <w:top w:val="single" w:color="70AD47" w:sz="8" w:space="0"/>
            <w:left w:val="none" w:color="auto" w:sz="6" w:space="0"/>
            <w:bottom w:val="single" w:color="70AD47" w:sz="8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  <w:t>循环压力</w:t>
            </w:r>
          </w:p>
        </w:tc>
        <w:tc>
          <w:tcPr>
            <w:tcW w:w="6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2.8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1"/>
                <w:szCs w:val="21"/>
              </w:rPr>
              <w:t>~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3.5bar</w:t>
            </w: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sz w:val="21"/>
                <w:szCs w:val="21"/>
                <w:lang w:eastAsia="zh-CN"/>
              </w:rPr>
              <w:t>，手动</w:t>
            </w: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可调</w:t>
            </w:r>
          </w:p>
        </w:tc>
      </w:tr>
      <w:tr>
        <w:tblPrEx>
          <w:tblBorders>
            <w:top w:val="single" w:color="70AD47" w:sz="8" w:space="0"/>
            <w:left w:val="none" w:color="auto" w:sz="6" w:space="0"/>
            <w:bottom w:val="single" w:color="70AD47" w:sz="8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  <w:t>循环流量</w:t>
            </w:r>
          </w:p>
        </w:tc>
        <w:tc>
          <w:tcPr>
            <w:tcW w:w="6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133~180L/min</w:t>
            </w:r>
          </w:p>
        </w:tc>
      </w:tr>
      <w:tr>
        <w:tblPrEx>
          <w:tblBorders>
            <w:top w:val="single" w:color="70AD47" w:sz="8" w:space="0"/>
            <w:left w:val="none" w:color="auto" w:sz="6" w:space="0"/>
            <w:bottom w:val="single" w:color="70AD47" w:sz="8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不锈钢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  <w:t>水箱容积</w:t>
            </w:r>
          </w:p>
        </w:tc>
        <w:tc>
          <w:tcPr>
            <w:tcW w:w="6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  <w:t>0L</w:t>
            </w:r>
          </w:p>
        </w:tc>
      </w:tr>
      <w:tr>
        <w:tblPrEx>
          <w:tblBorders>
            <w:top w:val="single" w:color="70AD47" w:sz="8" w:space="0"/>
            <w:left w:val="none" w:color="auto" w:sz="6" w:space="0"/>
            <w:bottom w:val="single" w:color="70AD47" w:sz="8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  <w:t>进出水口规格</w:t>
            </w:r>
          </w:p>
        </w:tc>
        <w:tc>
          <w:tcPr>
            <w:tcW w:w="6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  <w:t>G1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-1/2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  <w:t>”（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内螺纹接口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70AD47" w:sz="8" w:space="0"/>
            <w:left w:val="none" w:color="auto" w:sz="6" w:space="0"/>
            <w:bottom w:val="single" w:color="70AD47" w:sz="8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  <w:t>外形尺寸</w:t>
            </w:r>
          </w:p>
        </w:tc>
        <w:tc>
          <w:tcPr>
            <w:tcW w:w="6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  <w:t>850×1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65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  <w:t>0×1550（W×L×H mm）</w:t>
            </w:r>
          </w:p>
        </w:tc>
      </w:tr>
      <w:tr>
        <w:tblPrEx>
          <w:tblBorders>
            <w:top w:val="single" w:color="70AD47" w:sz="8" w:space="0"/>
            <w:left w:val="none" w:color="auto" w:sz="6" w:space="0"/>
            <w:bottom w:val="single" w:color="70AD47" w:sz="8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冷却水要求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（客户提供）</w:t>
            </w:r>
          </w:p>
        </w:tc>
        <w:tc>
          <w:tcPr>
            <w:tcW w:w="6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numPr>
                <w:ilvl w:val="0"/>
                <w:numId w:val="5"/>
              </w:numPr>
              <w:spacing w:line="360" w:lineRule="auto"/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冷却水流量：≥11m³/小时；</w:t>
            </w: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冷却水压力：2~4bar内恒压；</w:t>
            </w: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冷却水温度≤35℃；</w:t>
            </w: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冷却水进水口增加Y型过滤器；</w:t>
            </w: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建议采用闭式冷却塔冷却水；</w:t>
            </w:r>
          </w:p>
        </w:tc>
      </w:tr>
    </w:tbl>
    <w:p>
      <w:p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注：</w:t>
      </w:r>
    </w:p>
    <w:p>
      <w:pPr>
        <w:numPr>
          <w:ilvl w:val="0"/>
          <w:numId w:val="6"/>
        </w:numPr>
        <w:spacing w:line="360" w:lineRule="auto"/>
        <w:ind w:left="425" w:leftChars="0" w:hanging="425" w:firstLineChars="0"/>
        <w:rPr>
          <w:rFonts w:hint="eastAsia"/>
          <w:sz w:val="24"/>
        </w:rPr>
      </w:pPr>
      <w:r>
        <w:rPr>
          <w:rFonts w:hint="eastAsia"/>
          <w:sz w:val="24"/>
        </w:rPr>
        <w:t>水冷式冷水机需要与厂务水或室外冷却水塔、循环水泵配合使用，用户需要根据</w:t>
      </w:r>
      <w:r>
        <w:rPr>
          <w:rFonts w:hint="eastAsia"/>
          <w:sz w:val="24"/>
          <w:lang w:val="en-US" w:eastAsia="zh-CN"/>
        </w:rPr>
        <w:t>该机组</w:t>
      </w:r>
      <w:r>
        <w:rPr>
          <w:rFonts w:hint="eastAsia"/>
          <w:sz w:val="24"/>
        </w:rPr>
        <w:t>的散热需求，选择适当的冷却水塔、循环水泵；</w:t>
      </w:r>
    </w:p>
    <w:p>
      <w:pPr>
        <w:numPr>
          <w:ilvl w:val="0"/>
          <w:numId w:val="6"/>
        </w:numPr>
        <w:spacing w:line="360" w:lineRule="auto"/>
        <w:ind w:left="425" w:leftChars="0" w:hanging="425" w:firstLineChars="0"/>
        <w:rPr>
          <w:rFonts w:hint="eastAsia"/>
          <w:sz w:val="24"/>
        </w:rPr>
      </w:pPr>
      <w:r>
        <w:rPr>
          <w:rFonts w:hint="eastAsia"/>
          <w:sz w:val="24"/>
        </w:rPr>
        <w:t>保持冷却塔及冷却水的清洁很重要，冷却水的清洁程度会影响冷水机的使用寿命，建议采用相应的过滤设施，并在水中添加防腐剂、缓蚀剂，如异噻唑啉酮等；</w:t>
      </w:r>
    </w:p>
    <w:p>
      <w:pPr>
        <w:numPr>
          <w:ilvl w:val="0"/>
          <w:numId w:val="6"/>
        </w:numPr>
        <w:spacing w:line="360" w:lineRule="auto"/>
        <w:ind w:left="425" w:leftChars="0" w:hanging="425" w:firstLineChars="0"/>
        <w:rPr>
          <w:rFonts w:hint="eastAsia"/>
          <w:sz w:val="24"/>
        </w:rPr>
      </w:pPr>
      <w:r>
        <w:rPr>
          <w:rFonts w:hint="eastAsia"/>
          <w:sz w:val="24"/>
        </w:rPr>
        <w:t>循环泵压力及流量根据客户需求选配</w:t>
      </w:r>
      <w:r>
        <w:rPr>
          <w:rFonts w:hint="eastAsia"/>
          <w:sz w:val="24"/>
          <w:lang w:eastAsia="zh-CN"/>
        </w:rPr>
        <w:t>；</w:t>
      </w:r>
    </w:p>
    <w:p>
      <w:pPr>
        <w:numPr>
          <w:ilvl w:val="0"/>
          <w:numId w:val="6"/>
        </w:numPr>
        <w:spacing w:line="360" w:lineRule="auto"/>
        <w:ind w:left="425" w:leftChars="0" w:hanging="425" w:firstLineChars="0"/>
        <w:rPr>
          <w:rFonts w:hint="eastAsia"/>
          <w:sz w:val="24"/>
        </w:rPr>
      </w:pPr>
      <w:r>
        <w:rPr>
          <w:rFonts w:hint="eastAsia"/>
          <w:sz w:val="24"/>
        </w:rPr>
        <w:t>使用时，循环介质建议采用蒸馏水、纯净水等水质，不建议</w:t>
      </w:r>
      <w:r>
        <w:rPr>
          <w:rFonts w:hint="eastAsia"/>
          <w:sz w:val="24"/>
          <w:lang w:val="en-US" w:eastAsia="zh-CN"/>
        </w:rPr>
        <w:t>直接</w:t>
      </w:r>
      <w:r>
        <w:rPr>
          <w:rFonts w:hint="eastAsia"/>
          <w:sz w:val="24"/>
        </w:rPr>
        <w:t>采用自来水、深井水、矿泉水、天然水源等水质较硬的水，容易产生水垢，堵塞仪器</w:t>
      </w:r>
      <w:r>
        <w:rPr>
          <w:rFonts w:hint="eastAsia"/>
          <w:sz w:val="24"/>
          <w:lang w:val="en-US" w:eastAsia="zh-CN"/>
        </w:rPr>
        <w:t>设备</w:t>
      </w:r>
      <w:r>
        <w:rPr>
          <w:rFonts w:hint="eastAsia"/>
          <w:sz w:val="24"/>
        </w:rPr>
        <w:t>管道，降低仪器</w:t>
      </w:r>
      <w:r>
        <w:rPr>
          <w:rFonts w:hint="eastAsia"/>
          <w:sz w:val="24"/>
          <w:lang w:val="en-US" w:eastAsia="zh-CN"/>
        </w:rPr>
        <w:t>设备</w:t>
      </w:r>
      <w:r>
        <w:rPr>
          <w:rFonts w:hint="eastAsia"/>
          <w:sz w:val="24"/>
        </w:rPr>
        <w:t>换热效率；</w:t>
      </w:r>
    </w:p>
    <w:p>
      <w:pPr>
        <w:numPr>
          <w:ilvl w:val="0"/>
          <w:numId w:val="6"/>
        </w:numPr>
        <w:spacing w:line="360" w:lineRule="auto"/>
        <w:ind w:left="425" w:leftChars="0" w:hanging="425" w:firstLineChars="0"/>
        <w:rPr>
          <w:rFonts w:hint="eastAsia"/>
          <w:sz w:val="24"/>
        </w:rPr>
      </w:pPr>
      <w:r>
        <w:rPr>
          <w:rFonts w:hint="eastAsia"/>
          <w:sz w:val="24"/>
        </w:rPr>
        <w:t>禁止采用含氯盐溶液，如氯化钙、氯化钠溶液等，以免腐蚀设备不锈钢组件；</w:t>
      </w:r>
    </w:p>
    <w:p>
      <w:pPr>
        <w:numPr>
          <w:ilvl w:val="0"/>
          <w:numId w:val="6"/>
        </w:numPr>
        <w:spacing w:line="360" w:lineRule="auto"/>
        <w:ind w:left="425" w:leftChars="0" w:hanging="425" w:firstLineChars="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设备</w:t>
      </w:r>
      <w:r>
        <w:rPr>
          <w:rFonts w:hint="eastAsia"/>
          <w:sz w:val="24"/>
        </w:rPr>
        <w:t>使用过程中建议采用不透明水管，以防止管道生长藻类物质；</w:t>
      </w:r>
    </w:p>
    <w:p>
      <w:pPr>
        <w:numPr>
          <w:ilvl w:val="0"/>
          <w:numId w:val="6"/>
        </w:numPr>
        <w:spacing w:line="360" w:lineRule="auto"/>
        <w:ind w:left="425" w:leftChars="0" w:hanging="425" w:firstLineChars="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连接管路表面做好保温，防止夏季环境温度过高时管路表面冷凝水产生，减少制冷量损失；</w:t>
      </w:r>
    </w:p>
    <w:p>
      <w:pPr>
        <w:numPr>
          <w:ilvl w:val="0"/>
          <w:numId w:val="6"/>
        </w:numPr>
        <w:spacing w:line="360" w:lineRule="auto"/>
        <w:ind w:left="425" w:leftChars="0" w:hanging="425" w:firstLineChars="0"/>
        <w:rPr>
          <w:rFonts w:asciiTheme="minorEastAsia" w:hAnsiTheme="minorEastAsia" w:cstheme="minorEastAsia"/>
          <w:color w:val="000000" w:themeColor="text1"/>
        </w:rPr>
      </w:pPr>
      <w:r>
        <w:rPr>
          <w:rFonts w:hint="eastAsia"/>
          <w:sz w:val="24"/>
        </w:rPr>
        <w:t>注意换水，保持水质清洁，一般更换周期为2至3个月。</w:t>
      </w:r>
    </w:p>
    <w:sectPr>
      <w:head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51" o:spid="_x0000_s2051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sz w:val="24"/>
                    <w:szCs w:val="24"/>
                    <w:lang w:eastAsia="zh-CN"/>
                  </w:rPr>
                </w:pPr>
                <w:r>
                  <w:rPr>
                    <w:rFonts w:hint="eastAsia"/>
                    <w:sz w:val="24"/>
                    <w:szCs w:val="24"/>
                    <w:lang w:eastAsia="zh-CN"/>
                  </w:rPr>
                  <w:t xml:space="preserve">第 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t>一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t>4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 w:ascii="微软雅黑" w:hAnsi="微软雅黑" w:eastAsia="微软雅黑" w:cs="微软雅黑"/>
        <w:b w:val="0"/>
        <w:bCs w:val="0"/>
        <w:color w:val="585858" w:themeColor="text1" w:themeTint="A6"/>
        <w:sz w:val="24"/>
        <w:szCs w:val="24"/>
        <w:highlight w:val="none"/>
        <w:lang w:val="en-US" w:eastAsia="zh-CN"/>
      </w:rPr>
    </w:pPr>
  </w:p>
  <w:p>
    <w:pPr>
      <w:jc w:val="center"/>
      <w:rPr>
        <w:rFonts w:hint="eastAsia" w:ascii="微软雅黑" w:hAnsi="微软雅黑" w:eastAsia="微软雅黑" w:cs="微软雅黑"/>
        <w:b w:val="0"/>
        <w:bCs w:val="0"/>
        <w:i w:val="0"/>
        <w:iCs w:val="0"/>
        <w:color w:val="585858" w:themeColor="text1" w:themeTint="A6"/>
        <w:sz w:val="24"/>
        <w:szCs w:val="24"/>
        <w:highlight w:val="none"/>
        <w:lang w:val="en-US" w:eastAsia="zh-CN"/>
      </w:rPr>
    </w:pPr>
    <w:r>
      <w:rPr>
        <w:rFonts w:hint="eastAsia" w:ascii="微软雅黑" w:hAnsi="微软雅黑" w:eastAsia="微软雅黑" w:cs="微软雅黑"/>
        <w:b w:val="0"/>
        <w:bCs w:val="0"/>
        <w:i w:val="0"/>
        <w:iCs w:val="0"/>
        <w:color w:val="585858" w:themeColor="text1" w:themeTint="A6"/>
        <w:sz w:val="24"/>
        <w:szCs w:val="24"/>
        <w:highlight w:val="none"/>
        <w:lang w:val="en-US" w:eastAsia="zh-CN"/>
      </w:rPr>
      <w:t>水冷冷水机（型号：LH12）产品资料</w:t>
    </w:r>
    <w:bookmarkStart w:id="0" w:name="_GoBack"/>
    <w:bookmarkEnd w:id="0"/>
    <w:r>
      <w:rPr>
        <w:rFonts w:hint="eastAsia" w:ascii="微软雅黑" w:hAnsi="微软雅黑" w:eastAsia="微软雅黑" w:cs="微软雅黑"/>
        <w:b w:val="0"/>
        <w:bCs w:val="0"/>
        <w:i w:val="0"/>
        <w:iCs w:val="0"/>
        <w:color w:val="585858" w:themeColor="text1" w:themeTint="A6"/>
        <w:sz w:val="24"/>
        <w:szCs w:val="24"/>
        <w:highlight w:val="none"/>
        <w:lang w:val="en-US" w:eastAsia="zh-CN"/>
      </w:rPr>
      <w:t xml:space="preserve">          凌工科技</w:t>
    </w:r>
  </w:p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FD2E1F"/>
    <w:multiLevelType w:val="singleLevel"/>
    <w:tmpl w:val="94FD2E1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0E029A2"/>
    <w:multiLevelType w:val="singleLevel"/>
    <w:tmpl w:val="00E029A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1876CF02"/>
    <w:multiLevelType w:val="singleLevel"/>
    <w:tmpl w:val="1876CF02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1C06C8F"/>
    <w:multiLevelType w:val="singleLevel"/>
    <w:tmpl w:val="51C06C8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5A0CFEC3"/>
    <w:multiLevelType w:val="singleLevel"/>
    <w:tmpl w:val="5A0CFEC3"/>
    <w:lvl w:ilvl="0" w:tentative="0">
      <w:start w:val="1"/>
      <w:numFmt w:val="chineseCounting"/>
      <w:suff w:val="nothing"/>
      <w:lvlText w:val="%1、"/>
      <w:lvlJc w:val="left"/>
    </w:lvl>
  </w:abstractNum>
  <w:abstractNum w:abstractNumId="5">
    <w:nsid w:val="5A0CFEE5"/>
    <w:multiLevelType w:val="singleLevel"/>
    <w:tmpl w:val="5A0CFEE5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17E4954"/>
    <w:rsid w:val="000000B7"/>
    <w:rsid w:val="0006508D"/>
    <w:rsid w:val="000F78FE"/>
    <w:rsid w:val="00145B21"/>
    <w:rsid w:val="00300959"/>
    <w:rsid w:val="003D54F1"/>
    <w:rsid w:val="00413F30"/>
    <w:rsid w:val="004B6600"/>
    <w:rsid w:val="005665B4"/>
    <w:rsid w:val="0065164E"/>
    <w:rsid w:val="0073759C"/>
    <w:rsid w:val="00865498"/>
    <w:rsid w:val="008D6D6B"/>
    <w:rsid w:val="009C3FD6"/>
    <w:rsid w:val="009E5FFE"/>
    <w:rsid w:val="00B017B6"/>
    <w:rsid w:val="00B90693"/>
    <w:rsid w:val="00BA4AFD"/>
    <w:rsid w:val="00BD6F0F"/>
    <w:rsid w:val="00BF0400"/>
    <w:rsid w:val="00BF5695"/>
    <w:rsid w:val="00C270B0"/>
    <w:rsid w:val="00D504C8"/>
    <w:rsid w:val="00D91346"/>
    <w:rsid w:val="00EC78D1"/>
    <w:rsid w:val="014364A0"/>
    <w:rsid w:val="01543E82"/>
    <w:rsid w:val="015F3FB5"/>
    <w:rsid w:val="018929A0"/>
    <w:rsid w:val="021025C6"/>
    <w:rsid w:val="022E1EFE"/>
    <w:rsid w:val="02305FA6"/>
    <w:rsid w:val="02330CB1"/>
    <w:rsid w:val="02563707"/>
    <w:rsid w:val="02586D25"/>
    <w:rsid w:val="03040DF9"/>
    <w:rsid w:val="033A322A"/>
    <w:rsid w:val="03576374"/>
    <w:rsid w:val="03742A3F"/>
    <w:rsid w:val="03852B93"/>
    <w:rsid w:val="039E1302"/>
    <w:rsid w:val="03F97FA4"/>
    <w:rsid w:val="042C35BA"/>
    <w:rsid w:val="0442627E"/>
    <w:rsid w:val="04581A0B"/>
    <w:rsid w:val="048A0CED"/>
    <w:rsid w:val="04A40421"/>
    <w:rsid w:val="04C70F93"/>
    <w:rsid w:val="05633365"/>
    <w:rsid w:val="05795054"/>
    <w:rsid w:val="0588172F"/>
    <w:rsid w:val="05B03891"/>
    <w:rsid w:val="05C64AE9"/>
    <w:rsid w:val="05C80957"/>
    <w:rsid w:val="060D603D"/>
    <w:rsid w:val="065172C6"/>
    <w:rsid w:val="0670610E"/>
    <w:rsid w:val="068D393F"/>
    <w:rsid w:val="069622A9"/>
    <w:rsid w:val="06B6300F"/>
    <w:rsid w:val="06DF21A4"/>
    <w:rsid w:val="06E076D6"/>
    <w:rsid w:val="07362663"/>
    <w:rsid w:val="077446C6"/>
    <w:rsid w:val="0791214D"/>
    <w:rsid w:val="07BE4E3A"/>
    <w:rsid w:val="07DD06DB"/>
    <w:rsid w:val="07F97110"/>
    <w:rsid w:val="07FE52C3"/>
    <w:rsid w:val="08065DFE"/>
    <w:rsid w:val="0849312E"/>
    <w:rsid w:val="085D4644"/>
    <w:rsid w:val="08B02C11"/>
    <w:rsid w:val="08E745A8"/>
    <w:rsid w:val="08F257C2"/>
    <w:rsid w:val="093A7A13"/>
    <w:rsid w:val="09774461"/>
    <w:rsid w:val="09B64AD8"/>
    <w:rsid w:val="09C5641E"/>
    <w:rsid w:val="0A3C6A9E"/>
    <w:rsid w:val="0A745E88"/>
    <w:rsid w:val="0ADC6AB8"/>
    <w:rsid w:val="0AE07BE6"/>
    <w:rsid w:val="0B3F3A8C"/>
    <w:rsid w:val="0BAB52FA"/>
    <w:rsid w:val="0BED1DE9"/>
    <w:rsid w:val="0BF5103D"/>
    <w:rsid w:val="0C1C73F3"/>
    <w:rsid w:val="0C542044"/>
    <w:rsid w:val="0CB23009"/>
    <w:rsid w:val="0CB512D3"/>
    <w:rsid w:val="0D5644D5"/>
    <w:rsid w:val="0DA3346E"/>
    <w:rsid w:val="0DC34032"/>
    <w:rsid w:val="0DED1154"/>
    <w:rsid w:val="0DFA546C"/>
    <w:rsid w:val="0E5E51C2"/>
    <w:rsid w:val="0E687D05"/>
    <w:rsid w:val="0E7105D5"/>
    <w:rsid w:val="0E75279F"/>
    <w:rsid w:val="0E9659FA"/>
    <w:rsid w:val="0EF92828"/>
    <w:rsid w:val="0F121634"/>
    <w:rsid w:val="0F601ABB"/>
    <w:rsid w:val="0F9F722F"/>
    <w:rsid w:val="10097597"/>
    <w:rsid w:val="100A0AA7"/>
    <w:rsid w:val="10281C6C"/>
    <w:rsid w:val="10CE161D"/>
    <w:rsid w:val="112F0C3F"/>
    <w:rsid w:val="114B2EE9"/>
    <w:rsid w:val="115318C8"/>
    <w:rsid w:val="11B61338"/>
    <w:rsid w:val="122D427C"/>
    <w:rsid w:val="124A6D00"/>
    <w:rsid w:val="12635D09"/>
    <w:rsid w:val="128672EE"/>
    <w:rsid w:val="12E24554"/>
    <w:rsid w:val="130451A6"/>
    <w:rsid w:val="132248F2"/>
    <w:rsid w:val="136158C1"/>
    <w:rsid w:val="13687460"/>
    <w:rsid w:val="137E1881"/>
    <w:rsid w:val="13891A56"/>
    <w:rsid w:val="13992820"/>
    <w:rsid w:val="13A71933"/>
    <w:rsid w:val="13BA52B9"/>
    <w:rsid w:val="13DE7649"/>
    <w:rsid w:val="142077D1"/>
    <w:rsid w:val="145C44AF"/>
    <w:rsid w:val="14CF7346"/>
    <w:rsid w:val="15267302"/>
    <w:rsid w:val="153F1D49"/>
    <w:rsid w:val="15432578"/>
    <w:rsid w:val="15A44565"/>
    <w:rsid w:val="17147315"/>
    <w:rsid w:val="171966F1"/>
    <w:rsid w:val="172053C1"/>
    <w:rsid w:val="17631EA3"/>
    <w:rsid w:val="1782289D"/>
    <w:rsid w:val="178D68EC"/>
    <w:rsid w:val="17994F5C"/>
    <w:rsid w:val="17D47AF6"/>
    <w:rsid w:val="18200708"/>
    <w:rsid w:val="185A34E2"/>
    <w:rsid w:val="186B609E"/>
    <w:rsid w:val="18870AC0"/>
    <w:rsid w:val="189B3595"/>
    <w:rsid w:val="196975CC"/>
    <w:rsid w:val="199513F5"/>
    <w:rsid w:val="1A041DEB"/>
    <w:rsid w:val="1A0D104E"/>
    <w:rsid w:val="1A135827"/>
    <w:rsid w:val="1A1F0F68"/>
    <w:rsid w:val="1A7F3554"/>
    <w:rsid w:val="1AA46BA0"/>
    <w:rsid w:val="1ABE48CD"/>
    <w:rsid w:val="1AF33706"/>
    <w:rsid w:val="1B4B2637"/>
    <w:rsid w:val="1B6801D6"/>
    <w:rsid w:val="1B682203"/>
    <w:rsid w:val="1B8F66AC"/>
    <w:rsid w:val="1BC62E76"/>
    <w:rsid w:val="1BD06BAA"/>
    <w:rsid w:val="1BDE23B5"/>
    <w:rsid w:val="1C6261D3"/>
    <w:rsid w:val="1C747BCF"/>
    <w:rsid w:val="1C925AB7"/>
    <w:rsid w:val="1C952B85"/>
    <w:rsid w:val="1CEC61E6"/>
    <w:rsid w:val="1CFA5906"/>
    <w:rsid w:val="1D7124BC"/>
    <w:rsid w:val="1DA07BA3"/>
    <w:rsid w:val="1DF01CE6"/>
    <w:rsid w:val="1DF40571"/>
    <w:rsid w:val="1DF84CEE"/>
    <w:rsid w:val="1E0D2145"/>
    <w:rsid w:val="1E0F07E9"/>
    <w:rsid w:val="1E12343B"/>
    <w:rsid w:val="1E195F01"/>
    <w:rsid w:val="1E2E6785"/>
    <w:rsid w:val="1E3143E5"/>
    <w:rsid w:val="1E476AA1"/>
    <w:rsid w:val="1E654881"/>
    <w:rsid w:val="1E757869"/>
    <w:rsid w:val="1ECE6627"/>
    <w:rsid w:val="1EE6500C"/>
    <w:rsid w:val="1F0458B5"/>
    <w:rsid w:val="1F1C2695"/>
    <w:rsid w:val="1F836C08"/>
    <w:rsid w:val="1F8B6354"/>
    <w:rsid w:val="1FE46921"/>
    <w:rsid w:val="201A2B3B"/>
    <w:rsid w:val="20657A44"/>
    <w:rsid w:val="206B2648"/>
    <w:rsid w:val="209A452F"/>
    <w:rsid w:val="20BD4394"/>
    <w:rsid w:val="20DC6BA5"/>
    <w:rsid w:val="210536B5"/>
    <w:rsid w:val="211E049B"/>
    <w:rsid w:val="212B621F"/>
    <w:rsid w:val="218C4997"/>
    <w:rsid w:val="21C3622A"/>
    <w:rsid w:val="22030C60"/>
    <w:rsid w:val="22122D51"/>
    <w:rsid w:val="22527EB7"/>
    <w:rsid w:val="22C04376"/>
    <w:rsid w:val="22D655EB"/>
    <w:rsid w:val="232774D0"/>
    <w:rsid w:val="23463A75"/>
    <w:rsid w:val="23800A27"/>
    <w:rsid w:val="238D5F67"/>
    <w:rsid w:val="23CE3DF3"/>
    <w:rsid w:val="23D8464E"/>
    <w:rsid w:val="23E03762"/>
    <w:rsid w:val="23EA4A3A"/>
    <w:rsid w:val="23ED7D4B"/>
    <w:rsid w:val="24601C2A"/>
    <w:rsid w:val="24660DEA"/>
    <w:rsid w:val="24BB72CB"/>
    <w:rsid w:val="24D37DA3"/>
    <w:rsid w:val="2535102E"/>
    <w:rsid w:val="255E208C"/>
    <w:rsid w:val="25AD6882"/>
    <w:rsid w:val="25C01399"/>
    <w:rsid w:val="25C2227E"/>
    <w:rsid w:val="25D60048"/>
    <w:rsid w:val="2610399F"/>
    <w:rsid w:val="266A3143"/>
    <w:rsid w:val="269526B5"/>
    <w:rsid w:val="26B35436"/>
    <w:rsid w:val="27527A64"/>
    <w:rsid w:val="278C2E4A"/>
    <w:rsid w:val="2827238D"/>
    <w:rsid w:val="28533FF8"/>
    <w:rsid w:val="28850237"/>
    <w:rsid w:val="28E613A6"/>
    <w:rsid w:val="28F2077B"/>
    <w:rsid w:val="28FD27CA"/>
    <w:rsid w:val="290646C6"/>
    <w:rsid w:val="2913316F"/>
    <w:rsid w:val="2917534D"/>
    <w:rsid w:val="29256E2D"/>
    <w:rsid w:val="293C6235"/>
    <w:rsid w:val="29401ED1"/>
    <w:rsid w:val="299B3453"/>
    <w:rsid w:val="29AB6877"/>
    <w:rsid w:val="2A3F4E5B"/>
    <w:rsid w:val="2A632671"/>
    <w:rsid w:val="2AD15D12"/>
    <w:rsid w:val="2AF55B1C"/>
    <w:rsid w:val="2B3C0301"/>
    <w:rsid w:val="2B62753C"/>
    <w:rsid w:val="2BB76157"/>
    <w:rsid w:val="2C24201B"/>
    <w:rsid w:val="2C323DA3"/>
    <w:rsid w:val="2C416BAA"/>
    <w:rsid w:val="2C570CEF"/>
    <w:rsid w:val="2C8C1C69"/>
    <w:rsid w:val="2CA85567"/>
    <w:rsid w:val="2CBC7C15"/>
    <w:rsid w:val="2CC7525F"/>
    <w:rsid w:val="2CCB6B21"/>
    <w:rsid w:val="2CD9283C"/>
    <w:rsid w:val="2D02581A"/>
    <w:rsid w:val="2D466457"/>
    <w:rsid w:val="2D707243"/>
    <w:rsid w:val="2D88436A"/>
    <w:rsid w:val="2DBF6222"/>
    <w:rsid w:val="2DD83644"/>
    <w:rsid w:val="2DDC454D"/>
    <w:rsid w:val="2DE95161"/>
    <w:rsid w:val="2E4C68D9"/>
    <w:rsid w:val="2E730D05"/>
    <w:rsid w:val="2E9E4743"/>
    <w:rsid w:val="2EEA27D1"/>
    <w:rsid w:val="2EEE7FE2"/>
    <w:rsid w:val="2F124AD3"/>
    <w:rsid w:val="2F833647"/>
    <w:rsid w:val="30032EB1"/>
    <w:rsid w:val="301729F2"/>
    <w:rsid w:val="301F341D"/>
    <w:rsid w:val="30540E32"/>
    <w:rsid w:val="30634021"/>
    <w:rsid w:val="309478D8"/>
    <w:rsid w:val="315423FA"/>
    <w:rsid w:val="31640EE7"/>
    <w:rsid w:val="317A3A75"/>
    <w:rsid w:val="31946D30"/>
    <w:rsid w:val="31D77668"/>
    <w:rsid w:val="32536F50"/>
    <w:rsid w:val="32A5608D"/>
    <w:rsid w:val="32A644DB"/>
    <w:rsid w:val="32B5709B"/>
    <w:rsid w:val="32D6734C"/>
    <w:rsid w:val="32F11CD9"/>
    <w:rsid w:val="331127C4"/>
    <w:rsid w:val="33263804"/>
    <w:rsid w:val="333E72CB"/>
    <w:rsid w:val="33B04029"/>
    <w:rsid w:val="34180DFB"/>
    <w:rsid w:val="34640D90"/>
    <w:rsid w:val="348D0B30"/>
    <w:rsid w:val="34E54854"/>
    <w:rsid w:val="34FE6A28"/>
    <w:rsid w:val="353E7CE5"/>
    <w:rsid w:val="356818BA"/>
    <w:rsid w:val="357025CF"/>
    <w:rsid w:val="359C0D99"/>
    <w:rsid w:val="35CE4FEB"/>
    <w:rsid w:val="36307655"/>
    <w:rsid w:val="36877B50"/>
    <w:rsid w:val="36A51530"/>
    <w:rsid w:val="36A66742"/>
    <w:rsid w:val="36AE3ECE"/>
    <w:rsid w:val="36AE5595"/>
    <w:rsid w:val="36BA2FEF"/>
    <w:rsid w:val="36DC0A2C"/>
    <w:rsid w:val="36E36CF9"/>
    <w:rsid w:val="36E67DD5"/>
    <w:rsid w:val="37787BE0"/>
    <w:rsid w:val="377C02D3"/>
    <w:rsid w:val="37F5323B"/>
    <w:rsid w:val="37FE1EA0"/>
    <w:rsid w:val="38205888"/>
    <w:rsid w:val="38D959E3"/>
    <w:rsid w:val="3991238F"/>
    <w:rsid w:val="39D464E3"/>
    <w:rsid w:val="39DB5B2E"/>
    <w:rsid w:val="39E60FE5"/>
    <w:rsid w:val="3A6119D5"/>
    <w:rsid w:val="3A6F7BBD"/>
    <w:rsid w:val="3A747C6B"/>
    <w:rsid w:val="3A8E0F07"/>
    <w:rsid w:val="3A8F7BA8"/>
    <w:rsid w:val="3B0B679F"/>
    <w:rsid w:val="3B1A2A7A"/>
    <w:rsid w:val="3B1D0C6A"/>
    <w:rsid w:val="3B442F73"/>
    <w:rsid w:val="3BD055F4"/>
    <w:rsid w:val="3BFF662A"/>
    <w:rsid w:val="3C12016C"/>
    <w:rsid w:val="3C663384"/>
    <w:rsid w:val="3CFB42EA"/>
    <w:rsid w:val="3D7018FB"/>
    <w:rsid w:val="3DE018C2"/>
    <w:rsid w:val="3E1647F2"/>
    <w:rsid w:val="3E5E29A1"/>
    <w:rsid w:val="3E667175"/>
    <w:rsid w:val="3E686824"/>
    <w:rsid w:val="3EF2642A"/>
    <w:rsid w:val="3EFB01E2"/>
    <w:rsid w:val="3F011C29"/>
    <w:rsid w:val="3F21232D"/>
    <w:rsid w:val="3F2442CF"/>
    <w:rsid w:val="3F5447F7"/>
    <w:rsid w:val="3F7F0611"/>
    <w:rsid w:val="3F8E0A56"/>
    <w:rsid w:val="3FC920A9"/>
    <w:rsid w:val="4032022F"/>
    <w:rsid w:val="406B5E49"/>
    <w:rsid w:val="40894F7A"/>
    <w:rsid w:val="40990787"/>
    <w:rsid w:val="40CE3A7C"/>
    <w:rsid w:val="40DA0B2D"/>
    <w:rsid w:val="41AB1CCA"/>
    <w:rsid w:val="42630180"/>
    <w:rsid w:val="42BB76D6"/>
    <w:rsid w:val="42C25E54"/>
    <w:rsid w:val="430125FC"/>
    <w:rsid w:val="43077D83"/>
    <w:rsid w:val="437264C6"/>
    <w:rsid w:val="43A70BA1"/>
    <w:rsid w:val="43E41614"/>
    <w:rsid w:val="43FF153A"/>
    <w:rsid w:val="441C1929"/>
    <w:rsid w:val="44B01412"/>
    <w:rsid w:val="44B74FFE"/>
    <w:rsid w:val="4528449E"/>
    <w:rsid w:val="452D1965"/>
    <w:rsid w:val="455410D6"/>
    <w:rsid w:val="4561305F"/>
    <w:rsid w:val="45647B86"/>
    <w:rsid w:val="457E3522"/>
    <w:rsid w:val="4586581D"/>
    <w:rsid w:val="459B2F98"/>
    <w:rsid w:val="45AE5461"/>
    <w:rsid w:val="46060E2B"/>
    <w:rsid w:val="462133BF"/>
    <w:rsid w:val="464B0AE5"/>
    <w:rsid w:val="4658114A"/>
    <w:rsid w:val="4679192E"/>
    <w:rsid w:val="468F2233"/>
    <w:rsid w:val="46E666DE"/>
    <w:rsid w:val="4710226A"/>
    <w:rsid w:val="47610D6F"/>
    <w:rsid w:val="47AD4ECF"/>
    <w:rsid w:val="47E453BB"/>
    <w:rsid w:val="47EB2C76"/>
    <w:rsid w:val="4800371E"/>
    <w:rsid w:val="482B6343"/>
    <w:rsid w:val="4844125D"/>
    <w:rsid w:val="48496B21"/>
    <w:rsid w:val="48742B3D"/>
    <w:rsid w:val="488907F1"/>
    <w:rsid w:val="48E56C65"/>
    <w:rsid w:val="48E73311"/>
    <w:rsid w:val="492801AB"/>
    <w:rsid w:val="49567B48"/>
    <w:rsid w:val="495E2A92"/>
    <w:rsid w:val="49AC5F09"/>
    <w:rsid w:val="49B22C7B"/>
    <w:rsid w:val="49B357FA"/>
    <w:rsid w:val="4A637BAC"/>
    <w:rsid w:val="4ADF5065"/>
    <w:rsid w:val="4B3C4A56"/>
    <w:rsid w:val="4B633483"/>
    <w:rsid w:val="4B6C5B09"/>
    <w:rsid w:val="4B721BBE"/>
    <w:rsid w:val="4B8F7DB4"/>
    <w:rsid w:val="4BAF1D92"/>
    <w:rsid w:val="4BC91661"/>
    <w:rsid w:val="4BD128D2"/>
    <w:rsid w:val="4C2A4AF3"/>
    <w:rsid w:val="4C3F443F"/>
    <w:rsid w:val="4C4231AC"/>
    <w:rsid w:val="4C4827AF"/>
    <w:rsid w:val="4C636205"/>
    <w:rsid w:val="4C90706D"/>
    <w:rsid w:val="4D0810AE"/>
    <w:rsid w:val="4D401765"/>
    <w:rsid w:val="4D4C1AD7"/>
    <w:rsid w:val="4D9330B9"/>
    <w:rsid w:val="4D9A04CF"/>
    <w:rsid w:val="4DAB7B22"/>
    <w:rsid w:val="4DF86BA4"/>
    <w:rsid w:val="4E2C1A1E"/>
    <w:rsid w:val="4E420473"/>
    <w:rsid w:val="4E4B60FB"/>
    <w:rsid w:val="4E567446"/>
    <w:rsid w:val="4EA2745E"/>
    <w:rsid w:val="4EDE3FFF"/>
    <w:rsid w:val="4EEE230C"/>
    <w:rsid w:val="4F146330"/>
    <w:rsid w:val="4F394C11"/>
    <w:rsid w:val="4FC86130"/>
    <w:rsid w:val="4FD1333E"/>
    <w:rsid w:val="5000288D"/>
    <w:rsid w:val="502826BB"/>
    <w:rsid w:val="503C686A"/>
    <w:rsid w:val="50B56ED9"/>
    <w:rsid w:val="50D31491"/>
    <w:rsid w:val="515909EE"/>
    <w:rsid w:val="51BA3724"/>
    <w:rsid w:val="52231BE9"/>
    <w:rsid w:val="52414318"/>
    <w:rsid w:val="52566E26"/>
    <w:rsid w:val="525748A7"/>
    <w:rsid w:val="52D06F2C"/>
    <w:rsid w:val="52F6087A"/>
    <w:rsid w:val="53261336"/>
    <w:rsid w:val="532B5897"/>
    <w:rsid w:val="533C5872"/>
    <w:rsid w:val="53A91A11"/>
    <w:rsid w:val="54342B34"/>
    <w:rsid w:val="54591AF4"/>
    <w:rsid w:val="546804A8"/>
    <w:rsid w:val="54A00096"/>
    <w:rsid w:val="54A96376"/>
    <w:rsid w:val="54AA0574"/>
    <w:rsid w:val="55051E6B"/>
    <w:rsid w:val="55831A7B"/>
    <w:rsid w:val="56024381"/>
    <w:rsid w:val="5609229D"/>
    <w:rsid w:val="56613D1D"/>
    <w:rsid w:val="569A78F6"/>
    <w:rsid w:val="56A35B92"/>
    <w:rsid w:val="56AB793B"/>
    <w:rsid w:val="56E6457A"/>
    <w:rsid w:val="574949B2"/>
    <w:rsid w:val="577660A6"/>
    <w:rsid w:val="57F8034A"/>
    <w:rsid w:val="581B51F0"/>
    <w:rsid w:val="587B38CC"/>
    <w:rsid w:val="589B286E"/>
    <w:rsid w:val="58B20196"/>
    <w:rsid w:val="596C105B"/>
    <w:rsid w:val="59AD2AF8"/>
    <w:rsid w:val="59AE4AAE"/>
    <w:rsid w:val="59B44645"/>
    <w:rsid w:val="5A6D4D3E"/>
    <w:rsid w:val="5A6F656D"/>
    <w:rsid w:val="5AB82F03"/>
    <w:rsid w:val="5AC96EA0"/>
    <w:rsid w:val="5B4A6D69"/>
    <w:rsid w:val="5B606763"/>
    <w:rsid w:val="5B94144C"/>
    <w:rsid w:val="5BAA6A5B"/>
    <w:rsid w:val="5BAB37EB"/>
    <w:rsid w:val="5BB531B6"/>
    <w:rsid w:val="5BBC4B8E"/>
    <w:rsid w:val="5C4B7392"/>
    <w:rsid w:val="5CBE13A8"/>
    <w:rsid w:val="5CCF7DAA"/>
    <w:rsid w:val="5D1352F2"/>
    <w:rsid w:val="5DCC2370"/>
    <w:rsid w:val="5DF27F23"/>
    <w:rsid w:val="5E121C18"/>
    <w:rsid w:val="5E7C678E"/>
    <w:rsid w:val="5E9F0C0E"/>
    <w:rsid w:val="5EAD05ED"/>
    <w:rsid w:val="5EAF6DC0"/>
    <w:rsid w:val="5EB62306"/>
    <w:rsid w:val="5F7E259B"/>
    <w:rsid w:val="5FAE4BAC"/>
    <w:rsid w:val="5FB52D39"/>
    <w:rsid w:val="5FD83748"/>
    <w:rsid w:val="5FDF4359"/>
    <w:rsid w:val="5FF307B5"/>
    <w:rsid w:val="60677469"/>
    <w:rsid w:val="60CD737E"/>
    <w:rsid w:val="6102599F"/>
    <w:rsid w:val="6108452F"/>
    <w:rsid w:val="61224411"/>
    <w:rsid w:val="614226AD"/>
    <w:rsid w:val="617E4954"/>
    <w:rsid w:val="618306E0"/>
    <w:rsid w:val="61AA37A3"/>
    <w:rsid w:val="61AE08A1"/>
    <w:rsid w:val="61D17378"/>
    <w:rsid w:val="62161760"/>
    <w:rsid w:val="62426EDC"/>
    <w:rsid w:val="62893530"/>
    <w:rsid w:val="63065499"/>
    <w:rsid w:val="632A5135"/>
    <w:rsid w:val="63E06F9C"/>
    <w:rsid w:val="64543F95"/>
    <w:rsid w:val="645542C7"/>
    <w:rsid w:val="647E6606"/>
    <w:rsid w:val="649A6F9B"/>
    <w:rsid w:val="64CD3693"/>
    <w:rsid w:val="64D06933"/>
    <w:rsid w:val="65021D38"/>
    <w:rsid w:val="653556D0"/>
    <w:rsid w:val="65BA7D0E"/>
    <w:rsid w:val="65C53405"/>
    <w:rsid w:val="669B2780"/>
    <w:rsid w:val="66B81548"/>
    <w:rsid w:val="66ED6D6C"/>
    <w:rsid w:val="66F41BB3"/>
    <w:rsid w:val="66F968A4"/>
    <w:rsid w:val="676F3905"/>
    <w:rsid w:val="67A7482C"/>
    <w:rsid w:val="67A75CF1"/>
    <w:rsid w:val="67C74219"/>
    <w:rsid w:val="67CC02BD"/>
    <w:rsid w:val="67F72410"/>
    <w:rsid w:val="680C2E22"/>
    <w:rsid w:val="681C339E"/>
    <w:rsid w:val="68BB4159"/>
    <w:rsid w:val="68CA0324"/>
    <w:rsid w:val="69363B3B"/>
    <w:rsid w:val="695E1C6E"/>
    <w:rsid w:val="69A742B7"/>
    <w:rsid w:val="69B6107A"/>
    <w:rsid w:val="6A072E83"/>
    <w:rsid w:val="6A3F57DD"/>
    <w:rsid w:val="6A483EEE"/>
    <w:rsid w:val="6A4B7C7B"/>
    <w:rsid w:val="6A633ACE"/>
    <w:rsid w:val="6B68105D"/>
    <w:rsid w:val="6B7F11D9"/>
    <w:rsid w:val="6B9B4BF2"/>
    <w:rsid w:val="6BA804B0"/>
    <w:rsid w:val="6BF85688"/>
    <w:rsid w:val="6C1A3D00"/>
    <w:rsid w:val="6C36251F"/>
    <w:rsid w:val="6C3F7CE4"/>
    <w:rsid w:val="6C5631A4"/>
    <w:rsid w:val="6C680402"/>
    <w:rsid w:val="6CFB7CAE"/>
    <w:rsid w:val="6DA4288B"/>
    <w:rsid w:val="6DE70F03"/>
    <w:rsid w:val="6E211E2E"/>
    <w:rsid w:val="6E6957E2"/>
    <w:rsid w:val="6E6D5537"/>
    <w:rsid w:val="6E734F27"/>
    <w:rsid w:val="6EAA230D"/>
    <w:rsid w:val="6EE846DE"/>
    <w:rsid w:val="6EF934EC"/>
    <w:rsid w:val="6F376285"/>
    <w:rsid w:val="6F645DA5"/>
    <w:rsid w:val="6FAE6E48"/>
    <w:rsid w:val="6FDE6396"/>
    <w:rsid w:val="6FF653BE"/>
    <w:rsid w:val="70111440"/>
    <w:rsid w:val="707F4E5F"/>
    <w:rsid w:val="70D005A5"/>
    <w:rsid w:val="712E5E22"/>
    <w:rsid w:val="714930EF"/>
    <w:rsid w:val="71876A4E"/>
    <w:rsid w:val="720C2BB6"/>
    <w:rsid w:val="726371FD"/>
    <w:rsid w:val="72806D5B"/>
    <w:rsid w:val="72B4151F"/>
    <w:rsid w:val="735A24F8"/>
    <w:rsid w:val="736A7686"/>
    <w:rsid w:val="73B02DE5"/>
    <w:rsid w:val="73CD6FE6"/>
    <w:rsid w:val="73E62315"/>
    <w:rsid w:val="73F43169"/>
    <w:rsid w:val="744D32E3"/>
    <w:rsid w:val="74BF6CA8"/>
    <w:rsid w:val="74F03BD2"/>
    <w:rsid w:val="752272DD"/>
    <w:rsid w:val="7569533F"/>
    <w:rsid w:val="756C1A7E"/>
    <w:rsid w:val="75C73684"/>
    <w:rsid w:val="75DE082B"/>
    <w:rsid w:val="763E2428"/>
    <w:rsid w:val="76967F80"/>
    <w:rsid w:val="76B84568"/>
    <w:rsid w:val="76CA40F3"/>
    <w:rsid w:val="76D75987"/>
    <w:rsid w:val="76F75B5F"/>
    <w:rsid w:val="772375C7"/>
    <w:rsid w:val="77415578"/>
    <w:rsid w:val="776E3274"/>
    <w:rsid w:val="78233B95"/>
    <w:rsid w:val="78747049"/>
    <w:rsid w:val="788212C9"/>
    <w:rsid w:val="789F40C0"/>
    <w:rsid w:val="78B408E7"/>
    <w:rsid w:val="78E85230"/>
    <w:rsid w:val="79212C4E"/>
    <w:rsid w:val="79361328"/>
    <w:rsid w:val="79752BFA"/>
    <w:rsid w:val="79860364"/>
    <w:rsid w:val="798A7265"/>
    <w:rsid w:val="7A292C75"/>
    <w:rsid w:val="7A294CCB"/>
    <w:rsid w:val="7AAD6915"/>
    <w:rsid w:val="7B327997"/>
    <w:rsid w:val="7B85769E"/>
    <w:rsid w:val="7B890DFD"/>
    <w:rsid w:val="7C024DE3"/>
    <w:rsid w:val="7C3D6EE0"/>
    <w:rsid w:val="7C483F03"/>
    <w:rsid w:val="7CA043E8"/>
    <w:rsid w:val="7CCA7E8E"/>
    <w:rsid w:val="7D1E63AC"/>
    <w:rsid w:val="7D7B3541"/>
    <w:rsid w:val="7D9A58A4"/>
    <w:rsid w:val="7EC9368A"/>
    <w:rsid w:val="7EFA1A33"/>
    <w:rsid w:val="7F0F7901"/>
    <w:rsid w:val="7F1F1282"/>
    <w:rsid w:val="7F2870AA"/>
    <w:rsid w:val="7F393112"/>
    <w:rsid w:val="7FB702DC"/>
    <w:rsid w:val="7FB844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qFormat="1"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Medium List 1 Accent 6"/>
    <w:basedOn w:val="6"/>
    <w:qFormat/>
    <w:uiPriority w:val="65"/>
    <w:rPr>
      <w:color w:val="000000" w:themeColor="text1"/>
    </w:rPr>
    <w:tblPr>
      <w:tblBorders>
        <w:top w:val="single" w:color="70AD47" w:themeColor="accent6" w:sz="8" w:space="0"/>
        <w:bottom w:val="single" w:color="70AD47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0AD47" w:themeColor="accent6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character" w:customStyle="1" w:styleId="10">
    <w:name w:val="页眉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1025</Words>
  <Characters>1125</Characters>
  <Lines>49</Lines>
  <Paragraphs>14</Paragraphs>
  <TotalTime>14</TotalTime>
  <ScaleCrop>false</ScaleCrop>
  <LinksUpToDate>false</LinksUpToDate>
  <CharactersWithSpaces>1148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2016-01-20T13:10:00Z</dcterms:created>
  <dc:creator>咸辉</dc:creator>
  <cp:lastModifiedBy>咸辉</cp:lastModifiedBy>
  <cp:lastPrinted>2016-02-26T09:22:00Z</cp:lastPrinted>
  <dcterms:modified xsi:type="dcterms:W3CDTF">2020-03-13T09:00:19Z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