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FD" w:rsidRDefault="00646680">
      <w:bookmarkStart w:id="0" w:name="_Hlk30410262"/>
      <w:r>
        <w:pict>
          <v:line id="Line 11" o:spid="_x0000_s1026" style="position:absolute;left:0;text-align:left;z-index:251667456" from="0,656.95pt" to="482pt,6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" strokeweight="1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6" o:spid="_x0000_s1035" type="#_x0000_t202" style="position:absolute;left:0;text-align:left;margin-left:322.05pt;margin-top:631.6pt;width:159pt;height:28.1pt;z-index:251666432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" stroked="f">
            <v:textbox inset="0,0,0,0">
              <w:txbxContent>
                <w:p w:rsidR="00161FFD" w:rsidRDefault="006D4995">
                  <w:pPr>
                    <w:pStyle w:val="af8"/>
                    <w:rPr>
                      <w:color w:val="000000"/>
                    </w:rPr>
                  </w:pPr>
                  <w:r>
                    <w:rPr>
                      <w:rFonts w:ascii="黑体" w:hint="eastAsia"/>
                      <w:color w:val="000000"/>
                    </w:rPr>
                    <w:t>20XX</w:t>
                  </w:r>
                  <w:r>
                    <w:rPr>
                      <w:rFonts w:ascii="黑体"/>
                      <w:color w:val="000000"/>
                    </w:rPr>
                    <w:t>-</w:t>
                  </w:r>
                  <w:r>
                    <w:rPr>
                      <w:rFonts w:ascii="黑体" w:hint="eastAsia"/>
                      <w:color w:val="000000"/>
                    </w:rPr>
                    <w:t>XX</w:t>
                  </w:r>
                  <w:r>
                    <w:rPr>
                      <w:rFonts w:ascii="黑体"/>
                      <w:color w:val="000000"/>
                    </w:rPr>
                    <w:t>-</w:t>
                  </w:r>
                  <w:r>
                    <w:rPr>
                      <w:rFonts w:ascii="黑体" w:hint="eastAsia"/>
                      <w:color w:val="000000"/>
                    </w:rPr>
                    <w:t>XX</w:t>
                  </w:r>
                  <w:r>
                    <w:rPr>
                      <w:rFonts w:hint="eastAsia"/>
                      <w:color w:val="000000"/>
                    </w:rPr>
                    <w:t>实施</w:t>
                  </w:r>
                </w:p>
                <w:p w:rsidR="00161FFD" w:rsidRDefault="00161FFD"/>
              </w:txbxContent>
            </v:textbox>
            <w10:wrap anchorx="margin" anchory="margin"/>
            <w10:anchorlock/>
          </v:shape>
        </w:pict>
      </w:r>
      <w:r>
        <w:pict>
          <v:shape id="fmFrame5" o:spid="_x0000_s1027" type="#_x0000_t202" style="position:absolute;left:0;text-align:left;margin-left:0;margin-top:632.7pt;width:159pt;height:24.6pt;z-index:251665408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" stroked="f">
            <v:textbox inset="0,0,0,0">
              <w:txbxContent>
                <w:p w:rsidR="00161FFD" w:rsidRDefault="006D4995">
                  <w:pPr>
                    <w:pStyle w:val="af9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  <w:color w:val="000000"/>
                    </w:rPr>
                    <w:t>20XX</w:t>
                  </w:r>
                  <w:r>
                    <w:rPr>
                      <w:rFonts w:ascii="黑体"/>
                      <w:color w:val="000000"/>
                    </w:rPr>
                    <w:t>-</w:t>
                  </w:r>
                  <w:r>
                    <w:rPr>
                      <w:rFonts w:ascii="黑体" w:hint="eastAsia"/>
                      <w:color w:val="000000"/>
                    </w:rPr>
                    <w:t>XX</w:t>
                  </w:r>
                  <w:r>
                    <w:rPr>
                      <w:rFonts w:ascii="黑体"/>
                      <w:color w:val="000000"/>
                    </w:rPr>
                    <w:t>-</w:t>
                  </w:r>
                  <w:r>
                    <w:rPr>
                      <w:rFonts w:ascii="黑体" w:hint="eastAsia"/>
                      <w:color w:val="000000"/>
                    </w:rPr>
                    <w:t>XX</w:t>
                  </w:r>
                  <w:r>
                    <w:rPr>
                      <w:rFonts w:hint="eastAsia"/>
                      <w:color w:val="000000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line id="Line 10" o:spid="_x0000_s1034" style="position:absolute;left:0;text-align:left;z-index:251664384" from="-4.5pt,129.6pt" to="487.25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" strokeweight="1pt"/>
        </w:pict>
      </w:r>
      <w:r>
        <w:pict>
          <v:shape id="fmFrame3" o:spid="_x0000_s1028" type="#_x0000_t202" style="position:absolute;left:0;text-align:left;margin-left:2.75pt;margin-top:68.65pt;width:479.35pt;height:45.65pt;z-index:251663360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" stroked="f">
            <v:textbox inset="0,0,0,0">
              <w:txbxContent>
                <w:p w:rsidR="00161FFD" w:rsidRDefault="006D4995">
                  <w:pPr>
                    <w:pStyle w:val="20"/>
                    <w:rPr>
                      <w:rFonts w:hAnsi="黑体"/>
                      <w:color w:val="000000"/>
                    </w:rPr>
                  </w:pPr>
                  <w:r>
                    <w:rPr>
                      <w:rFonts w:ascii="Times New Roman"/>
                      <w:color w:val="000000"/>
                    </w:rPr>
                    <w:t>DB</w:t>
                  </w:r>
                  <w:r>
                    <w:rPr>
                      <w:rFonts w:hAnsi="黑体" w:hint="eastAsia"/>
                      <w:color w:val="000000"/>
                    </w:rPr>
                    <w:t>37</w:t>
                  </w:r>
                  <w:r>
                    <w:rPr>
                      <w:rFonts w:hAnsi="黑体"/>
                      <w:color w:val="000000"/>
                    </w:rPr>
                    <w:t>/</w:t>
                  </w:r>
                  <w:r>
                    <w:rPr>
                      <w:rFonts w:hAnsi="黑体" w:hint="eastAsia"/>
                      <w:color w:val="000000"/>
                    </w:rPr>
                    <w:t>T XXXX－20XX</w:t>
                  </w:r>
                </w:p>
                <w:p w:rsidR="00161FFD" w:rsidRDefault="00161FFD">
                  <w:pPr>
                    <w:pStyle w:val="11"/>
                    <w:rPr>
                      <w:rFonts w:ascii="黑体"/>
                    </w:rPr>
                  </w:pPr>
                </w:p>
                <w:p w:rsidR="00161FFD" w:rsidRDefault="00161FFD">
                  <w:pPr>
                    <w:pStyle w:val="11"/>
                    <w:rPr>
                      <w:rFonts w:ascii="黑体"/>
                    </w:rPr>
                  </w:pPr>
                </w:p>
                <w:p w:rsidR="00161FFD" w:rsidRDefault="00161FFD">
                  <w:pPr>
                    <w:pStyle w:val="11"/>
                    <w:rPr>
                      <w:rFonts w:ascii="黑体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7" o:spid="_x0000_s1029" type="#_x0000_t202" style="position:absolute;left:0;text-align:left;margin-left:69.5pt;margin-top:671.5pt;width:301.1pt;height:34.1pt;z-index:251662336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" stroked="f">
            <v:textbox inset="0,0,0,0">
              <w:txbxContent>
                <w:p w:rsidR="00161FFD" w:rsidRDefault="006D4995">
                  <w:pPr>
                    <w:pStyle w:val="af3"/>
                    <w:jc w:val="distribute"/>
                    <w:rPr>
                      <w:b w:val="0"/>
                      <w:bCs/>
                      <w:sz w:val="32"/>
                      <w:szCs w:val="18"/>
                    </w:rPr>
                  </w:pPr>
                  <w:r>
                    <w:rPr>
                      <w:rFonts w:hint="eastAsia"/>
                      <w:b w:val="0"/>
                      <w:bCs/>
                      <w:sz w:val="32"/>
                      <w:szCs w:val="18"/>
                    </w:rPr>
                    <w:t>山东省市场监督管理局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Text Box 13" o:spid="_x0000_s1030" type="#_x0000_t202" style="position:absolute;left:0;text-align:left;margin-left:379.1pt;margin-top:663.55pt;width:158.5pt;height:34.75pt;z-index:25166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" stroked="f">
            <v:textbox>
              <w:txbxContent>
                <w:p w:rsidR="00161FFD" w:rsidRDefault="006D4995">
                  <w:pPr>
                    <w:rPr>
                      <w:sz w:val="30"/>
                      <w:szCs w:val="30"/>
                    </w:rPr>
                  </w:pPr>
                  <w:r>
                    <w:rPr>
                      <w:rStyle w:val="af2"/>
                      <w:rFonts w:hint="eastAsia"/>
                      <w:sz w:val="30"/>
                      <w:szCs w:val="30"/>
                    </w:rPr>
                    <w:t>发 布</w:t>
                  </w:r>
                </w:p>
              </w:txbxContent>
            </v:textbox>
          </v:shape>
        </w:pict>
      </w:r>
      <w:r>
        <w:pict>
          <v:shape id="fmFrame4" o:spid="_x0000_s1031" type="#_x0000_t202" style="position:absolute;left:0;text-align:left;margin-left:-1.85pt;margin-top:198.2pt;width:496.7pt;height:322.15pt;z-index:251660288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" stroked="f">
            <v:textbox inset="0,0,0,0">
              <w:txbxContent>
                <w:p w:rsidR="00161FFD" w:rsidRPr="00445BAC" w:rsidRDefault="006D4995" w:rsidP="00445BAC">
                  <w:pPr>
                    <w:pStyle w:val="af7"/>
                    <w:rPr>
                      <w:color w:val="000000" w:themeColor="text1"/>
                      <w:sz w:val="48"/>
                      <w:szCs w:val="48"/>
                    </w:rPr>
                  </w:pPr>
                  <w:r w:rsidRPr="00445BAC">
                    <w:rPr>
                      <w:rFonts w:hint="eastAsia"/>
                      <w:sz w:val="48"/>
                      <w:szCs w:val="48"/>
                    </w:rPr>
                    <w:t>扬尘</w:t>
                  </w:r>
                  <w:r w:rsidR="00445BAC">
                    <w:rPr>
                      <w:rFonts w:hint="eastAsia"/>
                      <w:sz w:val="48"/>
                      <w:szCs w:val="48"/>
                    </w:rPr>
                    <w:t xml:space="preserve"> </w:t>
                  </w:r>
                  <w:r w:rsidRPr="00445BAC">
                    <w:rPr>
                      <w:rFonts w:ascii="Times New Roman" w:hint="eastAsia"/>
                      <w:color w:val="000000" w:themeColor="text1"/>
                      <w:sz w:val="48"/>
                      <w:szCs w:val="48"/>
                    </w:rPr>
                    <w:t>PM</w:t>
                  </w:r>
                  <w:r w:rsidRPr="00445BAC">
                    <w:rPr>
                      <w:rFonts w:ascii="Times New Roman" w:hint="eastAsia"/>
                      <w:color w:val="000000" w:themeColor="text1"/>
                      <w:sz w:val="48"/>
                      <w:szCs w:val="48"/>
                      <w:vertAlign w:val="subscript"/>
                    </w:rPr>
                    <w:t>10</w:t>
                  </w:r>
                  <w:r w:rsidRPr="00445BAC">
                    <w:rPr>
                      <w:rFonts w:ascii="Times New Roman" w:hint="eastAsia"/>
                      <w:color w:val="000000" w:themeColor="text1"/>
                      <w:sz w:val="48"/>
                      <w:szCs w:val="48"/>
                    </w:rPr>
                    <w:t>和</w:t>
                  </w:r>
                  <w:r w:rsidRPr="00445BAC">
                    <w:rPr>
                      <w:rFonts w:ascii="Times New Roman" w:hint="eastAsia"/>
                      <w:color w:val="000000" w:themeColor="text1"/>
                      <w:sz w:val="48"/>
                      <w:szCs w:val="48"/>
                    </w:rPr>
                    <w:t>PM</w:t>
                  </w:r>
                  <w:r w:rsidRPr="00445BAC">
                    <w:rPr>
                      <w:rFonts w:ascii="Times New Roman" w:hint="eastAsia"/>
                      <w:color w:val="000000" w:themeColor="text1"/>
                      <w:sz w:val="48"/>
                      <w:szCs w:val="48"/>
                      <w:vertAlign w:val="subscript"/>
                    </w:rPr>
                    <w:t>2.5</w:t>
                  </w:r>
                  <w:r w:rsidRPr="00445BAC">
                    <w:rPr>
                      <w:rFonts w:hint="eastAsia"/>
                      <w:color w:val="000000" w:themeColor="text1"/>
                      <w:sz w:val="48"/>
                      <w:szCs w:val="48"/>
                    </w:rPr>
                    <w:t>的自动测定</w:t>
                  </w:r>
                  <w:r w:rsidR="00445BAC">
                    <w:rPr>
                      <w:rFonts w:hint="eastAsia"/>
                      <w:color w:val="000000" w:themeColor="text1"/>
                      <w:sz w:val="48"/>
                      <w:szCs w:val="48"/>
                    </w:rPr>
                    <w:t xml:space="preserve"> </w:t>
                  </w:r>
                  <w:r w:rsidRPr="00445BAC">
                    <w:rPr>
                      <w:rFonts w:hint="eastAsia"/>
                      <w:sz w:val="48"/>
                      <w:szCs w:val="48"/>
                    </w:rPr>
                    <w:t>β射线吸收法</w:t>
                  </w:r>
                </w:p>
                <w:p w:rsidR="00161FFD" w:rsidRDefault="006D4995">
                  <w:pPr>
                    <w:spacing w:line="360" w:lineRule="auto"/>
                    <w:jc w:val="center"/>
                    <w:rPr>
                      <w:rFonts w:eastAsia="黑体"/>
                      <w:b/>
                      <w:sz w:val="28"/>
                      <w:szCs w:val="28"/>
                    </w:rPr>
                  </w:pPr>
                  <w:r>
                    <w:rPr>
                      <w:rFonts w:eastAsia="黑体"/>
                      <w:b/>
                      <w:sz w:val="28"/>
                      <w:szCs w:val="28"/>
                    </w:rPr>
                    <w:t>Fugitive D</w:t>
                  </w:r>
                  <w:r>
                    <w:rPr>
                      <w:rFonts w:eastAsia="黑体" w:hint="eastAsia"/>
                      <w:b/>
                      <w:sz w:val="28"/>
                      <w:szCs w:val="28"/>
                    </w:rPr>
                    <w:t>ust</w:t>
                  </w: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—</w:t>
                  </w:r>
                  <w:r>
                    <w:rPr>
                      <w:rFonts w:eastAsia="黑体" w:hint="eastAsia"/>
                      <w:b/>
                      <w:sz w:val="28"/>
                      <w:szCs w:val="28"/>
                    </w:rPr>
                    <w:t xml:space="preserve">Automatic </w:t>
                  </w:r>
                  <w:r>
                    <w:rPr>
                      <w:rFonts w:eastAsia="黑体"/>
                      <w:b/>
                      <w:sz w:val="28"/>
                      <w:szCs w:val="28"/>
                    </w:rPr>
                    <w:t>determination</w:t>
                  </w:r>
                  <w:r>
                    <w:rPr>
                      <w:rFonts w:eastAsia="黑体" w:hint="eastAsia"/>
                      <w:b/>
                      <w:sz w:val="28"/>
                      <w:szCs w:val="28"/>
                    </w:rPr>
                    <w:t xml:space="preserve"> of </w:t>
                  </w:r>
                  <w:r>
                    <w:rPr>
                      <w:rFonts w:eastAsia="黑体" w:hint="eastAsia"/>
                      <w:b/>
                      <w:sz w:val="28"/>
                    </w:rPr>
                    <w:t>PM</w:t>
                  </w:r>
                  <w:r>
                    <w:rPr>
                      <w:rFonts w:eastAsia="黑体" w:hint="eastAsia"/>
                      <w:b/>
                      <w:sz w:val="28"/>
                      <w:vertAlign w:val="subscript"/>
                    </w:rPr>
                    <w:t>10</w:t>
                  </w:r>
                  <w:r>
                    <w:rPr>
                      <w:rFonts w:eastAsia="黑体" w:hint="eastAsia"/>
                      <w:b/>
                      <w:sz w:val="28"/>
                    </w:rPr>
                    <w:t xml:space="preserve"> and PM</w:t>
                  </w:r>
                  <w:r>
                    <w:rPr>
                      <w:rFonts w:eastAsia="黑体" w:hint="eastAsia"/>
                      <w:b/>
                      <w:sz w:val="28"/>
                      <w:vertAlign w:val="subscript"/>
                    </w:rPr>
                    <w:t>2.5</w:t>
                  </w:r>
                </w:p>
                <w:p w:rsidR="00161FFD" w:rsidRDefault="006D4995">
                  <w:pPr>
                    <w:spacing w:line="360" w:lineRule="auto"/>
                    <w:jc w:val="center"/>
                    <w:rPr>
                      <w:rFonts w:eastAsia="黑体"/>
                      <w:b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—</w:t>
                  </w:r>
                  <w:r>
                    <w:rPr>
                      <w:rFonts w:eastAsia="黑体" w:hint="eastAsia"/>
                      <w:b/>
                      <w:sz w:val="28"/>
                      <w:szCs w:val="28"/>
                    </w:rPr>
                    <w:t xml:space="preserve">Beta-ray </w:t>
                  </w:r>
                  <w:r>
                    <w:rPr>
                      <w:rFonts w:eastAsia="黑体"/>
                      <w:b/>
                      <w:sz w:val="28"/>
                      <w:szCs w:val="28"/>
                    </w:rPr>
                    <w:t>absorption method</w:t>
                  </w:r>
                </w:p>
                <w:p w:rsidR="00161FFD" w:rsidRDefault="006D4995">
                  <w:pPr>
                    <w:pStyle w:val="af7"/>
                    <w:rPr>
                      <w:szCs w:val="22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（征求意见稿）</w:t>
                  </w:r>
                </w:p>
                <w:p w:rsidR="00161FFD" w:rsidRDefault="00161FFD">
                  <w:pPr>
                    <w:pStyle w:val="aa"/>
                    <w:rPr>
                      <w:b/>
                      <w:sz w:val="36"/>
                      <w:szCs w:val="36"/>
                    </w:rPr>
                  </w:pPr>
                </w:p>
                <w:p w:rsidR="00161FFD" w:rsidRDefault="00161FFD">
                  <w:pPr>
                    <w:pStyle w:val="aa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8" o:spid="_x0000_s1032" type="#_x0000_t202" style="position:absolute;left:0;text-align:left;margin-left:199.5pt;margin-top:-20.25pt;width:250pt;height:46.8pt;z-index:251659264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" stroked="f">
            <v:textbox inset="0,0,0,0">
              <w:txbxContent>
                <w:p w:rsidR="00161FFD" w:rsidRDefault="006D4995">
                  <w:pPr>
                    <w:pStyle w:val="af4"/>
                    <w:rPr>
                      <w:sz w:val="132"/>
                    </w:rPr>
                  </w:pPr>
                  <w:r>
                    <w:t>DB</w:t>
                  </w:r>
                  <w:r>
                    <w:rPr>
                      <w:rFonts w:hint="eastAsia"/>
                    </w:rPr>
                    <w:t>37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2" o:spid="_x0000_s1033" type="#_x0000_t202" style="position:absolute;left:0;text-align:left;margin-left:0;margin-top:35.95pt;width:481.9pt;height:30.8pt;z-index:251658240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" stroked="f">
            <v:textbox inset="0,0,0,0">
              <w:txbxContent>
                <w:p w:rsidR="00161FFD" w:rsidRDefault="006D4995">
                  <w:pPr>
                    <w:pStyle w:val="af5"/>
                  </w:pPr>
                  <w:r>
                    <w:rPr>
                      <w:rFonts w:hint="eastAsia"/>
                    </w:rPr>
                    <w:t>山东省地方标准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445BAC" w:rsidRDefault="00445BAC"/>
    <w:p w:rsidR="00445BAC" w:rsidRDefault="00445BAC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/>
    <w:p w:rsidR="00161FFD" w:rsidRDefault="00161FFD">
      <w:pPr>
        <w:sectPr w:rsidR="00161FFD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1134" w:bottom="1134" w:left="1417" w:header="1418" w:footer="1134" w:gutter="0"/>
          <w:pgNumType w:fmt="lowerRoman" w:start="1"/>
          <w:cols w:space="720"/>
          <w:formProt w:val="0"/>
          <w:docGrid w:type="lines" w:linePitch="312"/>
        </w:sectPr>
      </w:pPr>
    </w:p>
    <w:bookmarkStart w:id="1" w:name="_Toc20661" w:displacedByCustomXml="next"/>
    <w:sdt>
      <w:sdtPr>
        <w:rPr>
          <w:rFonts w:ascii="黑体" w:eastAsia="黑体" w:hAnsi="黑体"/>
          <w:sz w:val="32"/>
          <w:szCs w:val="32"/>
        </w:rPr>
        <w:id w:val="1837731072"/>
        <w:docPartObj>
          <w:docPartGallery w:val="Table of Contents"/>
          <w:docPartUnique/>
        </w:docPartObj>
      </w:sdtPr>
      <w:sdtEndPr>
        <w:rPr>
          <w:rFonts w:ascii="Times New Roman" w:eastAsia="宋体" w:hAnsi="Times New Roman"/>
          <w:b/>
          <w:bCs/>
          <w:sz w:val="21"/>
          <w:szCs w:val="24"/>
          <w:lang w:val="zh-CN"/>
        </w:rPr>
      </w:sdtEndPr>
      <w:sdtContent>
        <w:p w:rsidR="00161FFD" w:rsidRDefault="006D4995">
          <w:pPr>
            <w:spacing w:line="720" w:lineRule="auto"/>
            <w:jc w:val="center"/>
            <w:rPr>
              <w:rFonts w:ascii="黑体" w:eastAsia="黑体" w:hAnsi="黑体"/>
              <w:sz w:val="32"/>
              <w:szCs w:val="32"/>
            </w:rPr>
          </w:pPr>
          <w:r>
            <w:rPr>
              <w:rFonts w:ascii="黑体" w:eastAsia="黑体" w:hAnsi="黑体"/>
              <w:sz w:val="32"/>
              <w:szCs w:val="32"/>
            </w:rPr>
            <w:t>目</w:t>
          </w:r>
          <w:r>
            <w:rPr>
              <w:rFonts w:ascii="黑体" w:eastAsia="黑体" w:hAnsi="黑体" w:hint="eastAsia"/>
              <w:sz w:val="32"/>
              <w:szCs w:val="32"/>
            </w:rPr>
            <w:t xml:space="preserve"> </w:t>
          </w:r>
          <w:r>
            <w:rPr>
              <w:rFonts w:ascii="黑体" w:eastAsia="黑体" w:hAnsi="黑体"/>
              <w:sz w:val="32"/>
              <w:szCs w:val="32"/>
            </w:rPr>
            <w:t xml:space="preserve"> </w:t>
          </w:r>
          <w:r>
            <w:rPr>
              <w:rFonts w:ascii="黑体" w:eastAsia="黑体" w:hAnsi="黑体" w:hint="eastAsia"/>
              <w:sz w:val="32"/>
              <w:szCs w:val="32"/>
            </w:rPr>
            <w:t>次</w:t>
          </w:r>
        </w:p>
        <w:p w:rsidR="00161FFD" w:rsidRDefault="00646680">
          <w:pPr>
            <w:pStyle w:val="10"/>
            <w:tabs>
              <w:tab w:val="right" w:leader="dot" w:pos="9348"/>
            </w:tabs>
            <w:spacing w:before="0" w:after="0" w:line="360" w:lineRule="exact"/>
            <w:rPr>
              <w:rFonts w:ascii="Times New Roman" w:hAnsi="Times New Roman" w:cs="Times New Roman"/>
              <w:b w:val="0"/>
              <w:bCs w:val="0"/>
              <w:caps w:val="0"/>
              <w:sz w:val="21"/>
              <w:szCs w:val="21"/>
            </w:rPr>
          </w:pPr>
          <w:r w:rsidRPr="00646680">
            <w:fldChar w:fldCharType="begin"/>
          </w:r>
          <w:r w:rsidR="006D4995">
            <w:instrText xml:space="preserve"> TOC \o "1-3" \h \z \u </w:instrText>
          </w:r>
          <w:r w:rsidRPr="00646680">
            <w:fldChar w:fldCharType="separate"/>
          </w:r>
          <w:hyperlink w:anchor="_Toc30408667" w:history="1"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前</w:t>
            </w:r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  </w:t>
            </w:r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言</w:t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ab/>
              <w:t>ⅱ</w:t>
            </w:r>
          </w:hyperlink>
        </w:p>
        <w:p w:rsidR="00161FFD" w:rsidRDefault="00646680">
          <w:pPr>
            <w:pStyle w:val="10"/>
            <w:tabs>
              <w:tab w:val="right" w:leader="dot" w:pos="9348"/>
            </w:tabs>
            <w:spacing w:before="0" w:after="0" w:line="360" w:lineRule="exact"/>
            <w:rPr>
              <w:rFonts w:ascii="Times New Roman" w:hAnsi="Times New Roman" w:cs="Times New Roman"/>
              <w:b w:val="0"/>
              <w:bCs w:val="0"/>
              <w:caps w:val="0"/>
              <w:sz w:val="21"/>
              <w:szCs w:val="21"/>
            </w:rPr>
          </w:pPr>
          <w:hyperlink w:anchor="_Toc30408668" w:history="1"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1  </w:t>
            </w:r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范围</w:t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begin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 PAGEREF _Toc30408668 \h 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separate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end"/>
            </w:r>
          </w:hyperlink>
        </w:p>
        <w:p w:rsidR="00161FFD" w:rsidRDefault="00646680">
          <w:pPr>
            <w:pStyle w:val="10"/>
            <w:tabs>
              <w:tab w:val="right" w:leader="dot" w:pos="9348"/>
            </w:tabs>
            <w:spacing w:before="0" w:after="0" w:line="360" w:lineRule="exact"/>
            <w:rPr>
              <w:rFonts w:ascii="Times New Roman" w:hAnsi="Times New Roman" w:cs="Times New Roman"/>
              <w:b w:val="0"/>
              <w:bCs w:val="0"/>
              <w:caps w:val="0"/>
              <w:sz w:val="21"/>
              <w:szCs w:val="21"/>
            </w:rPr>
          </w:pPr>
          <w:hyperlink w:anchor="_Toc30408669" w:history="1"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2  </w:t>
            </w:r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规范性引用文件</w:t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begin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 PAGEREF _Toc30408669 \h 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separate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end"/>
            </w:r>
          </w:hyperlink>
        </w:p>
        <w:p w:rsidR="00161FFD" w:rsidRDefault="00646680">
          <w:pPr>
            <w:pStyle w:val="10"/>
            <w:tabs>
              <w:tab w:val="right" w:leader="dot" w:pos="9348"/>
            </w:tabs>
            <w:spacing w:before="0" w:after="0" w:line="360" w:lineRule="exact"/>
            <w:rPr>
              <w:rFonts w:ascii="Times New Roman" w:hAnsi="Times New Roman" w:cs="Times New Roman"/>
              <w:b w:val="0"/>
              <w:bCs w:val="0"/>
              <w:caps w:val="0"/>
              <w:sz w:val="21"/>
              <w:szCs w:val="21"/>
            </w:rPr>
          </w:pPr>
          <w:hyperlink w:anchor="_Toc30408670" w:history="1"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3  </w:t>
            </w:r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术语和定义</w:t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begin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 PAGEREF _Toc30408670 \h 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separate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end"/>
            </w:r>
          </w:hyperlink>
        </w:p>
        <w:p w:rsidR="00161FFD" w:rsidRDefault="00646680">
          <w:pPr>
            <w:pStyle w:val="10"/>
            <w:tabs>
              <w:tab w:val="right" w:leader="dot" w:pos="9348"/>
            </w:tabs>
            <w:spacing w:before="0" w:after="0" w:line="360" w:lineRule="exact"/>
            <w:rPr>
              <w:rFonts w:ascii="Times New Roman" w:hAnsi="Times New Roman" w:cs="Times New Roman"/>
              <w:b w:val="0"/>
              <w:bCs w:val="0"/>
              <w:caps w:val="0"/>
              <w:sz w:val="21"/>
              <w:szCs w:val="21"/>
            </w:rPr>
          </w:pPr>
          <w:hyperlink w:anchor="_Toc30408671" w:history="1"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4  </w:t>
            </w:r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方法原理</w:t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begin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 PAGEREF _Toc30408671 \h 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separate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end"/>
            </w:r>
          </w:hyperlink>
        </w:p>
        <w:p w:rsidR="00161FFD" w:rsidRDefault="00646680">
          <w:pPr>
            <w:pStyle w:val="10"/>
            <w:tabs>
              <w:tab w:val="right" w:leader="dot" w:pos="9348"/>
            </w:tabs>
            <w:spacing w:before="0" w:after="0" w:line="360" w:lineRule="exact"/>
            <w:rPr>
              <w:rFonts w:ascii="Times New Roman" w:hAnsi="Times New Roman" w:cs="Times New Roman"/>
              <w:b w:val="0"/>
              <w:bCs w:val="0"/>
              <w:caps w:val="0"/>
              <w:sz w:val="21"/>
              <w:szCs w:val="21"/>
            </w:rPr>
          </w:pPr>
          <w:hyperlink w:anchor="_Toc30408672" w:history="1"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5  </w:t>
            </w:r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干扰和消除</w:t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begin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 PAGEREF _Toc30408672 \h 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separate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end"/>
            </w:r>
          </w:hyperlink>
        </w:p>
        <w:p w:rsidR="00161FFD" w:rsidRDefault="00646680">
          <w:pPr>
            <w:pStyle w:val="10"/>
            <w:tabs>
              <w:tab w:val="right" w:leader="dot" w:pos="9348"/>
            </w:tabs>
            <w:spacing w:before="0" w:after="0" w:line="360" w:lineRule="exact"/>
            <w:rPr>
              <w:rFonts w:ascii="Times New Roman" w:hAnsi="Times New Roman" w:cs="Times New Roman"/>
              <w:b w:val="0"/>
              <w:bCs w:val="0"/>
              <w:caps w:val="0"/>
              <w:sz w:val="21"/>
              <w:szCs w:val="21"/>
            </w:rPr>
          </w:pPr>
          <w:hyperlink w:anchor="_Toc30408673" w:history="1"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6  </w:t>
            </w:r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试剂和材料</w:t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begin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 PAGEREF _Toc30408673 \h 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separate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end"/>
            </w:r>
          </w:hyperlink>
        </w:p>
        <w:p w:rsidR="00161FFD" w:rsidRDefault="00646680">
          <w:pPr>
            <w:pStyle w:val="10"/>
            <w:tabs>
              <w:tab w:val="right" w:leader="dot" w:pos="9348"/>
            </w:tabs>
            <w:spacing w:before="0" w:after="0" w:line="360" w:lineRule="exact"/>
            <w:rPr>
              <w:rFonts w:ascii="Times New Roman" w:hAnsi="Times New Roman" w:cs="Times New Roman"/>
              <w:b w:val="0"/>
              <w:bCs w:val="0"/>
              <w:caps w:val="0"/>
              <w:sz w:val="21"/>
              <w:szCs w:val="21"/>
            </w:rPr>
          </w:pPr>
          <w:hyperlink w:anchor="_Toc30408674" w:history="1"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7  </w:t>
            </w:r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仪器和设备</w:t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begin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 PAGEREF _Toc30408674 \h 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separate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end"/>
            </w:r>
          </w:hyperlink>
        </w:p>
        <w:p w:rsidR="00161FFD" w:rsidRDefault="00646680">
          <w:pPr>
            <w:pStyle w:val="10"/>
            <w:tabs>
              <w:tab w:val="right" w:leader="dot" w:pos="9348"/>
            </w:tabs>
            <w:spacing w:before="0" w:after="0" w:line="360" w:lineRule="exact"/>
            <w:rPr>
              <w:rFonts w:ascii="Times New Roman" w:hAnsi="Times New Roman" w:cs="Times New Roman"/>
              <w:b w:val="0"/>
              <w:bCs w:val="0"/>
              <w:caps w:val="0"/>
              <w:sz w:val="21"/>
              <w:szCs w:val="21"/>
            </w:rPr>
          </w:pPr>
          <w:hyperlink w:anchor="_Toc30408675" w:history="1"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8  </w:t>
            </w:r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采样和测定</w:t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begin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 PAGEREF _Toc30408675 \h 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separate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end"/>
            </w:r>
          </w:hyperlink>
        </w:p>
        <w:p w:rsidR="00161FFD" w:rsidRDefault="00646680">
          <w:pPr>
            <w:pStyle w:val="10"/>
            <w:tabs>
              <w:tab w:val="right" w:leader="dot" w:pos="9348"/>
            </w:tabs>
            <w:spacing w:before="0" w:after="0" w:line="360" w:lineRule="exact"/>
            <w:rPr>
              <w:rFonts w:ascii="Times New Roman" w:hAnsi="Times New Roman" w:cs="Times New Roman"/>
              <w:b w:val="0"/>
              <w:bCs w:val="0"/>
              <w:caps w:val="0"/>
              <w:sz w:val="21"/>
              <w:szCs w:val="21"/>
            </w:rPr>
          </w:pPr>
          <w:hyperlink w:anchor="_Toc30408676" w:history="1"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9  </w:t>
            </w:r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结果计算与表示</w:t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begin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 PAGEREF _Toc30408676 \h 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separate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end"/>
            </w:r>
          </w:hyperlink>
        </w:p>
        <w:p w:rsidR="00161FFD" w:rsidRDefault="00646680">
          <w:pPr>
            <w:pStyle w:val="10"/>
            <w:tabs>
              <w:tab w:val="right" w:leader="dot" w:pos="9348"/>
            </w:tabs>
            <w:spacing w:before="0" w:after="0" w:line="360" w:lineRule="exact"/>
            <w:rPr>
              <w:rFonts w:ascii="Times New Roman" w:hAnsi="Times New Roman" w:cs="Times New Roman"/>
              <w:b w:val="0"/>
              <w:bCs w:val="0"/>
              <w:caps w:val="0"/>
              <w:sz w:val="21"/>
              <w:szCs w:val="21"/>
            </w:rPr>
          </w:pPr>
          <w:hyperlink w:anchor="_Toc30408677" w:history="1"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10  </w:t>
            </w:r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精密度和准确度</w:t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begin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 PAGEREF _Toc30408677 \h 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separate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end"/>
            </w:r>
          </w:hyperlink>
        </w:p>
        <w:p w:rsidR="00161FFD" w:rsidRDefault="00646680">
          <w:pPr>
            <w:pStyle w:val="10"/>
            <w:tabs>
              <w:tab w:val="right" w:leader="dot" w:pos="9348"/>
            </w:tabs>
            <w:spacing w:before="0" w:after="0" w:line="360" w:lineRule="exact"/>
            <w:rPr>
              <w:rFonts w:ascii="Times New Roman" w:hAnsi="Times New Roman" w:cs="Times New Roman"/>
              <w:b w:val="0"/>
              <w:bCs w:val="0"/>
              <w:caps w:val="0"/>
              <w:sz w:val="21"/>
              <w:szCs w:val="21"/>
            </w:rPr>
          </w:pPr>
          <w:hyperlink w:anchor="_Toc30408678" w:history="1"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11  </w:t>
            </w:r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质量保证和质量控制</w:t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begin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 PAGEREF _Toc30408678 \h 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separate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end"/>
            </w:r>
          </w:hyperlink>
        </w:p>
        <w:p w:rsidR="00161FFD" w:rsidRDefault="00646680">
          <w:pPr>
            <w:pStyle w:val="10"/>
            <w:tabs>
              <w:tab w:val="right" w:leader="dot" w:pos="9348"/>
            </w:tabs>
            <w:spacing w:before="0" w:after="0" w:line="360" w:lineRule="exact"/>
            <w:rPr>
              <w:rFonts w:ascii="Times New Roman" w:hAnsi="Times New Roman" w:cs="Times New Roman"/>
              <w:b w:val="0"/>
              <w:bCs w:val="0"/>
              <w:caps w:val="0"/>
              <w:sz w:val="21"/>
              <w:szCs w:val="21"/>
            </w:rPr>
          </w:pPr>
          <w:hyperlink w:anchor="_Toc30408679" w:history="1"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12  </w:t>
            </w:r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注意事项</w:t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begin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 PAGEREF _Toc30408679 \h 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separate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end"/>
            </w:r>
          </w:hyperlink>
        </w:p>
        <w:p w:rsidR="00161FFD" w:rsidRDefault="00646680">
          <w:pPr>
            <w:pStyle w:val="10"/>
            <w:tabs>
              <w:tab w:val="right" w:leader="dot" w:pos="9348"/>
            </w:tabs>
            <w:spacing w:before="0" w:after="0" w:line="360" w:lineRule="exact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1"/>
              <w:szCs w:val="22"/>
            </w:rPr>
          </w:pPr>
          <w:hyperlink w:anchor="_Toc30408680" w:history="1"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kern w:val="0"/>
                <w:sz w:val="21"/>
                <w:szCs w:val="21"/>
              </w:rPr>
              <w:t>附录</w:t>
            </w:r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kern w:val="0"/>
                <w:sz w:val="21"/>
                <w:szCs w:val="21"/>
              </w:rPr>
              <w:t xml:space="preserve"> A</w:t>
            </w:r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不同类型</w:t>
            </w:r>
            <w:r w:rsidR="00EC6C7E">
              <w:rPr>
                <w:rStyle w:val="af0"/>
                <w:rFonts w:ascii="Times New Roman" w:hAnsi="Times New Roman" w:cs="Times New Roman" w:hint="eastAsia"/>
                <w:b w:val="0"/>
                <w:bCs w:val="0"/>
                <w:sz w:val="21"/>
                <w:szCs w:val="21"/>
              </w:rPr>
              <w:t>扬尘</w:t>
            </w:r>
            <w:r w:rsidR="006D4995">
              <w:rPr>
                <w:rStyle w:val="af0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自动测定仪器系统组成示意图</w:t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begin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 PAGEREF _Toc30408680 \h 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separate"/>
            </w:r>
            <w:r w:rsidR="006D4995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fldChar w:fldCharType="end"/>
            </w:r>
          </w:hyperlink>
        </w:p>
        <w:p w:rsidR="00161FFD" w:rsidRDefault="00646680">
          <w:pPr>
            <w:spacing w:line="360" w:lineRule="exact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161FFD" w:rsidRDefault="00161FFD">
      <w:pPr>
        <w:widowControl/>
        <w:jc w:val="left"/>
        <w:rPr>
          <w:color w:val="000000" w:themeColor="text1"/>
        </w:rPr>
      </w:pPr>
    </w:p>
    <w:p w:rsidR="00161FFD" w:rsidRDefault="006D4995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  <w:bookmarkStart w:id="2" w:name="_Toc491176033"/>
      <w:bookmarkStart w:id="3" w:name="_Toc491162856"/>
      <w:bookmarkEnd w:id="1"/>
    </w:p>
    <w:p w:rsidR="008923C6" w:rsidRDefault="008923C6">
      <w:pPr>
        <w:pStyle w:val="afb"/>
        <w:spacing w:before="0" w:after="0" w:line="720" w:lineRule="auto"/>
        <w:rPr>
          <w:color w:val="000000" w:themeColor="text1"/>
        </w:rPr>
      </w:pPr>
    </w:p>
    <w:p w:rsidR="00161FFD" w:rsidRDefault="006D4995">
      <w:pPr>
        <w:pStyle w:val="afb"/>
        <w:spacing w:before="0" w:after="0" w:line="72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前</w:t>
      </w:r>
      <w:r>
        <w:rPr>
          <w:color w:val="000000" w:themeColor="text1"/>
        </w:rPr>
        <w:t>  </w:t>
      </w:r>
      <w:r>
        <w:rPr>
          <w:rFonts w:hint="eastAsia"/>
          <w:color w:val="000000" w:themeColor="text1"/>
        </w:rPr>
        <w:t>言</w:t>
      </w:r>
    </w:p>
    <w:p w:rsidR="00161FFD" w:rsidRDefault="00161FFD">
      <w:pPr>
        <w:pStyle w:val="afa"/>
        <w:spacing w:line="360" w:lineRule="exact"/>
        <w:ind w:firstLine="420"/>
        <w:rPr>
          <w:rFonts w:ascii="Times New Roman"/>
          <w:color w:val="000000" w:themeColor="text1"/>
        </w:rPr>
      </w:pPr>
    </w:p>
    <w:p w:rsidR="00161FFD" w:rsidRDefault="006D4995">
      <w:pPr>
        <w:pStyle w:val="afa"/>
        <w:spacing w:line="360" w:lineRule="exact"/>
        <w:ind w:firstLine="420"/>
        <w:rPr>
          <w:rFonts w:ascii="Times New Roman"/>
          <w:color w:val="000000" w:themeColor="text1"/>
        </w:rPr>
      </w:pPr>
      <w:r>
        <w:rPr>
          <w:rFonts w:ascii="Times New Roman"/>
          <w:color w:val="000000" w:themeColor="text1"/>
        </w:rPr>
        <w:t>本标准按照</w:t>
      </w:r>
      <w:r>
        <w:rPr>
          <w:rFonts w:ascii="Times New Roman"/>
          <w:color w:val="000000" w:themeColor="text1"/>
        </w:rPr>
        <w:t>GB/T 1.1-2009</w:t>
      </w:r>
      <w:r>
        <w:rPr>
          <w:rFonts w:ascii="Times New Roman"/>
          <w:color w:val="000000" w:themeColor="text1"/>
        </w:rPr>
        <w:t>给出的规则起草。</w:t>
      </w:r>
    </w:p>
    <w:p w:rsidR="00161FFD" w:rsidRDefault="006D4995">
      <w:pPr>
        <w:pStyle w:val="afa"/>
        <w:spacing w:line="360" w:lineRule="exact"/>
        <w:ind w:firstLine="420"/>
        <w:rPr>
          <w:rFonts w:ascii="Times New Roman"/>
          <w:color w:val="000000" w:themeColor="text1"/>
        </w:rPr>
      </w:pPr>
      <w:r>
        <w:rPr>
          <w:rFonts w:ascii="Times New Roman"/>
          <w:color w:val="000000" w:themeColor="text1"/>
        </w:rPr>
        <w:t>本标准由山东省生态环境厅提出。</w:t>
      </w:r>
    </w:p>
    <w:p w:rsidR="00161FFD" w:rsidRDefault="006D4995">
      <w:pPr>
        <w:pStyle w:val="afa"/>
        <w:spacing w:line="360" w:lineRule="exact"/>
        <w:ind w:firstLine="420"/>
        <w:rPr>
          <w:rFonts w:ascii="Times New Roman"/>
          <w:color w:val="000000" w:themeColor="text1"/>
        </w:rPr>
      </w:pPr>
      <w:r>
        <w:rPr>
          <w:rFonts w:ascii="Times New Roman"/>
          <w:color w:val="000000" w:themeColor="text1"/>
        </w:rPr>
        <w:t>本标准由山东省环保标准化技术委员会归口。</w:t>
      </w:r>
    </w:p>
    <w:p w:rsidR="00161FFD" w:rsidRDefault="006D4995">
      <w:pPr>
        <w:pStyle w:val="afa"/>
        <w:spacing w:line="360" w:lineRule="exact"/>
        <w:ind w:firstLine="420"/>
        <w:rPr>
          <w:rFonts w:ascii="Times New Roman"/>
          <w:color w:val="000000" w:themeColor="text1"/>
        </w:rPr>
      </w:pPr>
      <w:r>
        <w:rPr>
          <w:rFonts w:ascii="Times New Roman"/>
          <w:color w:val="000000" w:themeColor="text1"/>
        </w:rPr>
        <w:t>本标准起草单位：山东省生态环境监测中心、青岛众瑞智能仪器有限公司、山东建筑大学、青岛市计量技术研究院。</w:t>
      </w:r>
    </w:p>
    <w:p w:rsidR="00161FFD" w:rsidRDefault="006D4995">
      <w:pPr>
        <w:pStyle w:val="afa"/>
        <w:spacing w:line="360" w:lineRule="exact"/>
        <w:ind w:firstLine="420"/>
        <w:rPr>
          <w:rFonts w:ascii="Times New Roman"/>
          <w:color w:val="00B0F0"/>
        </w:rPr>
      </w:pPr>
      <w:r>
        <w:rPr>
          <w:rFonts w:ascii="Times New Roman"/>
          <w:color w:val="000000" w:themeColor="text1"/>
        </w:rPr>
        <w:t>本标准主要起草人：李恒庆、徐标、王婷、张桂芹、郭亮、潘齐、谷树茂、陈妙生、杨超。</w:t>
      </w:r>
    </w:p>
    <w:p w:rsidR="00161FFD" w:rsidRDefault="00161FFD">
      <w:pPr>
        <w:pStyle w:val="afa"/>
        <w:spacing w:line="360" w:lineRule="exact"/>
        <w:ind w:firstLine="420"/>
        <w:rPr>
          <w:rFonts w:ascii="Times New Roman"/>
          <w:color w:val="00B0F0"/>
        </w:rPr>
        <w:sectPr w:rsidR="00161FFD" w:rsidSect="008923C6">
          <w:headerReference w:type="even" r:id="rId13"/>
          <w:headerReference w:type="default" r:id="rId14"/>
          <w:footerReference w:type="even" r:id="rId15"/>
          <w:footerReference w:type="default" r:id="rId16"/>
          <w:pgSz w:w="11910" w:h="16840"/>
          <w:pgMar w:top="1612" w:right="1134" w:bottom="1134" w:left="1418" w:header="1417" w:footer="1134" w:gutter="0"/>
          <w:pgNumType w:fmt="lowerRoman" w:start="1"/>
          <w:cols w:space="720"/>
          <w:docGrid w:type="lines" w:linePitch="320"/>
        </w:sectPr>
      </w:pPr>
    </w:p>
    <w:bookmarkEnd w:id="2"/>
    <w:bookmarkEnd w:id="3"/>
    <w:p w:rsidR="00161FFD" w:rsidRDefault="006D4995">
      <w:pPr>
        <w:spacing w:before="10" w:after="10"/>
        <w:jc w:val="center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lastRenderedPageBreak/>
        <w:t>扬尘</w:t>
      </w:r>
      <w:r>
        <w:rPr>
          <w:rFonts w:eastAsia="黑体"/>
          <w:color w:val="000000" w:themeColor="text1"/>
          <w:sz w:val="32"/>
          <w:szCs w:val="32"/>
        </w:rPr>
        <w:t xml:space="preserve"> PM</w:t>
      </w:r>
      <w:r>
        <w:rPr>
          <w:rFonts w:eastAsia="黑体"/>
          <w:color w:val="000000" w:themeColor="text1"/>
          <w:sz w:val="32"/>
          <w:szCs w:val="32"/>
          <w:vertAlign w:val="subscript"/>
        </w:rPr>
        <w:t>10</w:t>
      </w:r>
      <w:r>
        <w:rPr>
          <w:rFonts w:eastAsia="黑体"/>
          <w:color w:val="000000" w:themeColor="text1"/>
          <w:sz w:val="32"/>
          <w:szCs w:val="32"/>
        </w:rPr>
        <w:t>和</w:t>
      </w:r>
      <w:r>
        <w:rPr>
          <w:rFonts w:eastAsia="黑体"/>
          <w:color w:val="000000" w:themeColor="text1"/>
          <w:sz w:val="32"/>
          <w:szCs w:val="32"/>
        </w:rPr>
        <w:t>PM</w:t>
      </w:r>
      <w:r>
        <w:rPr>
          <w:rFonts w:eastAsia="黑体"/>
          <w:color w:val="000000" w:themeColor="text1"/>
          <w:sz w:val="32"/>
          <w:szCs w:val="32"/>
          <w:vertAlign w:val="subscript"/>
        </w:rPr>
        <w:t>2.5</w:t>
      </w:r>
      <w:r>
        <w:rPr>
          <w:rFonts w:eastAsia="黑体"/>
          <w:color w:val="000000" w:themeColor="text1"/>
          <w:sz w:val="32"/>
          <w:szCs w:val="32"/>
        </w:rPr>
        <w:t>的自动测定</w:t>
      </w:r>
      <w:r>
        <w:rPr>
          <w:rFonts w:eastAsia="黑体"/>
          <w:color w:val="000000" w:themeColor="text1"/>
          <w:sz w:val="32"/>
          <w:szCs w:val="32"/>
        </w:rPr>
        <w:t xml:space="preserve"> β</w:t>
      </w:r>
      <w:r>
        <w:rPr>
          <w:rFonts w:eastAsia="黑体"/>
          <w:color w:val="000000" w:themeColor="text1"/>
          <w:sz w:val="32"/>
          <w:szCs w:val="32"/>
        </w:rPr>
        <w:t>射线吸收法</w:t>
      </w:r>
    </w:p>
    <w:p w:rsidR="00161FFD" w:rsidRDefault="006D4995" w:rsidP="0077156A">
      <w:pPr>
        <w:spacing w:beforeLines="100" w:afterLines="100"/>
        <w:outlineLvl w:val="0"/>
        <w:rPr>
          <w:rFonts w:eastAsia="黑体"/>
          <w:szCs w:val="21"/>
        </w:rPr>
      </w:pPr>
      <w:bookmarkStart w:id="4" w:name="_Toc30408668"/>
      <w:r>
        <w:rPr>
          <w:rFonts w:eastAsia="黑体"/>
          <w:szCs w:val="21"/>
        </w:rPr>
        <w:t xml:space="preserve">1  </w:t>
      </w:r>
      <w:r>
        <w:rPr>
          <w:rFonts w:eastAsia="黑体"/>
          <w:szCs w:val="21"/>
        </w:rPr>
        <w:t>范围</w:t>
      </w:r>
      <w:bookmarkEnd w:id="4"/>
    </w:p>
    <w:p w:rsidR="00161FFD" w:rsidRDefault="006D4995">
      <w:pPr>
        <w:spacing w:line="360" w:lineRule="exact"/>
        <w:ind w:firstLineChars="200" w:firstLine="420"/>
        <w:rPr>
          <w:szCs w:val="21"/>
        </w:rPr>
      </w:pPr>
      <w:bookmarkStart w:id="5" w:name="_GoBack"/>
      <w:r>
        <w:rPr>
          <w:szCs w:val="21"/>
        </w:rPr>
        <w:t>本标准规定了自动测定扬尘中</w:t>
      </w:r>
      <w:r>
        <w:rPr>
          <w:szCs w:val="21"/>
        </w:rPr>
        <w:t>PM</w:t>
      </w:r>
      <w:r>
        <w:rPr>
          <w:szCs w:val="21"/>
          <w:vertAlign w:val="subscript"/>
        </w:rPr>
        <w:t>10</w:t>
      </w:r>
      <w:r>
        <w:rPr>
          <w:szCs w:val="21"/>
        </w:rPr>
        <w:t>和</w:t>
      </w:r>
      <w:r>
        <w:rPr>
          <w:szCs w:val="21"/>
        </w:rPr>
        <w:t>PM</w:t>
      </w:r>
      <w:r>
        <w:rPr>
          <w:szCs w:val="21"/>
          <w:vertAlign w:val="subscript"/>
        </w:rPr>
        <w:t>2.5</w:t>
      </w:r>
      <w:r>
        <w:rPr>
          <w:szCs w:val="21"/>
        </w:rPr>
        <w:t>的</w:t>
      </w:r>
      <w:r>
        <w:rPr>
          <w:szCs w:val="21"/>
        </w:rPr>
        <w:t>β</w:t>
      </w:r>
      <w:r>
        <w:rPr>
          <w:szCs w:val="21"/>
        </w:rPr>
        <w:t>射线吸收法。</w:t>
      </w:r>
    </w:p>
    <w:p w:rsidR="00161FFD" w:rsidRDefault="006D4995">
      <w:pPr>
        <w:spacing w:line="360" w:lineRule="exact"/>
        <w:ind w:firstLineChars="200" w:firstLine="42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本标准适用于建筑施工、市政建设施工、道路建设施工、各种作业场地及道路扬尘中</w:t>
      </w:r>
      <w:r>
        <w:rPr>
          <w:color w:val="000000" w:themeColor="text1"/>
          <w:szCs w:val="21"/>
        </w:rPr>
        <w:t>PM</w:t>
      </w:r>
      <w:r>
        <w:rPr>
          <w:color w:val="000000" w:themeColor="text1"/>
          <w:szCs w:val="21"/>
          <w:vertAlign w:val="subscript"/>
        </w:rPr>
        <w:t>10</w:t>
      </w:r>
      <w:r>
        <w:rPr>
          <w:color w:val="000000" w:themeColor="text1"/>
          <w:szCs w:val="21"/>
        </w:rPr>
        <w:t>和</w:t>
      </w:r>
      <w:r>
        <w:rPr>
          <w:color w:val="000000" w:themeColor="text1"/>
          <w:szCs w:val="21"/>
        </w:rPr>
        <w:t>PM</w:t>
      </w:r>
      <w:r>
        <w:rPr>
          <w:color w:val="000000" w:themeColor="text1"/>
          <w:szCs w:val="21"/>
          <w:vertAlign w:val="subscript"/>
        </w:rPr>
        <w:t>2.5</w:t>
      </w:r>
      <w:r>
        <w:rPr>
          <w:color w:val="000000" w:themeColor="text1"/>
          <w:szCs w:val="21"/>
        </w:rPr>
        <w:t>的自动测定。</w:t>
      </w:r>
    </w:p>
    <w:p w:rsidR="00161FFD" w:rsidRDefault="006D4995">
      <w:pPr>
        <w:spacing w:line="360" w:lineRule="exact"/>
        <w:ind w:firstLineChars="200" w:firstLine="420"/>
        <w:rPr>
          <w:szCs w:val="21"/>
        </w:rPr>
      </w:pPr>
      <w:r>
        <w:rPr>
          <w:szCs w:val="21"/>
        </w:rPr>
        <w:t>本方法检出限为</w:t>
      </w:r>
      <w:r>
        <w:rPr>
          <w:szCs w:val="21"/>
        </w:rPr>
        <w:t>1 μg/m</w:t>
      </w:r>
      <w:r>
        <w:rPr>
          <w:szCs w:val="21"/>
          <w:vertAlign w:val="superscript"/>
        </w:rPr>
        <w:t>3</w:t>
      </w:r>
      <w:r>
        <w:rPr>
          <w:color w:val="548DD4" w:themeColor="text2" w:themeTint="99"/>
          <w:szCs w:val="21"/>
        </w:rPr>
        <w:t>，</w:t>
      </w:r>
      <w:r>
        <w:rPr>
          <w:szCs w:val="21"/>
        </w:rPr>
        <w:t>测定下限为</w:t>
      </w:r>
      <w:r>
        <w:rPr>
          <w:szCs w:val="21"/>
        </w:rPr>
        <w:t>4 μg/m</w:t>
      </w:r>
      <w:r>
        <w:rPr>
          <w:szCs w:val="21"/>
          <w:vertAlign w:val="superscript"/>
        </w:rPr>
        <w:t>3</w:t>
      </w:r>
      <w:r>
        <w:rPr>
          <w:szCs w:val="21"/>
        </w:rPr>
        <w:t>。</w:t>
      </w:r>
    </w:p>
    <w:p w:rsidR="00161FFD" w:rsidRDefault="006D4995" w:rsidP="0077156A">
      <w:pPr>
        <w:spacing w:beforeLines="100" w:afterLines="100"/>
        <w:outlineLvl w:val="0"/>
        <w:rPr>
          <w:rFonts w:eastAsia="黑体"/>
          <w:szCs w:val="21"/>
        </w:rPr>
      </w:pPr>
      <w:bookmarkStart w:id="6" w:name="_Toc30408669"/>
      <w:bookmarkEnd w:id="5"/>
      <w:r>
        <w:rPr>
          <w:rFonts w:eastAsia="黑体"/>
          <w:szCs w:val="21"/>
        </w:rPr>
        <w:t xml:space="preserve">2  </w:t>
      </w:r>
      <w:r>
        <w:rPr>
          <w:rFonts w:eastAsia="黑体"/>
          <w:szCs w:val="21"/>
        </w:rPr>
        <w:t>规范性引用文件</w:t>
      </w:r>
      <w:bookmarkEnd w:id="6"/>
    </w:p>
    <w:p w:rsidR="00161FFD" w:rsidRDefault="006D4995">
      <w:pPr>
        <w:spacing w:line="360" w:lineRule="exact"/>
        <w:ind w:firstLine="42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下列文件对于文件的应用是必不可少的。凡是注日期的引用文件，仅注日期的版本适用于本文件。凡是不注日期的引用文件，其最终版本（包括所有的修改单）适用于本文件。</w:t>
      </w:r>
    </w:p>
    <w:p w:rsidR="00161FFD" w:rsidRDefault="006D4995">
      <w:pPr>
        <w:spacing w:line="360" w:lineRule="exact"/>
        <w:ind w:firstLineChars="200" w:firstLine="420"/>
        <w:rPr>
          <w:kern w:val="0"/>
          <w:szCs w:val="21"/>
        </w:rPr>
      </w:pPr>
      <w:r>
        <w:rPr>
          <w:bCs/>
          <w:szCs w:val="21"/>
        </w:rPr>
        <w:t xml:space="preserve">HJ 93   </w:t>
      </w:r>
      <w:r>
        <w:rPr>
          <w:kern w:val="0"/>
          <w:szCs w:val="21"/>
        </w:rPr>
        <w:t>环境空气颗粒物（</w:t>
      </w:r>
      <w:r>
        <w:rPr>
          <w:kern w:val="0"/>
          <w:szCs w:val="21"/>
        </w:rPr>
        <w:t>PM</w:t>
      </w:r>
      <w:r>
        <w:rPr>
          <w:kern w:val="0"/>
          <w:szCs w:val="21"/>
          <w:vertAlign w:val="subscript"/>
        </w:rPr>
        <w:t>10</w:t>
      </w:r>
      <w:r>
        <w:rPr>
          <w:kern w:val="0"/>
          <w:szCs w:val="21"/>
        </w:rPr>
        <w:t>和</w:t>
      </w:r>
      <w:r>
        <w:rPr>
          <w:kern w:val="0"/>
          <w:szCs w:val="21"/>
        </w:rPr>
        <w:t>PM</w:t>
      </w:r>
      <w:r>
        <w:rPr>
          <w:kern w:val="0"/>
          <w:szCs w:val="21"/>
          <w:vertAlign w:val="subscript"/>
        </w:rPr>
        <w:t>2.5</w:t>
      </w:r>
      <w:r>
        <w:rPr>
          <w:kern w:val="0"/>
          <w:szCs w:val="21"/>
        </w:rPr>
        <w:t>）采样器技术要求及检测方法</w:t>
      </w:r>
    </w:p>
    <w:p w:rsidR="00161FFD" w:rsidRDefault="006D4995">
      <w:pPr>
        <w:spacing w:line="360" w:lineRule="exact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 xml:space="preserve">HJ 618  </w:t>
      </w:r>
      <w:r>
        <w:rPr>
          <w:kern w:val="0"/>
          <w:szCs w:val="21"/>
        </w:rPr>
        <w:t>环境空气</w:t>
      </w:r>
      <w:r>
        <w:rPr>
          <w:kern w:val="0"/>
          <w:szCs w:val="21"/>
        </w:rPr>
        <w:t xml:space="preserve"> </w:t>
      </w:r>
      <w:r>
        <w:rPr>
          <w:szCs w:val="21"/>
        </w:rPr>
        <w:t>PM</w:t>
      </w:r>
      <w:r>
        <w:rPr>
          <w:szCs w:val="21"/>
          <w:vertAlign w:val="subscript"/>
        </w:rPr>
        <w:t>10</w:t>
      </w:r>
      <w:r>
        <w:rPr>
          <w:szCs w:val="21"/>
        </w:rPr>
        <w:t>和</w:t>
      </w:r>
      <w:r>
        <w:rPr>
          <w:szCs w:val="21"/>
        </w:rPr>
        <w:t>PM</w:t>
      </w:r>
      <w:r>
        <w:rPr>
          <w:szCs w:val="21"/>
          <w:vertAlign w:val="subscript"/>
        </w:rPr>
        <w:t>2.5</w:t>
      </w:r>
      <w:r>
        <w:rPr>
          <w:szCs w:val="21"/>
        </w:rPr>
        <w:t>的测定</w:t>
      </w:r>
      <w:r>
        <w:rPr>
          <w:szCs w:val="21"/>
        </w:rPr>
        <w:t xml:space="preserve"> </w:t>
      </w:r>
      <w:r>
        <w:rPr>
          <w:szCs w:val="21"/>
        </w:rPr>
        <w:t>重量法</w:t>
      </w:r>
    </w:p>
    <w:p w:rsidR="00161FFD" w:rsidRDefault="006D4995">
      <w:pPr>
        <w:overflowPunct w:val="0"/>
        <w:topLinePunct/>
        <w:spacing w:line="360" w:lineRule="exact"/>
        <w:ind w:firstLineChars="200" w:firstLine="420"/>
        <w:rPr>
          <w:szCs w:val="21"/>
        </w:rPr>
      </w:pPr>
      <w:r>
        <w:rPr>
          <w:szCs w:val="21"/>
        </w:rPr>
        <w:t xml:space="preserve">HJ 655  </w:t>
      </w:r>
      <w:r>
        <w:rPr>
          <w:szCs w:val="21"/>
        </w:rPr>
        <w:t>环境空气颗粒物（</w:t>
      </w:r>
      <w:r>
        <w:rPr>
          <w:szCs w:val="21"/>
        </w:rPr>
        <w:t>PM</w:t>
      </w:r>
      <w:r>
        <w:rPr>
          <w:szCs w:val="21"/>
          <w:vertAlign w:val="subscript"/>
        </w:rPr>
        <w:t>10</w:t>
      </w:r>
      <w:r>
        <w:rPr>
          <w:szCs w:val="21"/>
        </w:rPr>
        <w:t>和</w:t>
      </w:r>
      <w:r>
        <w:rPr>
          <w:szCs w:val="21"/>
        </w:rPr>
        <w:t>PM</w:t>
      </w:r>
      <w:r>
        <w:rPr>
          <w:szCs w:val="21"/>
          <w:vertAlign w:val="subscript"/>
        </w:rPr>
        <w:t>2.5</w:t>
      </w:r>
      <w:r>
        <w:rPr>
          <w:szCs w:val="21"/>
        </w:rPr>
        <w:t>）连续自动监测系统安装和验收技术规范</w:t>
      </w:r>
    </w:p>
    <w:p w:rsidR="00161FFD" w:rsidRDefault="006D4995">
      <w:pPr>
        <w:overflowPunct w:val="0"/>
        <w:topLinePunct/>
        <w:spacing w:line="360" w:lineRule="exact"/>
        <w:ind w:firstLineChars="200" w:firstLine="420"/>
        <w:rPr>
          <w:szCs w:val="21"/>
        </w:rPr>
      </w:pPr>
      <w:r>
        <w:rPr>
          <w:szCs w:val="21"/>
        </w:rPr>
        <w:t xml:space="preserve">HJ 656  </w:t>
      </w:r>
      <w:hyperlink r:id="rId17" w:tgtFrame="http://kjs.mep.gov.cn/hjbhbz/bzwb/dqhjbh/_blank" w:tooltip="环境空气颗粒物（PM2.5）手工监测方法（重量法）技术规范" w:history="1">
        <w:r>
          <w:rPr>
            <w:szCs w:val="21"/>
          </w:rPr>
          <w:t>环境空气颗粒物（</w:t>
        </w:r>
        <w:r>
          <w:rPr>
            <w:szCs w:val="21"/>
          </w:rPr>
          <w:t>PM</w:t>
        </w:r>
        <w:r>
          <w:rPr>
            <w:szCs w:val="21"/>
            <w:vertAlign w:val="subscript"/>
          </w:rPr>
          <w:t>2.5</w:t>
        </w:r>
        <w:r>
          <w:rPr>
            <w:szCs w:val="21"/>
          </w:rPr>
          <w:t>）手工监测方法（重量法）技术规范</w:t>
        </w:r>
      </w:hyperlink>
    </w:p>
    <w:p w:rsidR="00161FFD" w:rsidRDefault="006D4995">
      <w:pPr>
        <w:overflowPunct w:val="0"/>
        <w:topLinePunct/>
        <w:spacing w:line="360" w:lineRule="exact"/>
        <w:ind w:firstLineChars="200" w:firstLine="420"/>
        <w:rPr>
          <w:szCs w:val="21"/>
        </w:rPr>
      </w:pPr>
      <w:r>
        <w:rPr>
          <w:szCs w:val="21"/>
        </w:rPr>
        <w:t xml:space="preserve">HJ 817  </w:t>
      </w:r>
      <w:r>
        <w:rPr>
          <w:szCs w:val="21"/>
        </w:rPr>
        <w:t>环境空气颗粒物（</w:t>
      </w:r>
      <w:r>
        <w:rPr>
          <w:szCs w:val="21"/>
        </w:rPr>
        <w:t>PM</w:t>
      </w:r>
      <w:r>
        <w:rPr>
          <w:szCs w:val="21"/>
          <w:vertAlign w:val="subscript"/>
        </w:rPr>
        <w:t>10</w:t>
      </w:r>
      <w:r>
        <w:rPr>
          <w:szCs w:val="21"/>
        </w:rPr>
        <w:t>和</w:t>
      </w:r>
      <w:r>
        <w:rPr>
          <w:szCs w:val="21"/>
        </w:rPr>
        <w:t>PM</w:t>
      </w:r>
      <w:r>
        <w:rPr>
          <w:szCs w:val="21"/>
          <w:vertAlign w:val="subscript"/>
        </w:rPr>
        <w:t>2.5</w:t>
      </w:r>
      <w:r>
        <w:rPr>
          <w:szCs w:val="21"/>
        </w:rPr>
        <w:t>）连续自动监测系统运行和质控技术规范</w:t>
      </w:r>
    </w:p>
    <w:p w:rsidR="00161FFD" w:rsidRDefault="006D4995" w:rsidP="0077156A">
      <w:pPr>
        <w:spacing w:beforeLines="100" w:afterLines="100"/>
        <w:outlineLvl w:val="0"/>
        <w:rPr>
          <w:rFonts w:eastAsia="黑体"/>
          <w:szCs w:val="21"/>
        </w:rPr>
      </w:pPr>
      <w:bookmarkStart w:id="7" w:name="_Toc30408670"/>
      <w:r>
        <w:rPr>
          <w:rFonts w:eastAsia="黑体"/>
          <w:szCs w:val="21"/>
        </w:rPr>
        <w:t xml:space="preserve">3  </w:t>
      </w:r>
      <w:r>
        <w:rPr>
          <w:rFonts w:eastAsia="黑体"/>
          <w:szCs w:val="21"/>
        </w:rPr>
        <w:t>术语和定义</w:t>
      </w:r>
      <w:bookmarkEnd w:id="7"/>
    </w:p>
    <w:p w:rsidR="00161FFD" w:rsidRDefault="006D4995">
      <w:pPr>
        <w:spacing w:line="360" w:lineRule="exact"/>
        <w:ind w:firstLineChars="200" w:firstLine="42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下列术语和定义适用于本标准。</w:t>
      </w:r>
    </w:p>
    <w:p w:rsidR="00161FFD" w:rsidRDefault="006D4995" w:rsidP="0077156A">
      <w:pPr>
        <w:spacing w:beforeLines="50" w:afterLines="50"/>
        <w:rPr>
          <w:rFonts w:eastAsia="黑体"/>
          <w:szCs w:val="21"/>
        </w:rPr>
      </w:pPr>
      <w:r>
        <w:rPr>
          <w:rFonts w:eastAsia="黑体"/>
          <w:szCs w:val="21"/>
        </w:rPr>
        <w:t>3.1</w:t>
      </w:r>
    </w:p>
    <w:p w:rsidR="00161FFD" w:rsidRDefault="006D4995">
      <w:pPr>
        <w:spacing w:line="360" w:lineRule="exact"/>
        <w:ind w:firstLineChars="200" w:firstLine="420"/>
        <w:rPr>
          <w:rFonts w:eastAsiaTheme="minorEastAsia"/>
          <w:szCs w:val="21"/>
        </w:rPr>
      </w:pPr>
      <w:r>
        <w:rPr>
          <w:rFonts w:eastAsia="黑体"/>
          <w:szCs w:val="21"/>
        </w:rPr>
        <w:t>β</w:t>
      </w:r>
      <w:r>
        <w:rPr>
          <w:rFonts w:ascii="黑体" w:eastAsia="黑体" w:hAnsi="黑体"/>
          <w:szCs w:val="21"/>
        </w:rPr>
        <w:t>射线</w:t>
      </w:r>
      <w:r>
        <w:rPr>
          <w:rFonts w:eastAsiaTheme="minorEastAsia"/>
          <w:szCs w:val="21"/>
        </w:rPr>
        <w:t xml:space="preserve"> beta-ray</w:t>
      </w:r>
    </w:p>
    <w:p w:rsidR="00161FFD" w:rsidRDefault="006D4995">
      <w:pPr>
        <w:spacing w:line="360" w:lineRule="exact"/>
        <w:ind w:firstLineChars="200" w:firstLine="42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放射性元素衰变过程中发出的电子流。</w:t>
      </w:r>
    </w:p>
    <w:p w:rsidR="00161FFD" w:rsidRDefault="006D4995">
      <w:pPr>
        <w:spacing w:line="360" w:lineRule="exact"/>
        <w:ind w:firstLineChars="250" w:firstLine="45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注：</w:t>
      </w:r>
      <w:r>
        <w:rPr>
          <w:rFonts w:eastAsiaTheme="minorEastAsia"/>
          <w:sz w:val="18"/>
          <w:szCs w:val="18"/>
        </w:rPr>
        <w:t>β</w:t>
      </w:r>
      <w:r>
        <w:rPr>
          <w:rFonts w:eastAsiaTheme="minorEastAsia"/>
          <w:sz w:val="18"/>
          <w:szCs w:val="18"/>
        </w:rPr>
        <w:t>射线源可以使用</w:t>
      </w:r>
      <w:r>
        <w:rPr>
          <w:rFonts w:hint="eastAsia"/>
          <w:color w:val="000000" w:themeColor="text1"/>
          <w:sz w:val="18"/>
          <w:szCs w:val="18"/>
          <w:vertAlign w:val="superscript"/>
        </w:rPr>
        <w:t>14</w:t>
      </w:r>
      <w:r>
        <w:rPr>
          <w:rFonts w:hint="eastAsia"/>
          <w:color w:val="000000" w:themeColor="text1"/>
          <w:sz w:val="18"/>
          <w:szCs w:val="18"/>
        </w:rPr>
        <w:t>C</w:t>
      </w:r>
      <w:r>
        <w:rPr>
          <w:sz w:val="18"/>
          <w:szCs w:val="18"/>
        </w:rPr>
        <w:t>等放射源</w:t>
      </w:r>
      <w:r>
        <w:rPr>
          <w:rFonts w:eastAsiaTheme="minorEastAsia"/>
          <w:sz w:val="18"/>
          <w:szCs w:val="18"/>
        </w:rPr>
        <w:t>。</w:t>
      </w:r>
    </w:p>
    <w:p w:rsidR="00161FFD" w:rsidRDefault="006D4995" w:rsidP="0077156A">
      <w:pPr>
        <w:spacing w:beforeLines="100" w:afterLines="100"/>
        <w:outlineLvl w:val="0"/>
        <w:rPr>
          <w:rFonts w:eastAsia="黑体"/>
          <w:szCs w:val="21"/>
        </w:rPr>
      </w:pPr>
      <w:bookmarkStart w:id="8" w:name="_Toc30408671"/>
      <w:r>
        <w:rPr>
          <w:rFonts w:eastAsia="黑体"/>
          <w:szCs w:val="21"/>
        </w:rPr>
        <w:t xml:space="preserve">4  </w:t>
      </w:r>
      <w:r>
        <w:rPr>
          <w:rFonts w:eastAsia="黑体"/>
          <w:szCs w:val="21"/>
        </w:rPr>
        <w:t>方法原理</w:t>
      </w:r>
      <w:bookmarkEnd w:id="8"/>
    </w:p>
    <w:p w:rsidR="00161FFD" w:rsidRDefault="006D4995">
      <w:pPr>
        <w:spacing w:line="360" w:lineRule="exact"/>
        <w:ind w:firstLineChars="200" w:firstLine="420"/>
        <w:rPr>
          <w:bCs/>
          <w:szCs w:val="21"/>
        </w:rPr>
      </w:pPr>
      <w:bookmarkStart w:id="9" w:name="_Hlk27559712"/>
      <w:r>
        <w:rPr>
          <w:bCs/>
          <w:szCs w:val="21"/>
        </w:rPr>
        <w:t>样品空气通过切割器以恒定的流量经过进样管，颗粒物截留在滤膜上。用</w:t>
      </w:r>
      <w:r>
        <w:rPr>
          <w:bCs/>
          <w:szCs w:val="21"/>
        </w:rPr>
        <w:t>β</w:t>
      </w:r>
      <w:r>
        <w:rPr>
          <w:bCs/>
          <w:szCs w:val="21"/>
        </w:rPr>
        <w:t>射线照射滤膜，根据采样前后单位面积的滤膜上</w:t>
      </w:r>
      <w:r>
        <w:rPr>
          <w:bCs/>
          <w:szCs w:val="21"/>
        </w:rPr>
        <w:t>β</w:t>
      </w:r>
      <w:r>
        <w:rPr>
          <w:bCs/>
          <w:szCs w:val="21"/>
        </w:rPr>
        <w:t>射线衰减量得出滤膜上捕集的颗粒物质量和同时抽取的气体体积，计算出颗粒物的浓度。</w:t>
      </w:r>
      <w:bookmarkEnd w:id="9"/>
      <w:r>
        <w:rPr>
          <w:bCs/>
          <w:szCs w:val="21"/>
        </w:rPr>
        <w:t>β</w:t>
      </w:r>
      <w:r>
        <w:rPr>
          <w:bCs/>
          <w:szCs w:val="21"/>
        </w:rPr>
        <w:t>射线衰减量与颗粒物的质量遵循以下吸收定律：</w:t>
      </w:r>
    </w:p>
    <w:p w:rsidR="00161FFD" w:rsidRDefault="006D4995">
      <w:pPr>
        <w:tabs>
          <w:tab w:val="left" w:pos="4253"/>
        </w:tabs>
        <w:spacing w:line="360" w:lineRule="auto"/>
        <w:ind w:firstLineChars="678" w:firstLine="1346"/>
        <w:jc w:val="left"/>
      </w:pPr>
      <w:r>
        <w:rPr>
          <w:w w:val="95"/>
        </w:rPr>
        <w:t xml:space="preserve">                           </w:t>
      </w:r>
      <w:r>
        <w:rPr>
          <w:i/>
        </w:rPr>
        <w:t>N=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>·</w:t>
      </w:r>
      <m:oMath>
        <m:sSup>
          <m:sSupPr>
            <m:ctrlPr>
              <w:rPr>
                <w:rFonts w:ascii="Cambria Math" w:eastAsiaTheme="minorEastAsia" w:hAnsi="Cambria Math"/>
                <w:szCs w:val="22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km</m:t>
            </m:r>
          </m:sup>
        </m:sSup>
      </m:oMath>
      <w:r>
        <w:rPr>
          <w:rFonts w:eastAsiaTheme="minorEastAsia"/>
          <w:szCs w:val="22"/>
        </w:rPr>
        <w:t xml:space="preserve">                                    (1)</w:t>
      </w:r>
    </w:p>
    <w:p w:rsidR="00161FFD" w:rsidRDefault="006D4995">
      <w:pPr>
        <w:autoSpaceDE w:val="0"/>
        <w:autoSpaceDN w:val="0"/>
        <w:spacing w:line="360" w:lineRule="exact"/>
        <w:jc w:val="left"/>
        <w:rPr>
          <w:rFonts w:eastAsia="Noto Sans CJK JP Regular"/>
          <w:kern w:val="0"/>
          <w:szCs w:val="21"/>
        </w:rPr>
      </w:pPr>
      <w:r>
        <w:rPr>
          <w:kern w:val="0"/>
          <w:szCs w:val="21"/>
        </w:rPr>
        <w:t>式中：</w:t>
      </w:r>
      <w:r>
        <w:rPr>
          <w:rFonts w:eastAsia="Times New Roman"/>
          <w:i/>
          <w:kern w:val="0"/>
          <w:szCs w:val="21"/>
        </w:rPr>
        <w:t>N</w:t>
      </w:r>
      <w:r>
        <w:rPr>
          <w:rFonts w:eastAsia="Times New Roman"/>
          <w:kern w:val="0"/>
          <w:szCs w:val="21"/>
        </w:rPr>
        <w:t>——</w:t>
      </w:r>
      <w:r>
        <w:rPr>
          <w:rFonts w:eastAsiaTheme="minorEastAsia"/>
          <w:kern w:val="0"/>
          <w:szCs w:val="21"/>
        </w:rPr>
        <w:t>单位时间内通过滤膜的</w:t>
      </w:r>
      <w:r>
        <w:rPr>
          <w:rFonts w:eastAsiaTheme="minorEastAsia"/>
          <w:kern w:val="0"/>
          <w:szCs w:val="21"/>
          <w:lang w:eastAsia="en-US"/>
        </w:rPr>
        <w:t>β</w:t>
      </w:r>
      <w:r>
        <w:rPr>
          <w:rFonts w:eastAsiaTheme="minorEastAsia"/>
          <w:kern w:val="0"/>
          <w:szCs w:val="21"/>
        </w:rPr>
        <w:t>射线量</w:t>
      </w:r>
      <w:r>
        <w:rPr>
          <w:kern w:val="0"/>
          <w:szCs w:val="21"/>
        </w:rPr>
        <w:t>；</w:t>
      </w:r>
    </w:p>
    <w:p w:rsidR="00161FFD" w:rsidRDefault="006D4995">
      <w:pPr>
        <w:autoSpaceDE w:val="0"/>
        <w:autoSpaceDN w:val="0"/>
        <w:spacing w:line="360" w:lineRule="exact"/>
        <w:ind w:firstLineChars="300" w:firstLine="630"/>
        <w:jc w:val="left"/>
        <w:rPr>
          <w:rFonts w:eastAsia="Noto Sans CJK JP Regular"/>
          <w:kern w:val="0"/>
          <w:szCs w:val="21"/>
        </w:rPr>
      </w:pPr>
      <w:r>
        <w:rPr>
          <w:rFonts w:eastAsia="Times New Roman"/>
          <w:i/>
          <w:kern w:val="0"/>
          <w:position w:val="2"/>
          <w:szCs w:val="21"/>
        </w:rPr>
        <w:t>N</w:t>
      </w:r>
      <w:r>
        <w:rPr>
          <w:rFonts w:eastAsia="Times New Roman"/>
          <w:kern w:val="0"/>
          <w:sz w:val="13"/>
          <w:szCs w:val="21"/>
        </w:rPr>
        <w:t>0</w:t>
      </w:r>
      <w:r>
        <w:rPr>
          <w:rFonts w:eastAsia="Times New Roman" w:hint="eastAsia"/>
          <w:kern w:val="0"/>
          <w:szCs w:val="21"/>
        </w:rPr>
        <w:t>——</w:t>
      </w:r>
      <w:r>
        <w:rPr>
          <w:rFonts w:eastAsiaTheme="minorEastAsia"/>
          <w:kern w:val="0"/>
          <w:position w:val="2"/>
          <w:szCs w:val="21"/>
        </w:rPr>
        <w:t>单位时间内发射的</w:t>
      </w:r>
      <w:r>
        <w:rPr>
          <w:rFonts w:eastAsiaTheme="minorEastAsia"/>
          <w:kern w:val="0"/>
          <w:position w:val="2"/>
          <w:szCs w:val="21"/>
          <w:lang w:eastAsia="en-US"/>
        </w:rPr>
        <w:t>β</w:t>
      </w:r>
      <w:r>
        <w:rPr>
          <w:rFonts w:eastAsiaTheme="minorEastAsia"/>
          <w:kern w:val="0"/>
          <w:position w:val="2"/>
          <w:szCs w:val="21"/>
        </w:rPr>
        <w:t>射线量</w:t>
      </w:r>
      <w:r>
        <w:rPr>
          <w:kern w:val="0"/>
          <w:position w:val="2"/>
          <w:szCs w:val="21"/>
        </w:rPr>
        <w:t>；</w:t>
      </w:r>
    </w:p>
    <w:p w:rsidR="00161FFD" w:rsidRDefault="006D4995">
      <w:pPr>
        <w:spacing w:line="360" w:lineRule="exact"/>
        <w:ind w:firstLineChars="300" w:firstLine="630"/>
        <w:rPr>
          <w:rFonts w:eastAsiaTheme="minorEastAsia"/>
          <w:szCs w:val="21"/>
        </w:rPr>
      </w:pPr>
      <w:r>
        <w:rPr>
          <w:rFonts w:eastAsiaTheme="minorEastAsia"/>
          <w:i/>
          <w:szCs w:val="21"/>
        </w:rPr>
        <w:t>k</w:t>
      </w:r>
      <w:r>
        <w:rPr>
          <w:rFonts w:eastAsia="Times New Roman"/>
          <w:kern w:val="0"/>
          <w:szCs w:val="21"/>
        </w:rPr>
        <w:t>——</w:t>
      </w:r>
      <w:r>
        <w:rPr>
          <w:rFonts w:eastAsiaTheme="minorEastAsia"/>
          <w:szCs w:val="21"/>
        </w:rPr>
        <w:t>单位质量吸收系数，</w:t>
      </w:r>
      <w:r>
        <w:rPr>
          <w:rFonts w:eastAsiaTheme="minorEastAsia"/>
          <w:szCs w:val="21"/>
        </w:rPr>
        <w:t>cm</w:t>
      </w:r>
      <w:r>
        <w:rPr>
          <w:rFonts w:eastAsiaTheme="minorEastAsia"/>
          <w:szCs w:val="21"/>
          <w:vertAlign w:val="superscript"/>
        </w:rPr>
        <w:t>2</w:t>
      </w:r>
      <w:r>
        <w:rPr>
          <w:rFonts w:eastAsiaTheme="minorEastAsia"/>
          <w:szCs w:val="21"/>
        </w:rPr>
        <w:t>/mg</w:t>
      </w:r>
      <w:r>
        <w:rPr>
          <w:rFonts w:eastAsiaTheme="minorEastAsia"/>
          <w:szCs w:val="21"/>
        </w:rPr>
        <w:t>；</w:t>
      </w:r>
      <w:r>
        <w:rPr>
          <w:rFonts w:eastAsiaTheme="minorEastAsia"/>
          <w:szCs w:val="21"/>
        </w:rPr>
        <w:t xml:space="preserve"> </w:t>
      </w:r>
    </w:p>
    <w:p w:rsidR="00161FFD" w:rsidRDefault="006D4995">
      <w:pPr>
        <w:spacing w:line="360" w:lineRule="exact"/>
        <w:ind w:firstLineChars="300" w:firstLine="630"/>
        <w:rPr>
          <w:rFonts w:eastAsiaTheme="minorEastAsia"/>
          <w:szCs w:val="21"/>
        </w:rPr>
      </w:pPr>
      <w:r>
        <w:rPr>
          <w:rFonts w:eastAsiaTheme="minorEastAsia"/>
          <w:i/>
          <w:szCs w:val="21"/>
        </w:rPr>
        <w:t>m</w:t>
      </w:r>
      <w:r>
        <w:rPr>
          <w:rFonts w:eastAsia="Times New Roman"/>
          <w:kern w:val="0"/>
          <w:szCs w:val="21"/>
        </w:rPr>
        <w:t>——</w:t>
      </w:r>
      <w:r>
        <w:rPr>
          <w:rFonts w:eastAsiaTheme="minorEastAsia"/>
          <w:szCs w:val="21"/>
        </w:rPr>
        <w:t>颗粒物单位面积质量，</w:t>
      </w:r>
      <w:r>
        <w:rPr>
          <w:szCs w:val="21"/>
        </w:rPr>
        <w:t>mg/cm</w:t>
      </w:r>
      <w:r>
        <w:rPr>
          <w:szCs w:val="21"/>
          <w:vertAlign w:val="superscript"/>
        </w:rPr>
        <w:t>2</w:t>
      </w:r>
      <w:r>
        <w:rPr>
          <w:rFonts w:eastAsiaTheme="minorEastAsia"/>
          <w:szCs w:val="21"/>
        </w:rPr>
        <w:t>。</w:t>
      </w:r>
    </w:p>
    <w:p w:rsidR="00161FFD" w:rsidRDefault="006D4995" w:rsidP="0077156A">
      <w:pPr>
        <w:tabs>
          <w:tab w:val="left" w:pos="7050"/>
        </w:tabs>
        <w:spacing w:beforeLines="100" w:afterLines="100"/>
        <w:outlineLvl w:val="0"/>
        <w:rPr>
          <w:rFonts w:eastAsia="黑体"/>
          <w:szCs w:val="21"/>
        </w:rPr>
      </w:pPr>
      <w:bookmarkStart w:id="10" w:name="_Toc30408672"/>
      <w:r>
        <w:rPr>
          <w:rFonts w:eastAsia="黑体"/>
          <w:szCs w:val="21"/>
        </w:rPr>
        <w:lastRenderedPageBreak/>
        <w:t xml:space="preserve">5  </w:t>
      </w:r>
      <w:r>
        <w:rPr>
          <w:rFonts w:eastAsia="黑体"/>
          <w:szCs w:val="21"/>
        </w:rPr>
        <w:t>干扰和消除</w:t>
      </w:r>
      <w:bookmarkEnd w:id="10"/>
    </w:p>
    <w:p w:rsidR="00161FFD" w:rsidRDefault="006D4995">
      <w:pPr>
        <w:tabs>
          <w:tab w:val="left" w:pos="926"/>
          <w:tab w:val="left" w:pos="927"/>
        </w:tabs>
        <w:spacing w:line="360" w:lineRule="exact"/>
        <w:ind w:firstLineChars="200" w:firstLine="420"/>
        <w:rPr>
          <w:rFonts w:eastAsiaTheme="minorEastAsia"/>
          <w:color w:val="000000" w:themeColor="text1"/>
        </w:rPr>
      </w:pPr>
      <w:bookmarkStart w:id="11" w:name="_Hlk27135578"/>
      <w:r>
        <w:rPr>
          <w:rFonts w:eastAsiaTheme="minorEastAsia"/>
          <w:color w:val="000000" w:themeColor="text1"/>
        </w:rPr>
        <w:t>空气湿度过大会对测量结果产生影响，当空气湿度超过</w:t>
      </w:r>
      <w:r>
        <w:rPr>
          <w:rFonts w:eastAsiaTheme="minorEastAsia"/>
          <w:color w:val="000000" w:themeColor="text1"/>
        </w:rPr>
        <w:t>40</w:t>
      </w:r>
      <w:r>
        <w:rPr>
          <w:rFonts w:eastAsiaTheme="minorEastAsia"/>
          <w:color w:val="000000" w:themeColor="text1"/>
        </w:rPr>
        <w:t>％时，可通过动态加热的方式消除影响。</w:t>
      </w:r>
    </w:p>
    <w:p w:rsidR="00161FFD" w:rsidRDefault="006D4995" w:rsidP="0077156A">
      <w:pPr>
        <w:spacing w:beforeLines="100" w:afterLines="100"/>
        <w:outlineLvl w:val="0"/>
        <w:rPr>
          <w:rFonts w:eastAsia="黑体"/>
          <w:szCs w:val="21"/>
        </w:rPr>
      </w:pPr>
      <w:bookmarkStart w:id="12" w:name="_Toc30408673"/>
      <w:bookmarkEnd w:id="11"/>
      <w:r>
        <w:rPr>
          <w:rFonts w:eastAsia="黑体"/>
          <w:szCs w:val="21"/>
        </w:rPr>
        <w:t xml:space="preserve">6  </w:t>
      </w:r>
      <w:r>
        <w:rPr>
          <w:rFonts w:eastAsia="黑体"/>
          <w:szCs w:val="21"/>
        </w:rPr>
        <w:t>试剂和材料</w:t>
      </w:r>
      <w:bookmarkEnd w:id="12"/>
    </w:p>
    <w:p w:rsidR="00161FFD" w:rsidRDefault="006D4995" w:rsidP="0077156A">
      <w:pPr>
        <w:tabs>
          <w:tab w:val="left" w:pos="927"/>
        </w:tabs>
        <w:spacing w:beforeLines="50" w:afterLines="50"/>
        <w:rPr>
          <w:rFonts w:eastAsia="黑体"/>
          <w:spacing w:val="-7"/>
        </w:rPr>
      </w:pPr>
      <w:r>
        <w:rPr>
          <w:rFonts w:eastAsia="黑体"/>
          <w:szCs w:val="21"/>
        </w:rPr>
        <w:t xml:space="preserve">6.1  </w:t>
      </w:r>
      <w:r>
        <w:rPr>
          <w:rFonts w:eastAsia="黑体"/>
          <w:spacing w:val="-7"/>
        </w:rPr>
        <w:t>滤膜</w:t>
      </w:r>
    </w:p>
    <w:p w:rsidR="00161FFD" w:rsidRDefault="006D4995">
      <w:pPr>
        <w:tabs>
          <w:tab w:val="left" w:pos="927"/>
        </w:tabs>
        <w:spacing w:line="360" w:lineRule="exact"/>
        <w:ind w:firstLineChars="200" w:firstLine="392"/>
      </w:pPr>
      <w:r>
        <w:rPr>
          <w:rFonts w:eastAsiaTheme="minorEastAsia"/>
          <w:color w:val="000000" w:themeColor="text1"/>
          <w:spacing w:val="-7"/>
        </w:rPr>
        <w:t>选择玻璃纤维、石英等材质滤膜（包括滤带）</w:t>
      </w:r>
      <w:r>
        <w:rPr>
          <w:rFonts w:eastAsiaTheme="minorEastAsia"/>
          <w:color w:val="000000" w:themeColor="text1"/>
          <w:spacing w:val="-6"/>
        </w:rPr>
        <w:t>。</w:t>
      </w:r>
      <w:r>
        <w:rPr>
          <w:rFonts w:eastAsiaTheme="minorEastAsia"/>
          <w:spacing w:val="-6"/>
        </w:rPr>
        <w:t>应边缘平整、厚薄均匀、无毛刺、无污染，</w:t>
      </w:r>
      <w:r>
        <w:rPr>
          <w:rFonts w:eastAsiaTheme="minorEastAsia"/>
          <w:spacing w:val="10"/>
          <w:position w:val="2"/>
        </w:rPr>
        <w:t>不得有针孔或任何破损。在规定膜面流速下，</w:t>
      </w:r>
      <w:r>
        <w:rPr>
          <w:rFonts w:eastAsiaTheme="minorEastAsia"/>
          <w:spacing w:val="2"/>
          <w:position w:val="2"/>
        </w:rPr>
        <w:t>PM</w:t>
      </w:r>
      <w:r>
        <w:rPr>
          <w:rFonts w:eastAsiaTheme="minorEastAsia"/>
          <w:spacing w:val="2"/>
          <w:position w:val="2"/>
          <w:vertAlign w:val="subscript"/>
        </w:rPr>
        <w:t>10</w:t>
      </w:r>
      <w:r>
        <w:rPr>
          <w:rFonts w:eastAsiaTheme="minorEastAsia"/>
          <w:spacing w:val="9"/>
          <w:position w:val="2"/>
        </w:rPr>
        <w:t>采样要求对</w:t>
      </w:r>
      <w:r w:rsidRPr="00AE21B2">
        <w:rPr>
          <w:rFonts w:eastAsiaTheme="minorEastAsia"/>
          <w:spacing w:val="9"/>
          <w:position w:val="2"/>
        </w:rPr>
        <w:t>0.3</w:t>
      </w:r>
      <w:r>
        <w:rPr>
          <w:rFonts w:eastAsiaTheme="minorEastAsia"/>
          <w:position w:val="2"/>
        </w:rPr>
        <w:t>μm</w:t>
      </w:r>
      <w:r>
        <w:rPr>
          <w:rFonts w:eastAsiaTheme="minorEastAsia"/>
          <w:spacing w:val="9"/>
          <w:position w:val="2"/>
        </w:rPr>
        <w:t>颗粒物的截留效率</w:t>
      </w:r>
      <w:r>
        <w:rPr>
          <w:rFonts w:eastAsiaTheme="minorEastAsia"/>
          <w:spacing w:val="9"/>
          <w:position w:val="2"/>
        </w:rPr>
        <w:t>≥99%</w:t>
      </w:r>
      <w:r>
        <w:rPr>
          <w:rFonts w:eastAsiaTheme="minorEastAsia"/>
          <w:spacing w:val="9"/>
          <w:position w:val="2"/>
        </w:rPr>
        <w:t>，</w:t>
      </w:r>
      <w:r>
        <w:rPr>
          <w:rFonts w:eastAsiaTheme="minorEastAsia"/>
          <w:spacing w:val="9"/>
          <w:position w:val="2"/>
        </w:rPr>
        <w:t>PM</w:t>
      </w:r>
      <w:r>
        <w:rPr>
          <w:rFonts w:eastAsiaTheme="minorEastAsia"/>
          <w:spacing w:val="9"/>
          <w:position w:val="2"/>
          <w:vertAlign w:val="subscript"/>
        </w:rPr>
        <w:t>2.5</w:t>
      </w:r>
      <w:r>
        <w:rPr>
          <w:rFonts w:eastAsiaTheme="minorEastAsia"/>
          <w:spacing w:val="9"/>
          <w:position w:val="2"/>
        </w:rPr>
        <w:t>采样要求对</w:t>
      </w:r>
      <w:r>
        <w:rPr>
          <w:rFonts w:eastAsiaTheme="minorEastAsia"/>
          <w:spacing w:val="9"/>
          <w:position w:val="2"/>
        </w:rPr>
        <w:t>0.3 μm</w:t>
      </w:r>
      <w:r>
        <w:rPr>
          <w:rFonts w:eastAsiaTheme="minorEastAsia"/>
          <w:spacing w:val="9"/>
          <w:position w:val="2"/>
        </w:rPr>
        <w:t>颗粒物的截留效率</w:t>
      </w:r>
      <w:r>
        <w:rPr>
          <w:rFonts w:eastAsiaTheme="minorEastAsia"/>
          <w:spacing w:val="9"/>
          <w:position w:val="2"/>
        </w:rPr>
        <w:t>≥99.7%</w:t>
      </w:r>
      <w:r>
        <w:rPr>
          <w:rFonts w:eastAsiaTheme="minorEastAsia"/>
          <w:spacing w:val="9"/>
          <w:position w:val="2"/>
        </w:rPr>
        <w:t>。</w:t>
      </w:r>
    </w:p>
    <w:p w:rsidR="00161FFD" w:rsidRDefault="006D4995" w:rsidP="0077156A">
      <w:pPr>
        <w:tabs>
          <w:tab w:val="left" w:pos="927"/>
        </w:tabs>
        <w:spacing w:beforeLines="50" w:afterLines="50"/>
        <w:rPr>
          <w:rFonts w:eastAsia="黑体"/>
          <w:szCs w:val="21"/>
        </w:rPr>
      </w:pPr>
      <w:r>
        <w:rPr>
          <w:rFonts w:eastAsia="黑体"/>
          <w:szCs w:val="21"/>
        </w:rPr>
        <w:t xml:space="preserve">6.2  </w:t>
      </w:r>
      <w:r>
        <w:rPr>
          <w:rFonts w:eastAsia="黑体"/>
          <w:szCs w:val="21"/>
        </w:rPr>
        <w:t>标准膜片</w:t>
      </w:r>
    </w:p>
    <w:p w:rsidR="00161FFD" w:rsidRDefault="006D4995">
      <w:pPr>
        <w:tabs>
          <w:tab w:val="left" w:pos="926"/>
          <w:tab w:val="left" w:pos="927"/>
        </w:tabs>
        <w:spacing w:line="360" w:lineRule="exact"/>
        <w:ind w:firstLineChars="200" w:firstLine="420"/>
        <w:rPr>
          <w:rFonts w:eastAsiaTheme="minorEastAsia"/>
        </w:rPr>
      </w:pPr>
      <w:r>
        <w:rPr>
          <w:rFonts w:eastAsiaTheme="minorEastAsia"/>
          <w:color w:val="000000" w:themeColor="text1"/>
        </w:rPr>
        <w:t>由聚碳酸酯等惰性材料</w:t>
      </w:r>
      <w:r>
        <w:rPr>
          <w:rFonts w:eastAsiaTheme="minorEastAsia"/>
          <w:color w:val="000000" w:themeColor="text1"/>
          <w:spacing w:val="-1"/>
        </w:rPr>
        <w:t>制成，应避光</w:t>
      </w:r>
      <w:r>
        <w:rPr>
          <w:rFonts w:eastAsiaTheme="minorEastAsia"/>
          <w:spacing w:val="-1"/>
        </w:rPr>
        <w:t>存放，使用前应检查膜片是否存在破损等情况。</w:t>
      </w:r>
      <w:r>
        <w:rPr>
          <w:rFonts w:eastAsiaTheme="minorEastAsia"/>
        </w:rPr>
        <w:t>可购买市售标准膜片。</w:t>
      </w:r>
    </w:p>
    <w:p w:rsidR="00161FFD" w:rsidRDefault="006D4995" w:rsidP="0077156A">
      <w:pPr>
        <w:spacing w:beforeLines="100" w:afterLines="100"/>
        <w:outlineLvl w:val="0"/>
        <w:rPr>
          <w:rFonts w:eastAsia="黑体"/>
          <w:szCs w:val="21"/>
        </w:rPr>
      </w:pPr>
      <w:bookmarkStart w:id="13" w:name="_Toc30408674"/>
      <w:r>
        <w:rPr>
          <w:rFonts w:eastAsia="黑体"/>
          <w:szCs w:val="21"/>
        </w:rPr>
        <w:t xml:space="preserve">7  </w:t>
      </w:r>
      <w:r>
        <w:rPr>
          <w:rFonts w:eastAsia="黑体"/>
          <w:szCs w:val="21"/>
        </w:rPr>
        <w:t>仪器和设备</w:t>
      </w:r>
      <w:bookmarkEnd w:id="13"/>
    </w:p>
    <w:p w:rsidR="00161FFD" w:rsidRDefault="006D4995" w:rsidP="0077156A">
      <w:pPr>
        <w:tabs>
          <w:tab w:val="left" w:pos="927"/>
        </w:tabs>
        <w:spacing w:beforeLines="50" w:afterLines="50"/>
        <w:rPr>
          <w:rFonts w:eastAsia="黑体"/>
          <w:szCs w:val="21"/>
        </w:rPr>
      </w:pPr>
      <w:r>
        <w:rPr>
          <w:rFonts w:eastAsia="黑体"/>
          <w:szCs w:val="21"/>
        </w:rPr>
        <w:t xml:space="preserve">7.1  </w:t>
      </w:r>
      <w:r>
        <w:rPr>
          <w:rFonts w:eastAsia="黑体"/>
          <w:szCs w:val="21"/>
        </w:rPr>
        <w:t>采样装置</w:t>
      </w:r>
    </w:p>
    <w:p w:rsidR="00161FFD" w:rsidRDefault="006D4995">
      <w:pPr>
        <w:pStyle w:val="aa"/>
        <w:spacing w:line="360" w:lineRule="exact"/>
        <w:ind w:firstLineChars="200" w:firstLine="420"/>
        <w:rPr>
          <w:rFonts w:eastAsiaTheme="minorEastAsia"/>
          <w:color w:val="548DD4" w:themeColor="text2" w:themeTint="99"/>
          <w:sz w:val="21"/>
          <w:szCs w:val="21"/>
        </w:rPr>
      </w:pPr>
      <w:bookmarkStart w:id="14" w:name="_Hlk27396404"/>
      <w:r>
        <w:rPr>
          <w:rFonts w:eastAsiaTheme="minorEastAsia"/>
          <w:sz w:val="21"/>
          <w:szCs w:val="21"/>
        </w:rPr>
        <w:t>颗粒物采样装置由采样入口、切割器（</w:t>
      </w:r>
      <w:r>
        <w:rPr>
          <w:rFonts w:eastAsiaTheme="minorEastAsia"/>
          <w:sz w:val="21"/>
          <w:szCs w:val="21"/>
        </w:rPr>
        <w:t>PM</w:t>
      </w:r>
      <w:r>
        <w:rPr>
          <w:rFonts w:eastAsiaTheme="minorEastAsia"/>
          <w:sz w:val="21"/>
          <w:szCs w:val="21"/>
          <w:vertAlign w:val="subscript"/>
        </w:rPr>
        <w:t>10</w:t>
      </w:r>
      <w:r>
        <w:rPr>
          <w:rFonts w:eastAsiaTheme="minorEastAsia"/>
          <w:sz w:val="21"/>
          <w:szCs w:val="21"/>
        </w:rPr>
        <w:t>或</w:t>
      </w:r>
      <w:r>
        <w:rPr>
          <w:rFonts w:eastAsiaTheme="minorEastAsia"/>
          <w:sz w:val="21"/>
          <w:szCs w:val="21"/>
        </w:rPr>
        <w:t>PM</w:t>
      </w:r>
      <w:r w:rsidR="00AE21B2">
        <w:rPr>
          <w:rFonts w:eastAsiaTheme="minorEastAsia" w:hint="eastAsia"/>
          <w:sz w:val="21"/>
          <w:szCs w:val="21"/>
          <w:vertAlign w:val="subscript"/>
        </w:rPr>
        <w:t>2.</w:t>
      </w:r>
      <w:r w:rsidR="00CF0512">
        <w:rPr>
          <w:rFonts w:eastAsiaTheme="minorEastAsia" w:hint="eastAsia"/>
          <w:sz w:val="21"/>
          <w:szCs w:val="21"/>
          <w:vertAlign w:val="subscript"/>
        </w:rPr>
        <w:t>5</w:t>
      </w:r>
      <w:r>
        <w:rPr>
          <w:rFonts w:eastAsiaTheme="minorEastAsia"/>
          <w:sz w:val="21"/>
          <w:szCs w:val="21"/>
        </w:rPr>
        <w:t>）、动态加热系统、流量测量及控制装置、抽气泵等组成。采样装置应符合</w:t>
      </w:r>
      <w:r>
        <w:rPr>
          <w:rFonts w:eastAsiaTheme="minorEastAsia"/>
          <w:sz w:val="21"/>
          <w:szCs w:val="21"/>
        </w:rPr>
        <w:t>HJ 93</w:t>
      </w:r>
      <w:r>
        <w:rPr>
          <w:rFonts w:eastAsiaTheme="minorEastAsia"/>
          <w:sz w:val="21"/>
          <w:szCs w:val="21"/>
        </w:rPr>
        <w:t>中采样装置的要求，使用耐腐蚀材料制造，所有含尘气流通道表面应无静电吸附作用，抽气泵应使用无碳刷抽气泵。</w:t>
      </w:r>
    </w:p>
    <w:bookmarkEnd w:id="14"/>
    <w:p w:rsidR="00161FFD" w:rsidRDefault="006D4995" w:rsidP="0077156A">
      <w:pPr>
        <w:tabs>
          <w:tab w:val="left" w:pos="927"/>
        </w:tabs>
        <w:spacing w:beforeLines="50" w:afterLines="50"/>
        <w:rPr>
          <w:rFonts w:eastAsia="黑体"/>
          <w:szCs w:val="21"/>
        </w:rPr>
      </w:pPr>
      <w:r>
        <w:rPr>
          <w:rFonts w:eastAsia="黑体"/>
          <w:szCs w:val="21"/>
        </w:rPr>
        <w:t xml:space="preserve">7.2  </w:t>
      </w:r>
      <w:r>
        <w:rPr>
          <w:rFonts w:eastAsia="黑体"/>
          <w:szCs w:val="21"/>
        </w:rPr>
        <w:t>分析测量装置</w:t>
      </w:r>
    </w:p>
    <w:p w:rsidR="00161FFD" w:rsidRDefault="006D4995">
      <w:pPr>
        <w:pStyle w:val="aa"/>
        <w:spacing w:line="360" w:lineRule="exact"/>
        <w:ind w:firstLineChars="200" w:firstLine="420"/>
        <w:rPr>
          <w:rFonts w:eastAsiaTheme="minorEastAsia"/>
          <w:color w:val="000000" w:themeColor="text1"/>
          <w:sz w:val="21"/>
          <w:szCs w:val="21"/>
        </w:rPr>
      </w:pPr>
      <w:r>
        <w:rPr>
          <w:rFonts w:eastAsiaTheme="minorEastAsia"/>
          <w:color w:val="000000" w:themeColor="text1"/>
          <w:sz w:val="21"/>
          <w:szCs w:val="21"/>
        </w:rPr>
        <w:t>分析测量装置主要由</w:t>
      </w:r>
      <w:r>
        <w:rPr>
          <w:rFonts w:eastAsiaTheme="minorEastAsia"/>
          <w:color w:val="000000" w:themeColor="text1"/>
          <w:sz w:val="21"/>
          <w:szCs w:val="21"/>
          <w:vertAlign w:val="superscript"/>
        </w:rPr>
        <w:t>14</w:t>
      </w:r>
      <w:r>
        <w:rPr>
          <w:rFonts w:eastAsiaTheme="minorEastAsia"/>
          <w:color w:val="000000" w:themeColor="text1"/>
          <w:sz w:val="21"/>
          <w:szCs w:val="21"/>
        </w:rPr>
        <w:t>C</w:t>
      </w:r>
      <w:r>
        <w:rPr>
          <w:rFonts w:eastAsiaTheme="minorEastAsia"/>
          <w:color w:val="000000" w:themeColor="text1"/>
          <w:sz w:val="21"/>
          <w:szCs w:val="21"/>
        </w:rPr>
        <w:t>等射线源、</w:t>
      </w:r>
      <w:r>
        <w:rPr>
          <w:rFonts w:eastAsiaTheme="minorEastAsia"/>
          <w:color w:val="000000" w:themeColor="text1"/>
          <w:sz w:val="21"/>
          <w:szCs w:val="21"/>
        </w:rPr>
        <w:t>β</w:t>
      </w:r>
      <w:r>
        <w:rPr>
          <w:rFonts w:eastAsiaTheme="minorEastAsia"/>
          <w:color w:val="000000" w:themeColor="text1"/>
          <w:sz w:val="21"/>
          <w:szCs w:val="21"/>
        </w:rPr>
        <w:t>射线探测器、滤膜传送控制装置等组成。</w:t>
      </w:r>
    </w:p>
    <w:p w:rsidR="00161FFD" w:rsidRDefault="006D4995">
      <w:pPr>
        <w:pStyle w:val="aa"/>
        <w:spacing w:line="360" w:lineRule="exact"/>
        <w:ind w:firstLineChars="200" w:firstLine="420"/>
        <w:rPr>
          <w:rFonts w:eastAsiaTheme="minorEastAsia"/>
          <w:color w:val="000000" w:themeColor="text1"/>
          <w:sz w:val="21"/>
          <w:szCs w:val="21"/>
        </w:rPr>
      </w:pPr>
      <w:r>
        <w:rPr>
          <w:rFonts w:eastAsiaTheme="minorEastAsia"/>
          <w:sz w:val="21"/>
          <w:szCs w:val="21"/>
        </w:rPr>
        <w:t>不同类型</w:t>
      </w:r>
      <w:r>
        <w:rPr>
          <w:rFonts w:eastAsiaTheme="minorEastAsia"/>
          <w:sz w:val="21"/>
          <w:szCs w:val="21"/>
        </w:rPr>
        <w:t>β</w:t>
      </w:r>
      <w:r>
        <w:rPr>
          <w:rFonts w:eastAsiaTheme="minorEastAsia"/>
          <w:sz w:val="21"/>
          <w:szCs w:val="21"/>
        </w:rPr>
        <w:t>射线仪器系统组成示意图见附录</w:t>
      </w:r>
      <w:r>
        <w:rPr>
          <w:rFonts w:eastAsiaTheme="minorEastAsia"/>
          <w:sz w:val="21"/>
          <w:szCs w:val="21"/>
        </w:rPr>
        <w:t xml:space="preserve"> A</w:t>
      </w:r>
      <w:r>
        <w:rPr>
          <w:rFonts w:eastAsiaTheme="minorEastAsia"/>
          <w:sz w:val="21"/>
          <w:szCs w:val="21"/>
        </w:rPr>
        <w:t>。</w:t>
      </w:r>
    </w:p>
    <w:p w:rsidR="00161FFD" w:rsidRDefault="006D4995" w:rsidP="0077156A">
      <w:pPr>
        <w:spacing w:beforeLines="100" w:afterLines="100"/>
        <w:outlineLvl w:val="0"/>
        <w:rPr>
          <w:rFonts w:eastAsia="黑体"/>
          <w:szCs w:val="21"/>
        </w:rPr>
      </w:pPr>
      <w:bookmarkStart w:id="15" w:name="_Toc30408675"/>
      <w:r>
        <w:rPr>
          <w:rFonts w:eastAsia="黑体"/>
          <w:szCs w:val="21"/>
        </w:rPr>
        <w:t xml:space="preserve">8  </w:t>
      </w:r>
      <w:r>
        <w:rPr>
          <w:rFonts w:eastAsia="黑体"/>
          <w:szCs w:val="21"/>
        </w:rPr>
        <w:t>采样和测定</w:t>
      </w:r>
      <w:bookmarkEnd w:id="15"/>
    </w:p>
    <w:p w:rsidR="00161FFD" w:rsidRDefault="006D4995" w:rsidP="0077156A">
      <w:pPr>
        <w:tabs>
          <w:tab w:val="left" w:pos="927"/>
        </w:tabs>
        <w:spacing w:beforeLines="50" w:afterLines="50"/>
        <w:rPr>
          <w:rFonts w:eastAsia="黑体"/>
          <w:szCs w:val="21"/>
        </w:rPr>
      </w:pPr>
      <w:r>
        <w:rPr>
          <w:rFonts w:eastAsia="黑体"/>
          <w:szCs w:val="21"/>
        </w:rPr>
        <w:t xml:space="preserve">8.1  </w:t>
      </w:r>
      <w:r>
        <w:rPr>
          <w:rFonts w:eastAsia="黑体"/>
          <w:szCs w:val="21"/>
        </w:rPr>
        <w:t>切割器的选择</w:t>
      </w:r>
    </w:p>
    <w:p w:rsidR="00161FFD" w:rsidRDefault="006D4995">
      <w:pPr>
        <w:pStyle w:val="aa"/>
        <w:spacing w:line="360" w:lineRule="exact"/>
        <w:ind w:firstLineChars="200" w:firstLine="420"/>
        <w:rPr>
          <w:rFonts w:eastAsiaTheme="minorEastAsia"/>
          <w:color w:val="00B0F0"/>
          <w:sz w:val="21"/>
          <w:szCs w:val="21"/>
        </w:rPr>
      </w:pPr>
      <w:bookmarkStart w:id="16" w:name="_Hlk27646202"/>
      <w:bookmarkStart w:id="17" w:name="_Hlk27379613"/>
      <w:r>
        <w:rPr>
          <w:rFonts w:eastAsiaTheme="minorEastAsia"/>
          <w:sz w:val="21"/>
          <w:szCs w:val="21"/>
        </w:rPr>
        <w:t>根据所测颗粒物粒径大小选择合适的切割器，切割器性能指标应符合</w:t>
      </w:r>
      <w:r>
        <w:rPr>
          <w:rFonts w:eastAsiaTheme="minorEastAsia"/>
          <w:sz w:val="21"/>
          <w:szCs w:val="21"/>
        </w:rPr>
        <w:t>HJ 93</w:t>
      </w:r>
      <w:r>
        <w:rPr>
          <w:rFonts w:eastAsiaTheme="minorEastAsia"/>
          <w:sz w:val="21"/>
          <w:szCs w:val="21"/>
        </w:rPr>
        <w:t>中关于切割器捕集效率的几何标准差要求。</w:t>
      </w:r>
      <w:bookmarkEnd w:id="16"/>
    </w:p>
    <w:bookmarkEnd w:id="17"/>
    <w:p w:rsidR="00161FFD" w:rsidRDefault="006D4995" w:rsidP="0077156A">
      <w:pPr>
        <w:tabs>
          <w:tab w:val="left" w:pos="927"/>
        </w:tabs>
        <w:spacing w:beforeLines="50" w:afterLines="50"/>
        <w:rPr>
          <w:rFonts w:eastAsia="黑体"/>
          <w:szCs w:val="21"/>
        </w:rPr>
      </w:pPr>
      <w:r>
        <w:rPr>
          <w:rFonts w:eastAsia="黑体"/>
          <w:szCs w:val="21"/>
        </w:rPr>
        <w:t xml:space="preserve">8.2  </w:t>
      </w:r>
      <w:r>
        <w:rPr>
          <w:rFonts w:eastAsia="黑体"/>
          <w:szCs w:val="21"/>
        </w:rPr>
        <w:t>仪器的安装调试</w:t>
      </w:r>
    </w:p>
    <w:p w:rsidR="00161FFD" w:rsidRDefault="006D4995">
      <w:pPr>
        <w:tabs>
          <w:tab w:val="left" w:pos="926"/>
          <w:tab w:val="left" w:pos="927"/>
        </w:tabs>
        <w:spacing w:line="360" w:lineRule="exact"/>
        <w:ind w:firstLineChars="200" w:firstLine="420"/>
      </w:pPr>
      <w:bookmarkStart w:id="18" w:name="_Hlk27379869"/>
      <w:r>
        <w:t>根据监测目的，按照环境管理和技术规范要求，</w:t>
      </w:r>
      <w:r>
        <w:rPr>
          <w:bCs/>
          <w:szCs w:val="21"/>
        </w:rPr>
        <w:t>安装仪器，并依据操作手册设置各项参数，进行调试。调试指标包括温度测量示值误差、大气压测量示值误差、流量测试、校准膜重现性和参比方法比对调试等，调试的方法和指标按照</w:t>
      </w:r>
      <w:r>
        <w:rPr>
          <w:bCs/>
          <w:szCs w:val="21"/>
        </w:rPr>
        <w:t>HJ 655</w:t>
      </w:r>
      <w:r>
        <w:rPr>
          <w:bCs/>
          <w:szCs w:val="21"/>
        </w:rPr>
        <w:t>执行。</w:t>
      </w:r>
      <w:bookmarkEnd w:id="18"/>
    </w:p>
    <w:p w:rsidR="00161FFD" w:rsidRDefault="006D4995" w:rsidP="0077156A">
      <w:pPr>
        <w:tabs>
          <w:tab w:val="left" w:pos="927"/>
        </w:tabs>
        <w:spacing w:beforeLines="50" w:afterLines="50"/>
        <w:rPr>
          <w:rFonts w:eastAsia="黑体"/>
          <w:szCs w:val="21"/>
        </w:rPr>
      </w:pPr>
      <w:bookmarkStart w:id="19" w:name="_Toc27659957"/>
      <w:r>
        <w:rPr>
          <w:rFonts w:eastAsia="黑体"/>
          <w:szCs w:val="21"/>
        </w:rPr>
        <w:t xml:space="preserve">8.3  </w:t>
      </w:r>
      <w:r>
        <w:rPr>
          <w:rFonts w:eastAsia="黑体"/>
          <w:szCs w:val="21"/>
        </w:rPr>
        <w:t>校准</w:t>
      </w:r>
      <w:bookmarkEnd w:id="19"/>
    </w:p>
    <w:p w:rsidR="00161FFD" w:rsidRDefault="006D4995" w:rsidP="0077156A">
      <w:pPr>
        <w:spacing w:beforeLines="50" w:afterLines="50"/>
        <w:rPr>
          <w:rFonts w:eastAsia="黑体"/>
          <w:szCs w:val="21"/>
        </w:rPr>
      </w:pPr>
      <w:r>
        <w:rPr>
          <w:rFonts w:eastAsia="黑体"/>
          <w:szCs w:val="21"/>
        </w:rPr>
        <w:t>8.3.1</w:t>
      </w:r>
      <w:r>
        <w:rPr>
          <w:rFonts w:eastAsia="黑体"/>
          <w:szCs w:val="21"/>
        </w:rPr>
        <w:t>零点校准</w:t>
      </w:r>
    </w:p>
    <w:p w:rsidR="00161FFD" w:rsidRDefault="006D4995">
      <w:pPr>
        <w:pStyle w:val="aa"/>
        <w:spacing w:line="360" w:lineRule="exact"/>
        <w:ind w:firstLineChars="200" w:firstLine="420"/>
        <w:rPr>
          <w:rFonts w:eastAsiaTheme="minorEastAsia"/>
          <w:sz w:val="21"/>
          <w:szCs w:val="21"/>
        </w:rPr>
      </w:pPr>
      <w:bookmarkStart w:id="20" w:name="_Hlk27382098"/>
      <w:r>
        <w:rPr>
          <w:rFonts w:eastAsiaTheme="minorEastAsia"/>
          <w:sz w:val="21"/>
          <w:szCs w:val="21"/>
        </w:rPr>
        <w:t>校准时泵停止工作，避免空气和颗粒物进入采样装置。选定量程，安装空白滤膜，按仪器说明书要</w:t>
      </w:r>
      <w:r>
        <w:rPr>
          <w:rFonts w:eastAsiaTheme="minorEastAsia"/>
          <w:sz w:val="21"/>
          <w:szCs w:val="21"/>
        </w:rPr>
        <w:lastRenderedPageBreak/>
        <w:t>求进行零点校准。</w:t>
      </w:r>
      <w:bookmarkEnd w:id="20"/>
    </w:p>
    <w:p w:rsidR="00161FFD" w:rsidRDefault="006D4995" w:rsidP="0077156A">
      <w:pPr>
        <w:spacing w:beforeLines="50" w:afterLines="50"/>
        <w:rPr>
          <w:rFonts w:eastAsia="黑体"/>
          <w:szCs w:val="21"/>
        </w:rPr>
      </w:pPr>
      <w:r>
        <w:rPr>
          <w:rFonts w:eastAsia="黑体"/>
          <w:szCs w:val="21"/>
        </w:rPr>
        <w:t>8.3.2</w:t>
      </w:r>
      <w:r>
        <w:rPr>
          <w:rFonts w:eastAsia="黑体"/>
          <w:szCs w:val="21"/>
        </w:rPr>
        <w:t>质量校准</w:t>
      </w:r>
    </w:p>
    <w:p w:rsidR="00161FFD" w:rsidRDefault="006D4995">
      <w:pPr>
        <w:pStyle w:val="aa"/>
        <w:spacing w:line="360" w:lineRule="exact"/>
        <w:ind w:firstLineChars="200" w:firstLine="420"/>
        <w:rPr>
          <w:rFonts w:eastAsiaTheme="minorEastAsia"/>
          <w:sz w:val="21"/>
          <w:szCs w:val="21"/>
        </w:rPr>
      </w:pPr>
      <w:bookmarkStart w:id="21" w:name="_Hlk27382200"/>
      <w:r>
        <w:rPr>
          <w:rFonts w:eastAsiaTheme="minorEastAsia"/>
          <w:sz w:val="21"/>
          <w:szCs w:val="21"/>
        </w:rPr>
        <w:t>在空白滤膜上方放置标准膜片进行测定，测定结果与标准膜片的标称值误差应在</w:t>
      </w:r>
      <w:r>
        <w:rPr>
          <w:rFonts w:eastAsiaTheme="minorEastAsia"/>
          <w:sz w:val="21"/>
          <w:szCs w:val="21"/>
        </w:rPr>
        <w:t>±2%</w:t>
      </w:r>
      <w:r>
        <w:rPr>
          <w:rFonts w:eastAsiaTheme="minorEastAsia"/>
          <w:sz w:val="21"/>
          <w:szCs w:val="21"/>
        </w:rPr>
        <w:t>范围内，否则应按仪器说明书要求对仪器进行校准。</w:t>
      </w:r>
    </w:p>
    <w:bookmarkEnd w:id="21"/>
    <w:p w:rsidR="00161FFD" w:rsidRDefault="006D4995" w:rsidP="0077156A">
      <w:pPr>
        <w:pStyle w:val="aa"/>
        <w:spacing w:beforeLines="50" w:afterLines="50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8.4  </w:t>
      </w:r>
      <w:r>
        <w:rPr>
          <w:rFonts w:eastAsia="黑体"/>
          <w:sz w:val="21"/>
          <w:szCs w:val="21"/>
        </w:rPr>
        <w:t>样品采集和测定</w:t>
      </w:r>
    </w:p>
    <w:p w:rsidR="00161FFD" w:rsidRDefault="006D4995">
      <w:pPr>
        <w:pStyle w:val="aa"/>
        <w:spacing w:line="360" w:lineRule="exact"/>
        <w:rPr>
          <w:rFonts w:eastAsiaTheme="minorEastAsia"/>
          <w:sz w:val="21"/>
          <w:szCs w:val="21"/>
        </w:rPr>
      </w:pPr>
      <w:bookmarkStart w:id="22" w:name="_Hlk27646682"/>
      <w:r>
        <w:rPr>
          <w:rFonts w:eastAsia="黑体"/>
          <w:sz w:val="21"/>
          <w:szCs w:val="21"/>
        </w:rPr>
        <w:t xml:space="preserve">8.4.1  </w:t>
      </w:r>
      <w:r>
        <w:rPr>
          <w:rFonts w:eastAsiaTheme="minorEastAsia"/>
          <w:sz w:val="21"/>
          <w:szCs w:val="21"/>
        </w:rPr>
        <w:t>设置采样开始、结束时间等参数。小时均值应至少有</w:t>
      </w:r>
      <w:r>
        <w:rPr>
          <w:rFonts w:eastAsiaTheme="minorEastAsia"/>
          <w:sz w:val="21"/>
          <w:szCs w:val="21"/>
        </w:rPr>
        <w:t>45 min</w:t>
      </w:r>
      <w:r>
        <w:rPr>
          <w:rFonts w:eastAsiaTheme="minorEastAsia"/>
          <w:sz w:val="21"/>
          <w:szCs w:val="21"/>
        </w:rPr>
        <w:t>的采样时间，日均值应至少有</w:t>
      </w:r>
      <w:r>
        <w:rPr>
          <w:rFonts w:eastAsiaTheme="minorEastAsia"/>
          <w:sz w:val="21"/>
          <w:szCs w:val="21"/>
        </w:rPr>
        <w:t>20</w:t>
      </w:r>
      <w:r>
        <w:rPr>
          <w:rFonts w:eastAsiaTheme="minorEastAsia"/>
          <w:sz w:val="21"/>
          <w:szCs w:val="21"/>
        </w:rPr>
        <w:t>个小时平均浓度值或采样时间。</w:t>
      </w:r>
    </w:p>
    <w:p w:rsidR="00161FFD" w:rsidRDefault="006D4995">
      <w:pPr>
        <w:pStyle w:val="aa"/>
        <w:spacing w:line="360" w:lineRule="exact"/>
        <w:rPr>
          <w:rFonts w:eastAsiaTheme="minorEastAsia"/>
          <w:sz w:val="21"/>
          <w:szCs w:val="21"/>
        </w:rPr>
      </w:pPr>
      <w:r>
        <w:rPr>
          <w:rFonts w:eastAsia="黑体"/>
          <w:sz w:val="21"/>
          <w:szCs w:val="21"/>
        </w:rPr>
        <w:t xml:space="preserve">8.4.2  </w:t>
      </w:r>
      <w:r>
        <w:rPr>
          <w:rFonts w:eastAsiaTheme="minorEastAsia"/>
          <w:sz w:val="21"/>
          <w:szCs w:val="21"/>
        </w:rPr>
        <w:t>启动采样器进行自动测定并记录颗粒物的质量浓度。</w:t>
      </w:r>
    </w:p>
    <w:p w:rsidR="00161FFD" w:rsidRDefault="006D4995" w:rsidP="0077156A">
      <w:pPr>
        <w:spacing w:beforeLines="100" w:afterLines="100"/>
        <w:outlineLvl w:val="0"/>
        <w:rPr>
          <w:rFonts w:eastAsia="黑体"/>
          <w:szCs w:val="21"/>
        </w:rPr>
      </w:pPr>
      <w:bookmarkStart w:id="23" w:name="_Toc30408676"/>
      <w:bookmarkEnd w:id="22"/>
      <w:r>
        <w:rPr>
          <w:rFonts w:eastAsia="黑体"/>
          <w:szCs w:val="21"/>
        </w:rPr>
        <w:t xml:space="preserve">9  </w:t>
      </w:r>
      <w:r>
        <w:rPr>
          <w:rFonts w:eastAsia="黑体"/>
          <w:szCs w:val="21"/>
        </w:rPr>
        <w:t>结果计算与表示</w:t>
      </w:r>
      <w:bookmarkEnd w:id="23"/>
    </w:p>
    <w:p w:rsidR="00161FFD" w:rsidRDefault="006D4995" w:rsidP="0077156A">
      <w:pPr>
        <w:tabs>
          <w:tab w:val="left" w:pos="926"/>
          <w:tab w:val="left" w:pos="927"/>
        </w:tabs>
        <w:autoSpaceDE w:val="0"/>
        <w:autoSpaceDN w:val="0"/>
        <w:spacing w:beforeLines="50" w:afterLines="50"/>
        <w:jc w:val="left"/>
        <w:rPr>
          <w:rFonts w:eastAsia="黑体"/>
          <w:kern w:val="0"/>
          <w:szCs w:val="22"/>
        </w:rPr>
      </w:pPr>
      <w:r>
        <w:rPr>
          <w:rFonts w:eastAsia="黑体"/>
          <w:kern w:val="0"/>
          <w:szCs w:val="22"/>
        </w:rPr>
        <w:t xml:space="preserve">9.1  </w:t>
      </w:r>
      <w:r>
        <w:rPr>
          <w:rFonts w:eastAsia="黑体"/>
          <w:kern w:val="0"/>
          <w:szCs w:val="22"/>
        </w:rPr>
        <w:t>结果计算</w:t>
      </w:r>
    </w:p>
    <w:p w:rsidR="00161FFD" w:rsidRDefault="006D4995">
      <w:pPr>
        <w:autoSpaceDE w:val="0"/>
        <w:autoSpaceDN w:val="0"/>
        <w:spacing w:line="360" w:lineRule="exact"/>
        <w:ind w:firstLineChars="200" w:firstLine="420"/>
        <w:jc w:val="left"/>
        <w:rPr>
          <w:kern w:val="0"/>
          <w:szCs w:val="21"/>
        </w:rPr>
      </w:pPr>
      <w:bookmarkStart w:id="24" w:name="_Hlk27388441"/>
      <w:r>
        <w:rPr>
          <w:kern w:val="0"/>
          <w:szCs w:val="21"/>
        </w:rPr>
        <w:t>颗粒物浓度按照公式（</w:t>
      </w:r>
      <w:r>
        <w:rPr>
          <w:rFonts w:eastAsiaTheme="minorEastAsia"/>
          <w:kern w:val="0"/>
          <w:szCs w:val="21"/>
        </w:rPr>
        <w:t>2</w:t>
      </w:r>
      <w:r>
        <w:rPr>
          <w:kern w:val="0"/>
          <w:szCs w:val="21"/>
        </w:rPr>
        <w:t>）进行计算：</w:t>
      </w:r>
    </w:p>
    <w:p w:rsidR="00161FFD" w:rsidRDefault="006D4995">
      <w:pPr>
        <w:tabs>
          <w:tab w:val="left" w:pos="4227"/>
        </w:tabs>
        <w:autoSpaceDE w:val="0"/>
        <w:autoSpaceDN w:val="0"/>
        <w:spacing w:line="360" w:lineRule="auto"/>
        <w:jc w:val="left"/>
        <w:rPr>
          <w:rFonts w:eastAsiaTheme="minorEastAsia"/>
          <w:w w:val="95"/>
          <w:kern w:val="0"/>
          <w:szCs w:val="21"/>
        </w:rPr>
      </w:pPr>
      <w:r>
        <w:rPr>
          <w:rFonts w:eastAsiaTheme="minorEastAsia"/>
          <w:w w:val="95"/>
          <w:kern w:val="0"/>
          <w:szCs w:val="21"/>
        </w:rPr>
        <w:t xml:space="preserve">                                       </w:t>
      </w:r>
      <w:r>
        <w:rPr>
          <w:rFonts w:eastAsiaTheme="minorEastAsia"/>
          <w:i/>
          <w:w w:val="95"/>
          <w:kern w:val="0"/>
          <w:szCs w:val="21"/>
        </w:rPr>
        <w:t xml:space="preserve"> </w:t>
      </w:r>
      <w:r>
        <w:rPr>
          <w:rFonts w:eastAsia="Times New Roman"/>
          <w:i/>
          <w:w w:val="95"/>
        </w:rPr>
        <w:t>ρ</w:t>
      </w:r>
      <w:r>
        <w:rPr>
          <w:rFonts w:eastAsiaTheme="minorEastAsia"/>
          <w:w w:val="95"/>
        </w:rPr>
        <w:t>=</w:t>
      </w:r>
      <m:oMath>
        <m:f>
          <m:fPr>
            <m:ctrlPr>
              <w:rPr>
                <w:rFonts w:ascii="Cambria Math" w:eastAsiaTheme="minorEastAsia" w:hAnsi="Cambria Math"/>
                <w:w w:val="95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w w:val="95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w w:val="95"/>
              </w:rPr>
              <m:t>V</m:t>
            </m:r>
          </m:den>
        </m:f>
      </m:oMath>
      <w:r>
        <w:rPr>
          <w:rFonts w:eastAsiaTheme="minorEastAsia"/>
          <w:w w:val="95"/>
        </w:rPr>
        <w:t>×</w:t>
      </w:r>
      <m:oMath>
        <m:sSup>
          <m:sSupPr>
            <m:ctrlPr>
              <w:rPr>
                <w:rFonts w:ascii="Cambria Math" w:eastAsiaTheme="minorEastAsia" w:hAnsi="Cambria Math"/>
                <w:w w:val="95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w w:val="95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95"/>
              </w:rPr>
              <m:t>6</m:t>
            </m:r>
          </m:sup>
        </m:sSup>
      </m:oMath>
      <w:r>
        <w:rPr>
          <w:rFonts w:eastAsiaTheme="minorEastAsia"/>
          <w:w w:val="95"/>
        </w:rPr>
        <w:t xml:space="preserve">                                           </w:t>
      </w:r>
      <w:r>
        <w:rPr>
          <w:rFonts w:eastAsiaTheme="minorEastAsia"/>
          <w:w w:val="95"/>
        </w:rPr>
        <w:t>（</w:t>
      </w:r>
      <w:r>
        <w:rPr>
          <w:rFonts w:eastAsiaTheme="minorEastAsia"/>
          <w:w w:val="95"/>
        </w:rPr>
        <w:t>2</w:t>
      </w:r>
      <w:r>
        <w:rPr>
          <w:rFonts w:eastAsiaTheme="minorEastAsia"/>
          <w:w w:val="95"/>
        </w:rPr>
        <w:t>）</w:t>
      </w:r>
    </w:p>
    <w:p w:rsidR="00161FFD" w:rsidRDefault="006D4995">
      <w:pPr>
        <w:tabs>
          <w:tab w:val="left" w:pos="4227"/>
        </w:tabs>
        <w:autoSpaceDE w:val="0"/>
        <w:autoSpaceDN w:val="0"/>
        <w:spacing w:line="360" w:lineRule="exact"/>
        <w:jc w:val="left"/>
        <w:rPr>
          <w:rFonts w:eastAsiaTheme="minorEastAsia"/>
          <w:szCs w:val="21"/>
        </w:rPr>
      </w:pPr>
      <w:r>
        <w:rPr>
          <w:rFonts w:eastAsiaTheme="minorEastAsia"/>
          <w:w w:val="95"/>
          <w:kern w:val="0"/>
          <w:szCs w:val="21"/>
        </w:rPr>
        <w:t>式中：</w:t>
      </w:r>
      <w:r>
        <w:rPr>
          <w:rFonts w:eastAsiaTheme="minorEastAsia"/>
          <w:w w:val="95"/>
          <w:kern w:val="0"/>
          <w:szCs w:val="21"/>
        </w:rPr>
        <w:t xml:space="preserve"> </w:t>
      </w:r>
      <w:r>
        <w:rPr>
          <w:rFonts w:eastAsiaTheme="minorEastAsia"/>
          <w:i/>
          <w:szCs w:val="21"/>
        </w:rPr>
        <w:t>ρ</w:t>
      </w:r>
      <w:r>
        <w:rPr>
          <w:rFonts w:eastAsiaTheme="minorEastAsia"/>
          <w:i/>
          <w:szCs w:val="21"/>
        </w:rPr>
        <w:softHyphen/>
      </w:r>
      <w:r>
        <w:rPr>
          <w:rFonts w:eastAsia="Times New Roman"/>
          <w:w w:val="95"/>
        </w:rPr>
        <w:t>——</w:t>
      </w:r>
      <w:r>
        <w:rPr>
          <w:rFonts w:eastAsiaTheme="minorEastAsia"/>
          <w:szCs w:val="21"/>
        </w:rPr>
        <w:t>颗粒物的浓度，</w:t>
      </w:r>
      <w:r>
        <w:rPr>
          <w:rFonts w:eastAsiaTheme="minorEastAsia"/>
          <w:szCs w:val="21"/>
        </w:rPr>
        <w:t>μg/m</w:t>
      </w:r>
      <w:r>
        <w:rPr>
          <w:rFonts w:eastAsiaTheme="minorEastAsia"/>
          <w:szCs w:val="21"/>
          <w:vertAlign w:val="superscript"/>
        </w:rPr>
        <w:t>3</w:t>
      </w:r>
      <w:r>
        <w:rPr>
          <w:rFonts w:eastAsiaTheme="minorEastAsia"/>
          <w:szCs w:val="21"/>
        </w:rPr>
        <w:t>；</w:t>
      </w:r>
    </w:p>
    <w:p w:rsidR="00161FFD" w:rsidRDefault="006D4995">
      <w:pPr>
        <w:autoSpaceDE w:val="0"/>
        <w:autoSpaceDN w:val="0"/>
        <w:spacing w:line="360" w:lineRule="exact"/>
        <w:ind w:firstLineChars="300" w:firstLine="630"/>
        <w:jc w:val="left"/>
        <w:rPr>
          <w:rFonts w:eastAsiaTheme="minorEastAsia"/>
          <w:szCs w:val="21"/>
        </w:rPr>
      </w:pPr>
      <w:r>
        <w:rPr>
          <w:rFonts w:eastAsiaTheme="minorEastAsia"/>
          <w:i/>
          <w:szCs w:val="21"/>
        </w:rPr>
        <w:t>m</w:t>
      </w:r>
      <w:r>
        <w:rPr>
          <w:rFonts w:eastAsia="Times New Roman"/>
          <w:w w:val="95"/>
        </w:rPr>
        <w:t>——</w:t>
      </w:r>
      <w:r>
        <w:rPr>
          <w:rFonts w:eastAsiaTheme="minorEastAsia"/>
          <w:szCs w:val="21"/>
        </w:rPr>
        <w:t>截留在滤膜的颗粒物质量，</w:t>
      </w:r>
      <w:r>
        <w:rPr>
          <w:rFonts w:eastAsiaTheme="minorEastAsia"/>
          <w:szCs w:val="21"/>
        </w:rPr>
        <w:t>mg</w:t>
      </w:r>
      <w:r>
        <w:rPr>
          <w:rFonts w:eastAsiaTheme="minorEastAsia"/>
          <w:szCs w:val="21"/>
        </w:rPr>
        <w:t>；</w:t>
      </w:r>
    </w:p>
    <w:p w:rsidR="00161FFD" w:rsidRDefault="006D4995">
      <w:pPr>
        <w:autoSpaceDE w:val="0"/>
        <w:autoSpaceDN w:val="0"/>
        <w:spacing w:line="360" w:lineRule="exact"/>
        <w:ind w:firstLineChars="300" w:firstLine="630"/>
        <w:jc w:val="left"/>
        <w:rPr>
          <w:rFonts w:eastAsiaTheme="minorEastAsia"/>
          <w:kern w:val="0"/>
          <w:szCs w:val="21"/>
        </w:rPr>
      </w:pPr>
      <w:r>
        <w:rPr>
          <w:rFonts w:eastAsiaTheme="minorEastAsia"/>
          <w:i/>
          <w:szCs w:val="21"/>
        </w:rPr>
        <w:t>v</w:t>
      </w:r>
      <w:r>
        <w:rPr>
          <w:rFonts w:eastAsia="Times New Roman"/>
          <w:w w:val="95"/>
        </w:rPr>
        <w:t>——</w:t>
      </w:r>
      <w:r>
        <w:rPr>
          <w:rFonts w:eastAsiaTheme="minorEastAsia"/>
          <w:kern w:val="0"/>
          <w:szCs w:val="21"/>
        </w:rPr>
        <w:t>标准状态下的采样体积，</w:t>
      </w:r>
      <w:r>
        <w:rPr>
          <w:rFonts w:eastAsiaTheme="minorEastAsia"/>
          <w:kern w:val="0"/>
          <w:szCs w:val="21"/>
        </w:rPr>
        <w:t>L</w:t>
      </w:r>
      <w:r>
        <w:rPr>
          <w:rFonts w:eastAsiaTheme="minorEastAsia"/>
          <w:kern w:val="0"/>
          <w:szCs w:val="21"/>
        </w:rPr>
        <w:t>。</w:t>
      </w:r>
    </w:p>
    <w:bookmarkEnd w:id="24"/>
    <w:p w:rsidR="00161FFD" w:rsidRDefault="006D4995" w:rsidP="0077156A">
      <w:pPr>
        <w:tabs>
          <w:tab w:val="left" w:pos="926"/>
          <w:tab w:val="left" w:pos="927"/>
        </w:tabs>
        <w:autoSpaceDE w:val="0"/>
        <w:autoSpaceDN w:val="0"/>
        <w:spacing w:beforeLines="50" w:afterLines="50"/>
        <w:jc w:val="left"/>
        <w:rPr>
          <w:rFonts w:eastAsia="黑体"/>
          <w:kern w:val="0"/>
          <w:szCs w:val="22"/>
        </w:rPr>
      </w:pPr>
      <w:r>
        <w:rPr>
          <w:rFonts w:eastAsia="黑体"/>
          <w:kern w:val="0"/>
          <w:szCs w:val="22"/>
        </w:rPr>
        <w:t xml:space="preserve">9.2  </w:t>
      </w:r>
      <w:r>
        <w:rPr>
          <w:rFonts w:eastAsia="黑体"/>
          <w:kern w:val="0"/>
          <w:szCs w:val="22"/>
        </w:rPr>
        <w:t>结果表示</w:t>
      </w:r>
    </w:p>
    <w:p w:rsidR="00161FFD" w:rsidRDefault="006D4995">
      <w:pPr>
        <w:pStyle w:val="aa"/>
        <w:spacing w:line="360" w:lineRule="exact"/>
        <w:ind w:firstLineChars="200" w:firstLine="420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当测定结果小于</w:t>
      </w:r>
      <w:r>
        <w:rPr>
          <w:rFonts w:eastAsiaTheme="minorEastAsia"/>
          <w:sz w:val="21"/>
          <w:szCs w:val="21"/>
        </w:rPr>
        <w:t>1 000 μg/m</w:t>
      </w:r>
      <w:r>
        <w:rPr>
          <w:rFonts w:eastAsiaTheme="minorEastAsia"/>
          <w:sz w:val="21"/>
          <w:szCs w:val="21"/>
          <w:vertAlign w:val="superscript"/>
        </w:rPr>
        <w:t>3</w:t>
      </w:r>
      <w:r>
        <w:rPr>
          <w:rFonts w:eastAsiaTheme="minorEastAsia"/>
          <w:sz w:val="21"/>
          <w:szCs w:val="21"/>
        </w:rPr>
        <w:t xml:space="preserve"> </w:t>
      </w:r>
      <w:r>
        <w:rPr>
          <w:rFonts w:eastAsiaTheme="minorEastAsia"/>
          <w:sz w:val="21"/>
          <w:szCs w:val="21"/>
        </w:rPr>
        <w:t>时，保留至整数位；当测定结果大于等于</w:t>
      </w:r>
      <w:r>
        <w:rPr>
          <w:rFonts w:eastAsiaTheme="minorEastAsia"/>
          <w:sz w:val="21"/>
          <w:szCs w:val="21"/>
        </w:rPr>
        <w:t>1 000 μg/m</w:t>
      </w:r>
      <w:r>
        <w:rPr>
          <w:rFonts w:eastAsiaTheme="minorEastAsia"/>
          <w:sz w:val="21"/>
          <w:szCs w:val="21"/>
          <w:vertAlign w:val="superscript"/>
        </w:rPr>
        <w:t>3</w:t>
      </w:r>
      <w:r>
        <w:rPr>
          <w:rFonts w:eastAsiaTheme="minorEastAsia"/>
          <w:sz w:val="21"/>
          <w:szCs w:val="21"/>
        </w:rPr>
        <w:t xml:space="preserve"> </w:t>
      </w:r>
      <w:r>
        <w:rPr>
          <w:rFonts w:eastAsiaTheme="minorEastAsia"/>
          <w:sz w:val="21"/>
          <w:szCs w:val="21"/>
        </w:rPr>
        <w:t>时，</w:t>
      </w:r>
      <w:r>
        <w:rPr>
          <w:rFonts w:eastAsiaTheme="minorEastAsia"/>
          <w:sz w:val="21"/>
          <w:szCs w:val="21"/>
        </w:rPr>
        <w:t xml:space="preserve"> </w:t>
      </w:r>
      <w:r>
        <w:rPr>
          <w:rFonts w:eastAsiaTheme="minorEastAsia"/>
          <w:sz w:val="21"/>
          <w:szCs w:val="21"/>
        </w:rPr>
        <w:t>保留三位有效数字。</w:t>
      </w:r>
    </w:p>
    <w:p w:rsidR="00161FFD" w:rsidRDefault="006D4995" w:rsidP="0077156A">
      <w:pPr>
        <w:spacing w:beforeLines="100" w:afterLines="100"/>
        <w:outlineLvl w:val="0"/>
        <w:rPr>
          <w:rFonts w:eastAsia="黑体"/>
          <w:szCs w:val="21"/>
        </w:rPr>
      </w:pPr>
      <w:bookmarkStart w:id="25" w:name="_Toc30408677"/>
      <w:r>
        <w:rPr>
          <w:rFonts w:eastAsia="黑体"/>
          <w:szCs w:val="21"/>
        </w:rPr>
        <w:t xml:space="preserve">10  </w:t>
      </w:r>
      <w:r>
        <w:rPr>
          <w:rFonts w:eastAsia="黑体"/>
          <w:szCs w:val="21"/>
        </w:rPr>
        <w:t>精密度和准确度</w:t>
      </w:r>
      <w:bookmarkEnd w:id="25"/>
    </w:p>
    <w:p w:rsidR="00161FFD" w:rsidRDefault="006D4995" w:rsidP="0077156A">
      <w:pPr>
        <w:tabs>
          <w:tab w:val="left" w:pos="926"/>
          <w:tab w:val="left" w:pos="927"/>
        </w:tabs>
        <w:autoSpaceDE w:val="0"/>
        <w:autoSpaceDN w:val="0"/>
        <w:spacing w:beforeLines="50" w:afterLines="50"/>
        <w:jc w:val="left"/>
        <w:rPr>
          <w:rFonts w:eastAsia="黑体"/>
          <w:kern w:val="0"/>
          <w:szCs w:val="22"/>
        </w:rPr>
      </w:pPr>
      <w:bookmarkStart w:id="26" w:name="10.1_精密度"/>
      <w:bookmarkEnd w:id="26"/>
      <w:r>
        <w:rPr>
          <w:rFonts w:eastAsia="黑体"/>
          <w:kern w:val="0"/>
          <w:szCs w:val="22"/>
        </w:rPr>
        <w:t xml:space="preserve">10.1  </w:t>
      </w:r>
      <w:r>
        <w:rPr>
          <w:rFonts w:eastAsia="黑体"/>
          <w:kern w:val="0"/>
          <w:szCs w:val="22"/>
        </w:rPr>
        <w:t>精密度</w:t>
      </w:r>
    </w:p>
    <w:p w:rsidR="00161FFD" w:rsidRDefault="006D4995">
      <w:pPr>
        <w:pStyle w:val="a"/>
        <w:numPr>
          <w:ilvl w:val="1"/>
          <w:numId w:val="0"/>
        </w:numPr>
        <w:spacing w:beforeLines="0" w:afterLines="0" w:line="360" w:lineRule="exact"/>
        <w:ind w:firstLineChars="200" w:firstLine="420"/>
        <w:outlineLvl w:val="9"/>
        <w:rPr>
          <w:rFonts w:ascii="Times New Roman" w:eastAsia="宋体"/>
          <w:color w:val="000000" w:themeColor="text1"/>
          <w:szCs w:val="22"/>
        </w:rPr>
      </w:pPr>
      <w:bookmarkStart w:id="27" w:name="_Toc8466"/>
      <w:bookmarkStart w:id="28" w:name="_Toc25528"/>
      <w:bookmarkStart w:id="29" w:name="_Hlk27646909"/>
      <w:r>
        <w:rPr>
          <w:rFonts w:ascii="Times New Roman" w:eastAsia="宋体"/>
          <w:color w:val="000000" w:themeColor="text1"/>
          <w:szCs w:val="22"/>
        </w:rPr>
        <w:t>7</w:t>
      </w:r>
      <w:r>
        <w:rPr>
          <w:rFonts w:ascii="Times New Roman" w:eastAsia="宋体"/>
          <w:color w:val="000000" w:themeColor="text1"/>
          <w:szCs w:val="22"/>
        </w:rPr>
        <w:t>家验证实验室对</w:t>
      </w:r>
      <w:r>
        <w:rPr>
          <w:rFonts w:ascii="Times New Roman" w:eastAsia="宋体"/>
          <w:color w:val="000000" w:themeColor="text1"/>
          <w:szCs w:val="22"/>
        </w:rPr>
        <w:t>PM</w:t>
      </w:r>
      <w:r>
        <w:rPr>
          <w:rFonts w:ascii="Times New Roman" w:eastAsia="宋体"/>
          <w:color w:val="000000" w:themeColor="text1"/>
          <w:szCs w:val="22"/>
          <w:vertAlign w:val="subscript"/>
        </w:rPr>
        <w:t>2.5</w:t>
      </w:r>
      <w:r>
        <w:rPr>
          <w:rFonts w:ascii="Times New Roman" w:eastAsia="宋体"/>
          <w:color w:val="000000" w:themeColor="text1"/>
          <w:szCs w:val="22"/>
        </w:rPr>
        <w:t>浓度水平为</w:t>
      </w:r>
      <w:r>
        <w:rPr>
          <w:rFonts w:ascii="Times New Roman" w:eastAsia="宋体"/>
          <w:color w:val="000000" w:themeColor="text1"/>
          <w:szCs w:val="22"/>
        </w:rPr>
        <w:t xml:space="preserve">55 </w:t>
      </w:r>
      <w:r>
        <w:rPr>
          <w:rFonts w:ascii="Times New Roman" w:eastAsiaTheme="minorEastAsia"/>
          <w:szCs w:val="21"/>
        </w:rPr>
        <w:t>μg</w:t>
      </w:r>
      <w:r>
        <w:rPr>
          <w:rFonts w:ascii="Times New Roman" w:eastAsia="宋体"/>
          <w:color w:val="000000" w:themeColor="text1"/>
          <w:szCs w:val="22"/>
        </w:rPr>
        <w:t xml:space="preserve"> /m</w:t>
      </w:r>
      <w:r>
        <w:rPr>
          <w:rFonts w:ascii="Times New Roman" w:eastAsia="宋体"/>
          <w:color w:val="000000" w:themeColor="text1"/>
          <w:szCs w:val="22"/>
          <w:vertAlign w:val="superscript"/>
        </w:rPr>
        <w:t>3</w:t>
      </w:r>
      <w:r>
        <w:rPr>
          <w:rFonts w:ascii="Times New Roman" w:eastAsia="宋体"/>
          <w:color w:val="000000" w:themeColor="text1"/>
          <w:szCs w:val="22"/>
        </w:rPr>
        <w:t>、</w:t>
      </w:r>
      <w:r>
        <w:rPr>
          <w:rFonts w:ascii="Times New Roman" w:eastAsia="宋体"/>
          <w:color w:val="000000" w:themeColor="text1"/>
          <w:szCs w:val="22"/>
        </w:rPr>
        <w:t>PM</w:t>
      </w:r>
      <w:r>
        <w:rPr>
          <w:rFonts w:ascii="Times New Roman" w:eastAsia="宋体"/>
          <w:color w:val="000000" w:themeColor="text1"/>
          <w:szCs w:val="22"/>
          <w:vertAlign w:val="subscript"/>
        </w:rPr>
        <w:t>10</w:t>
      </w:r>
      <w:r>
        <w:rPr>
          <w:rFonts w:ascii="Times New Roman" w:eastAsia="宋体"/>
          <w:color w:val="000000" w:themeColor="text1"/>
          <w:szCs w:val="22"/>
        </w:rPr>
        <w:t>浓度水平为</w:t>
      </w:r>
      <w:r>
        <w:rPr>
          <w:rFonts w:ascii="Times New Roman" w:eastAsia="宋体"/>
          <w:color w:val="000000" w:themeColor="text1"/>
          <w:szCs w:val="22"/>
        </w:rPr>
        <w:t xml:space="preserve">100 </w:t>
      </w:r>
      <w:r>
        <w:rPr>
          <w:rFonts w:ascii="Times New Roman" w:eastAsiaTheme="minorEastAsia"/>
          <w:szCs w:val="21"/>
        </w:rPr>
        <w:t>μg</w:t>
      </w:r>
      <w:r>
        <w:rPr>
          <w:rFonts w:ascii="Times New Roman" w:eastAsia="宋体"/>
          <w:color w:val="000000" w:themeColor="text1"/>
          <w:szCs w:val="22"/>
        </w:rPr>
        <w:t xml:space="preserve"> /m</w:t>
      </w:r>
      <w:r>
        <w:rPr>
          <w:rFonts w:ascii="Times New Roman" w:eastAsia="宋体"/>
          <w:color w:val="000000" w:themeColor="text1"/>
          <w:szCs w:val="22"/>
          <w:vertAlign w:val="superscript"/>
        </w:rPr>
        <w:t>3</w:t>
      </w:r>
      <w:r>
        <w:rPr>
          <w:rFonts w:ascii="Times New Roman" w:eastAsia="宋体"/>
          <w:color w:val="000000" w:themeColor="text1"/>
          <w:szCs w:val="22"/>
        </w:rPr>
        <w:t>的颗粒物尘源进行了</w:t>
      </w:r>
      <w:r>
        <w:rPr>
          <w:rFonts w:ascii="Times New Roman" w:eastAsia="宋体"/>
          <w:color w:val="000000" w:themeColor="text1"/>
          <w:szCs w:val="22"/>
        </w:rPr>
        <w:t>6</w:t>
      </w:r>
      <w:r>
        <w:rPr>
          <w:rFonts w:ascii="Times New Roman" w:eastAsia="宋体"/>
          <w:color w:val="000000" w:themeColor="text1"/>
          <w:szCs w:val="22"/>
        </w:rPr>
        <w:t>次重复测定：</w:t>
      </w:r>
      <w:bookmarkEnd w:id="27"/>
      <w:bookmarkEnd w:id="28"/>
    </w:p>
    <w:p w:rsidR="00161FFD" w:rsidRDefault="006D4995">
      <w:pPr>
        <w:pStyle w:val="a"/>
        <w:numPr>
          <w:ilvl w:val="1"/>
          <w:numId w:val="0"/>
        </w:numPr>
        <w:spacing w:beforeLines="0" w:afterLines="0" w:line="360" w:lineRule="exact"/>
        <w:ind w:firstLineChars="200" w:firstLine="420"/>
        <w:outlineLvl w:val="9"/>
        <w:rPr>
          <w:rFonts w:ascii="Times New Roman" w:eastAsia="宋体"/>
          <w:color w:val="000000" w:themeColor="text1"/>
          <w:szCs w:val="22"/>
        </w:rPr>
      </w:pPr>
      <w:bookmarkStart w:id="30" w:name="_Toc18589"/>
      <w:bookmarkStart w:id="31" w:name="_Toc16846"/>
      <w:r>
        <w:rPr>
          <w:rFonts w:ascii="Times New Roman" w:eastAsia="宋体"/>
          <w:color w:val="000000" w:themeColor="text1"/>
          <w:szCs w:val="22"/>
        </w:rPr>
        <w:t>实验室内相对标准偏差分别为：</w:t>
      </w:r>
      <w:bookmarkStart w:id="32" w:name="_Toc5712"/>
      <w:bookmarkEnd w:id="30"/>
      <w:r>
        <w:rPr>
          <w:rFonts w:ascii="Times New Roman" w:eastAsia="宋体"/>
          <w:color w:val="000000" w:themeColor="text1"/>
          <w:szCs w:val="22"/>
        </w:rPr>
        <w:t>3.86%</w:t>
      </w:r>
      <w:r>
        <w:rPr>
          <w:rFonts w:ascii="Times New Roman" w:eastAsia="宋体"/>
          <w:color w:val="000000" w:themeColor="text1"/>
          <w:szCs w:val="22"/>
        </w:rPr>
        <w:t>～</w:t>
      </w:r>
      <w:r>
        <w:rPr>
          <w:rFonts w:ascii="Times New Roman" w:eastAsia="宋体"/>
          <w:color w:val="000000" w:themeColor="text1"/>
          <w:szCs w:val="22"/>
        </w:rPr>
        <w:t>7.18%</w:t>
      </w:r>
      <w:r>
        <w:rPr>
          <w:rFonts w:ascii="Times New Roman" w:eastAsia="宋体"/>
          <w:color w:val="000000" w:themeColor="text1"/>
          <w:szCs w:val="22"/>
        </w:rPr>
        <w:t>、</w:t>
      </w:r>
      <w:r>
        <w:rPr>
          <w:rFonts w:ascii="Times New Roman" w:eastAsia="宋体"/>
          <w:color w:val="000000" w:themeColor="text1"/>
          <w:szCs w:val="22"/>
        </w:rPr>
        <w:t>3.36%</w:t>
      </w:r>
      <w:r>
        <w:rPr>
          <w:rFonts w:ascii="Times New Roman" w:eastAsia="宋体"/>
          <w:color w:val="000000" w:themeColor="text1"/>
          <w:szCs w:val="22"/>
        </w:rPr>
        <w:t>～</w:t>
      </w:r>
      <w:r>
        <w:rPr>
          <w:rFonts w:ascii="Times New Roman" w:eastAsia="宋体"/>
          <w:color w:val="000000" w:themeColor="text1"/>
          <w:szCs w:val="22"/>
        </w:rPr>
        <w:t>6.42%</w:t>
      </w:r>
      <w:r>
        <w:rPr>
          <w:rFonts w:ascii="Times New Roman" w:eastAsia="宋体"/>
          <w:color w:val="000000" w:themeColor="text1"/>
          <w:szCs w:val="22"/>
        </w:rPr>
        <w:t>；</w:t>
      </w:r>
      <w:bookmarkEnd w:id="31"/>
    </w:p>
    <w:p w:rsidR="00161FFD" w:rsidRDefault="006D4995">
      <w:pPr>
        <w:pStyle w:val="a"/>
        <w:numPr>
          <w:ilvl w:val="1"/>
          <w:numId w:val="0"/>
        </w:numPr>
        <w:spacing w:beforeLines="0" w:afterLines="0" w:line="360" w:lineRule="exact"/>
        <w:ind w:firstLineChars="200" w:firstLine="420"/>
        <w:outlineLvl w:val="9"/>
        <w:rPr>
          <w:rFonts w:ascii="Times New Roman" w:eastAsia="宋体"/>
          <w:color w:val="000000" w:themeColor="text1"/>
          <w:szCs w:val="22"/>
        </w:rPr>
      </w:pPr>
      <w:bookmarkStart w:id="33" w:name="_Toc10573"/>
      <w:r>
        <w:rPr>
          <w:rFonts w:ascii="Times New Roman" w:eastAsia="宋体"/>
          <w:color w:val="000000" w:themeColor="text1"/>
          <w:szCs w:val="22"/>
        </w:rPr>
        <w:t>实验室间相对标准偏差分别为：</w:t>
      </w:r>
      <w:bookmarkStart w:id="34" w:name="_Toc12415"/>
      <w:bookmarkEnd w:id="32"/>
      <w:r>
        <w:rPr>
          <w:rFonts w:ascii="Times New Roman" w:eastAsia="宋体"/>
          <w:color w:val="000000" w:themeColor="text1"/>
          <w:szCs w:val="22"/>
        </w:rPr>
        <w:t>1.06%</w:t>
      </w:r>
      <w:r>
        <w:rPr>
          <w:rFonts w:ascii="Times New Roman" w:eastAsia="宋体"/>
          <w:color w:val="000000" w:themeColor="text1"/>
          <w:szCs w:val="22"/>
        </w:rPr>
        <w:t>、</w:t>
      </w:r>
      <w:r>
        <w:rPr>
          <w:rFonts w:ascii="Times New Roman" w:eastAsia="宋体"/>
          <w:color w:val="000000" w:themeColor="text1"/>
          <w:szCs w:val="22"/>
        </w:rPr>
        <w:t>2.06%</w:t>
      </w:r>
      <w:r>
        <w:rPr>
          <w:rFonts w:ascii="Times New Roman" w:eastAsia="宋体"/>
          <w:color w:val="000000" w:themeColor="text1"/>
          <w:szCs w:val="22"/>
        </w:rPr>
        <w:t>；</w:t>
      </w:r>
      <w:bookmarkEnd w:id="33"/>
    </w:p>
    <w:p w:rsidR="00161FFD" w:rsidRDefault="006D4995">
      <w:pPr>
        <w:pStyle w:val="a"/>
        <w:numPr>
          <w:ilvl w:val="1"/>
          <w:numId w:val="0"/>
        </w:numPr>
        <w:spacing w:beforeLines="0" w:afterLines="0" w:line="360" w:lineRule="exact"/>
        <w:ind w:firstLineChars="200" w:firstLine="420"/>
        <w:outlineLvl w:val="9"/>
        <w:rPr>
          <w:rFonts w:ascii="Times New Roman" w:eastAsia="宋体"/>
          <w:color w:val="000000" w:themeColor="text1"/>
          <w:szCs w:val="22"/>
        </w:rPr>
      </w:pPr>
      <w:bookmarkStart w:id="35" w:name="_Toc1259"/>
      <w:r>
        <w:rPr>
          <w:rFonts w:ascii="Times New Roman" w:eastAsia="宋体"/>
          <w:color w:val="000000" w:themeColor="text1"/>
          <w:szCs w:val="22"/>
        </w:rPr>
        <w:t>重复性限分别为：</w:t>
      </w:r>
      <w:bookmarkStart w:id="36" w:name="_Hlk26867124"/>
      <w:r>
        <w:rPr>
          <w:rFonts w:ascii="Times New Roman" w:eastAsia="宋体"/>
          <w:color w:val="000000" w:themeColor="text1"/>
          <w:szCs w:val="22"/>
        </w:rPr>
        <w:t xml:space="preserve">8.5 </w:t>
      </w:r>
      <w:r>
        <w:rPr>
          <w:rFonts w:ascii="Times New Roman" w:eastAsiaTheme="minorEastAsia"/>
          <w:szCs w:val="21"/>
        </w:rPr>
        <w:t>μg</w:t>
      </w:r>
      <w:r>
        <w:rPr>
          <w:rFonts w:ascii="Times New Roman" w:eastAsia="宋体"/>
          <w:color w:val="000000" w:themeColor="text1"/>
          <w:szCs w:val="22"/>
        </w:rPr>
        <w:t>/m³</w:t>
      </w:r>
      <w:r>
        <w:rPr>
          <w:rFonts w:ascii="Times New Roman" w:eastAsia="宋体"/>
          <w:color w:val="000000" w:themeColor="text1"/>
          <w:szCs w:val="22"/>
        </w:rPr>
        <w:t>、</w:t>
      </w:r>
      <w:r>
        <w:rPr>
          <w:rFonts w:ascii="Times New Roman" w:eastAsia="宋体"/>
          <w:color w:val="000000" w:themeColor="text1"/>
          <w:szCs w:val="22"/>
        </w:rPr>
        <w:t xml:space="preserve">14.9 </w:t>
      </w:r>
      <w:r>
        <w:rPr>
          <w:rFonts w:ascii="Times New Roman" w:eastAsiaTheme="minorEastAsia"/>
          <w:szCs w:val="21"/>
        </w:rPr>
        <w:t>μg</w:t>
      </w:r>
      <w:r>
        <w:rPr>
          <w:rFonts w:ascii="Times New Roman" w:eastAsia="宋体"/>
          <w:color w:val="000000" w:themeColor="text1"/>
          <w:szCs w:val="22"/>
        </w:rPr>
        <w:t>/m³</w:t>
      </w:r>
      <w:bookmarkEnd w:id="36"/>
      <w:r>
        <w:rPr>
          <w:rFonts w:ascii="Times New Roman" w:eastAsia="宋体"/>
          <w:color w:val="000000" w:themeColor="text1"/>
          <w:szCs w:val="22"/>
        </w:rPr>
        <w:t>；</w:t>
      </w:r>
      <w:bookmarkEnd w:id="34"/>
      <w:bookmarkEnd w:id="35"/>
    </w:p>
    <w:p w:rsidR="00161FFD" w:rsidRDefault="006D4995">
      <w:pPr>
        <w:pStyle w:val="a"/>
        <w:numPr>
          <w:ilvl w:val="1"/>
          <w:numId w:val="0"/>
        </w:numPr>
        <w:spacing w:beforeLines="0" w:afterLines="0" w:line="360" w:lineRule="exact"/>
        <w:ind w:firstLineChars="200" w:firstLine="420"/>
        <w:outlineLvl w:val="9"/>
        <w:rPr>
          <w:rFonts w:ascii="Times New Roman" w:eastAsia="宋体"/>
          <w:color w:val="000000" w:themeColor="text1"/>
          <w:szCs w:val="22"/>
        </w:rPr>
      </w:pPr>
      <w:bookmarkStart w:id="37" w:name="_Toc11827"/>
      <w:bookmarkStart w:id="38" w:name="_Toc11985"/>
      <w:r>
        <w:rPr>
          <w:rFonts w:ascii="Times New Roman" w:eastAsia="宋体"/>
          <w:color w:val="000000" w:themeColor="text1"/>
          <w:szCs w:val="22"/>
        </w:rPr>
        <w:t>再现性限分别为：</w:t>
      </w:r>
      <w:bookmarkStart w:id="39" w:name="_Hlk26867130"/>
      <w:r>
        <w:rPr>
          <w:rFonts w:ascii="Times New Roman" w:eastAsia="宋体"/>
          <w:color w:val="000000" w:themeColor="text1"/>
          <w:szCs w:val="22"/>
        </w:rPr>
        <w:t xml:space="preserve">8.5 </w:t>
      </w:r>
      <w:r>
        <w:rPr>
          <w:rFonts w:ascii="Times New Roman" w:eastAsiaTheme="minorEastAsia"/>
          <w:szCs w:val="21"/>
        </w:rPr>
        <w:t>μg</w:t>
      </w:r>
      <w:r>
        <w:rPr>
          <w:rFonts w:ascii="Times New Roman" w:eastAsia="宋体"/>
          <w:color w:val="000000" w:themeColor="text1"/>
          <w:szCs w:val="22"/>
        </w:rPr>
        <w:t>/m³</w:t>
      </w:r>
      <w:r>
        <w:rPr>
          <w:rFonts w:ascii="Times New Roman" w:eastAsia="宋体"/>
          <w:color w:val="000000" w:themeColor="text1"/>
          <w:szCs w:val="22"/>
        </w:rPr>
        <w:t>、</w:t>
      </w:r>
      <w:r>
        <w:rPr>
          <w:rFonts w:ascii="Times New Roman" w:eastAsia="宋体"/>
          <w:color w:val="000000" w:themeColor="text1"/>
          <w:szCs w:val="22"/>
        </w:rPr>
        <w:t xml:space="preserve">14.9 </w:t>
      </w:r>
      <w:r>
        <w:rPr>
          <w:rFonts w:ascii="Times New Roman" w:eastAsiaTheme="minorEastAsia"/>
          <w:szCs w:val="21"/>
        </w:rPr>
        <w:t>μg</w:t>
      </w:r>
      <w:r>
        <w:rPr>
          <w:rFonts w:ascii="Times New Roman" w:eastAsia="宋体"/>
          <w:color w:val="000000" w:themeColor="text1"/>
          <w:szCs w:val="22"/>
        </w:rPr>
        <w:t>/m³</w:t>
      </w:r>
      <w:bookmarkEnd w:id="39"/>
      <w:r>
        <w:rPr>
          <w:rFonts w:ascii="Times New Roman" w:eastAsia="宋体"/>
          <w:color w:val="000000" w:themeColor="text1"/>
          <w:szCs w:val="22"/>
        </w:rPr>
        <w:t>。</w:t>
      </w:r>
      <w:bookmarkEnd w:id="37"/>
      <w:bookmarkEnd w:id="38"/>
    </w:p>
    <w:p w:rsidR="00161FFD" w:rsidRDefault="006D4995">
      <w:pPr>
        <w:pStyle w:val="a"/>
        <w:numPr>
          <w:ilvl w:val="1"/>
          <w:numId w:val="0"/>
        </w:numPr>
        <w:spacing w:beforeLines="0" w:afterLines="0" w:line="360" w:lineRule="exact"/>
        <w:ind w:firstLineChars="200" w:firstLine="420"/>
        <w:outlineLvl w:val="9"/>
        <w:rPr>
          <w:rFonts w:ascii="Times New Roman" w:eastAsia="宋体"/>
          <w:color w:val="000000" w:themeColor="text1"/>
          <w:szCs w:val="22"/>
        </w:rPr>
      </w:pPr>
      <w:bookmarkStart w:id="40" w:name="_Toc2352"/>
      <w:bookmarkStart w:id="41" w:name="_Toc26274"/>
      <w:bookmarkStart w:id="42" w:name="_Toc19861"/>
      <w:r>
        <w:rPr>
          <w:rFonts w:ascii="Times New Roman" w:eastAsia="宋体"/>
          <w:color w:val="000000" w:themeColor="text1"/>
          <w:szCs w:val="22"/>
        </w:rPr>
        <w:t>7</w:t>
      </w:r>
      <w:r>
        <w:rPr>
          <w:rFonts w:ascii="Times New Roman" w:eastAsia="宋体"/>
          <w:color w:val="000000" w:themeColor="text1"/>
          <w:szCs w:val="22"/>
        </w:rPr>
        <w:t>家验证实验室对施工场地</w:t>
      </w:r>
      <w:r>
        <w:rPr>
          <w:rFonts w:ascii="Times New Roman" w:eastAsia="宋体"/>
          <w:color w:val="000000" w:themeColor="text1"/>
          <w:szCs w:val="22"/>
        </w:rPr>
        <w:t>PM</w:t>
      </w:r>
      <w:r>
        <w:rPr>
          <w:rFonts w:ascii="Times New Roman" w:eastAsia="宋体"/>
          <w:color w:val="000000" w:themeColor="text1"/>
          <w:szCs w:val="22"/>
          <w:vertAlign w:val="subscript"/>
        </w:rPr>
        <w:t>2.5</w:t>
      </w:r>
      <w:r>
        <w:rPr>
          <w:rFonts w:ascii="Times New Roman" w:eastAsia="宋体"/>
          <w:color w:val="000000" w:themeColor="text1"/>
          <w:szCs w:val="22"/>
        </w:rPr>
        <w:t>、</w:t>
      </w:r>
      <w:r>
        <w:rPr>
          <w:rFonts w:ascii="Times New Roman" w:eastAsia="宋体"/>
          <w:color w:val="000000" w:themeColor="text1"/>
          <w:szCs w:val="22"/>
        </w:rPr>
        <w:t>PM</w:t>
      </w:r>
      <w:r>
        <w:rPr>
          <w:rFonts w:ascii="Times New Roman" w:eastAsia="宋体"/>
          <w:color w:val="000000" w:themeColor="text1"/>
          <w:szCs w:val="22"/>
          <w:vertAlign w:val="subscript"/>
        </w:rPr>
        <w:t>10</w:t>
      </w:r>
      <w:r>
        <w:rPr>
          <w:rFonts w:ascii="Times New Roman" w:eastAsia="宋体"/>
          <w:color w:val="000000" w:themeColor="text1"/>
          <w:szCs w:val="22"/>
        </w:rPr>
        <w:t>浓度进行了</w:t>
      </w:r>
      <w:r>
        <w:rPr>
          <w:rFonts w:ascii="Times New Roman" w:eastAsia="宋体"/>
          <w:color w:val="000000" w:themeColor="text1"/>
          <w:szCs w:val="22"/>
        </w:rPr>
        <w:t>6</w:t>
      </w:r>
      <w:r>
        <w:rPr>
          <w:rFonts w:ascii="Times New Roman" w:eastAsia="宋体"/>
          <w:color w:val="000000" w:themeColor="text1"/>
          <w:szCs w:val="22"/>
        </w:rPr>
        <w:t>次测定。</w:t>
      </w:r>
      <w:r>
        <w:rPr>
          <w:rFonts w:ascii="Times New Roman" w:eastAsia="宋体"/>
          <w:color w:val="000000" w:themeColor="text1"/>
          <w:szCs w:val="22"/>
        </w:rPr>
        <w:t>PM</w:t>
      </w:r>
      <w:r>
        <w:rPr>
          <w:rFonts w:ascii="Times New Roman" w:eastAsia="宋体"/>
          <w:color w:val="000000" w:themeColor="text1"/>
          <w:szCs w:val="22"/>
          <w:vertAlign w:val="subscript"/>
        </w:rPr>
        <w:t>2.5</w:t>
      </w:r>
      <w:r>
        <w:rPr>
          <w:rFonts w:ascii="Times New Roman" w:eastAsia="宋体"/>
          <w:color w:val="000000" w:themeColor="text1"/>
          <w:szCs w:val="22"/>
        </w:rPr>
        <w:t>浓度为</w:t>
      </w:r>
      <w:r>
        <w:rPr>
          <w:rFonts w:ascii="Times New Roman" w:eastAsia="宋体"/>
          <w:color w:val="000000" w:themeColor="text1"/>
          <w:szCs w:val="22"/>
        </w:rPr>
        <w:t>48</w:t>
      </w:r>
      <w:bookmarkStart w:id="43" w:name="_Hlk26867425"/>
      <w:r>
        <w:rPr>
          <w:rFonts w:ascii="Times New Roman" w:eastAsia="宋体"/>
          <w:color w:val="000000" w:themeColor="text1"/>
          <w:szCs w:val="22"/>
        </w:rPr>
        <w:t>~</w:t>
      </w:r>
      <w:bookmarkEnd w:id="43"/>
      <w:r>
        <w:rPr>
          <w:rFonts w:ascii="Times New Roman" w:eastAsia="宋体"/>
          <w:color w:val="000000" w:themeColor="text1"/>
          <w:szCs w:val="22"/>
        </w:rPr>
        <w:t xml:space="preserve">116 </w:t>
      </w:r>
      <w:r>
        <w:rPr>
          <w:rFonts w:ascii="Times New Roman" w:eastAsiaTheme="minorEastAsia"/>
          <w:szCs w:val="21"/>
        </w:rPr>
        <w:t>μg</w:t>
      </w:r>
      <w:r>
        <w:rPr>
          <w:rFonts w:ascii="Times New Roman" w:eastAsia="宋体"/>
          <w:color w:val="000000" w:themeColor="text1"/>
          <w:szCs w:val="22"/>
        </w:rPr>
        <w:t>/m</w:t>
      </w:r>
      <w:r>
        <w:rPr>
          <w:rFonts w:ascii="Times New Roman" w:eastAsia="宋体"/>
          <w:color w:val="000000" w:themeColor="text1"/>
          <w:szCs w:val="22"/>
          <w:vertAlign w:val="superscript"/>
        </w:rPr>
        <w:t>3</w:t>
      </w:r>
      <w:r>
        <w:rPr>
          <w:rFonts w:ascii="Times New Roman" w:eastAsia="宋体"/>
          <w:color w:val="000000" w:themeColor="text1"/>
          <w:szCs w:val="22"/>
        </w:rPr>
        <w:t>、平均值</w:t>
      </w:r>
      <w:r>
        <w:rPr>
          <w:rFonts w:ascii="Times New Roman" w:eastAsia="宋体"/>
          <w:color w:val="000000" w:themeColor="text1"/>
          <w:szCs w:val="22"/>
        </w:rPr>
        <w:t xml:space="preserve">79 </w:t>
      </w:r>
      <w:r>
        <w:rPr>
          <w:rFonts w:ascii="Times New Roman" w:eastAsiaTheme="minorEastAsia"/>
          <w:szCs w:val="21"/>
        </w:rPr>
        <w:t>μg</w:t>
      </w:r>
      <w:r>
        <w:rPr>
          <w:rFonts w:ascii="Times New Roman" w:eastAsia="宋体"/>
          <w:color w:val="000000" w:themeColor="text1"/>
          <w:szCs w:val="22"/>
        </w:rPr>
        <w:t>/m</w:t>
      </w:r>
      <w:r>
        <w:rPr>
          <w:rFonts w:ascii="Times New Roman" w:eastAsia="宋体"/>
          <w:color w:val="000000" w:themeColor="text1"/>
          <w:szCs w:val="22"/>
          <w:vertAlign w:val="superscript"/>
        </w:rPr>
        <w:t>3</w:t>
      </w:r>
      <w:r>
        <w:rPr>
          <w:rFonts w:ascii="Times New Roman" w:eastAsia="宋体"/>
          <w:color w:val="000000" w:themeColor="text1"/>
          <w:szCs w:val="22"/>
        </w:rPr>
        <w:t>；</w:t>
      </w:r>
      <w:r>
        <w:rPr>
          <w:rFonts w:ascii="Times New Roman" w:eastAsia="宋体"/>
          <w:color w:val="000000" w:themeColor="text1"/>
          <w:szCs w:val="22"/>
        </w:rPr>
        <w:t xml:space="preserve"> PM</w:t>
      </w:r>
      <w:r>
        <w:rPr>
          <w:rFonts w:ascii="Times New Roman" w:eastAsia="宋体"/>
          <w:color w:val="000000" w:themeColor="text1"/>
          <w:szCs w:val="22"/>
          <w:vertAlign w:val="subscript"/>
        </w:rPr>
        <w:t>10</w:t>
      </w:r>
      <w:r>
        <w:rPr>
          <w:rFonts w:ascii="Times New Roman" w:eastAsia="宋体"/>
          <w:color w:val="000000" w:themeColor="text1"/>
          <w:szCs w:val="22"/>
        </w:rPr>
        <w:t>浓度为</w:t>
      </w:r>
      <w:r>
        <w:rPr>
          <w:rFonts w:ascii="Times New Roman" w:eastAsia="宋体"/>
          <w:color w:val="000000" w:themeColor="text1"/>
          <w:szCs w:val="22"/>
        </w:rPr>
        <w:t xml:space="preserve">111~250 </w:t>
      </w:r>
      <w:r>
        <w:rPr>
          <w:rFonts w:ascii="Times New Roman" w:eastAsiaTheme="minorEastAsia"/>
          <w:szCs w:val="21"/>
        </w:rPr>
        <w:t>μg</w:t>
      </w:r>
      <w:r>
        <w:rPr>
          <w:rFonts w:ascii="Times New Roman" w:eastAsia="宋体"/>
          <w:color w:val="000000" w:themeColor="text1"/>
          <w:szCs w:val="22"/>
        </w:rPr>
        <w:t>/m³</w:t>
      </w:r>
      <w:r>
        <w:rPr>
          <w:rFonts w:ascii="Times New Roman" w:eastAsia="宋体"/>
          <w:color w:val="000000" w:themeColor="text1"/>
          <w:szCs w:val="22"/>
        </w:rPr>
        <w:t>，平均值</w:t>
      </w:r>
      <w:r>
        <w:rPr>
          <w:rFonts w:ascii="Times New Roman" w:eastAsia="宋体"/>
          <w:color w:val="000000" w:themeColor="text1"/>
          <w:szCs w:val="22"/>
        </w:rPr>
        <w:t xml:space="preserve">153 </w:t>
      </w:r>
      <w:r>
        <w:rPr>
          <w:rFonts w:ascii="Times New Roman" w:eastAsiaTheme="minorEastAsia"/>
          <w:szCs w:val="21"/>
        </w:rPr>
        <w:t>μg</w:t>
      </w:r>
      <w:r>
        <w:rPr>
          <w:rFonts w:ascii="Times New Roman" w:eastAsia="宋体"/>
          <w:color w:val="000000" w:themeColor="text1"/>
          <w:szCs w:val="22"/>
        </w:rPr>
        <w:t>/m³</w:t>
      </w:r>
      <w:r>
        <w:rPr>
          <w:rFonts w:ascii="Times New Roman" w:eastAsia="宋体"/>
          <w:color w:val="000000" w:themeColor="text1"/>
          <w:szCs w:val="22"/>
        </w:rPr>
        <w:t>。</w:t>
      </w:r>
      <w:bookmarkEnd w:id="40"/>
      <w:bookmarkEnd w:id="41"/>
    </w:p>
    <w:p w:rsidR="00161FFD" w:rsidRDefault="006D4995">
      <w:pPr>
        <w:pStyle w:val="a"/>
        <w:numPr>
          <w:ilvl w:val="1"/>
          <w:numId w:val="0"/>
        </w:numPr>
        <w:spacing w:beforeLines="0" w:afterLines="0" w:line="360" w:lineRule="exact"/>
        <w:ind w:firstLineChars="200" w:firstLine="420"/>
        <w:outlineLvl w:val="9"/>
        <w:rPr>
          <w:rFonts w:ascii="Times New Roman" w:eastAsia="宋体"/>
          <w:color w:val="000000" w:themeColor="text1"/>
          <w:szCs w:val="22"/>
        </w:rPr>
      </w:pPr>
      <w:bookmarkStart w:id="44" w:name="_Toc1518"/>
      <w:bookmarkStart w:id="45" w:name="_Toc23038"/>
      <w:r>
        <w:rPr>
          <w:rFonts w:ascii="Times New Roman" w:eastAsia="宋体"/>
          <w:color w:val="000000" w:themeColor="text1"/>
          <w:szCs w:val="22"/>
        </w:rPr>
        <w:t>实验室间相对标准偏差分别为：</w:t>
      </w:r>
      <w:bookmarkStart w:id="46" w:name="_Hlk26867447"/>
      <w:r>
        <w:rPr>
          <w:rFonts w:ascii="Times New Roman" w:eastAsia="宋体"/>
          <w:color w:val="000000" w:themeColor="text1"/>
          <w:szCs w:val="22"/>
        </w:rPr>
        <w:t>0.96%</w:t>
      </w:r>
      <w:r>
        <w:rPr>
          <w:rFonts w:ascii="Times New Roman" w:eastAsia="宋体"/>
          <w:color w:val="000000" w:themeColor="text1"/>
          <w:szCs w:val="22"/>
        </w:rPr>
        <w:t>、</w:t>
      </w:r>
      <w:r>
        <w:rPr>
          <w:rFonts w:ascii="Times New Roman" w:eastAsia="宋体"/>
          <w:color w:val="000000" w:themeColor="text1"/>
          <w:szCs w:val="22"/>
        </w:rPr>
        <w:t>6.72%</w:t>
      </w:r>
      <w:bookmarkEnd w:id="44"/>
      <w:bookmarkEnd w:id="45"/>
      <w:bookmarkEnd w:id="46"/>
      <w:r>
        <w:rPr>
          <w:rFonts w:ascii="Times New Roman" w:eastAsia="宋体"/>
          <w:color w:val="000000" w:themeColor="text1"/>
          <w:szCs w:val="22"/>
        </w:rPr>
        <w:t>。</w:t>
      </w:r>
    </w:p>
    <w:p w:rsidR="00161FFD" w:rsidRDefault="006D4995" w:rsidP="0077156A">
      <w:pPr>
        <w:tabs>
          <w:tab w:val="left" w:pos="926"/>
          <w:tab w:val="left" w:pos="927"/>
        </w:tabs>
        <w:autoSpaceDE w:val="0"/>
        <w:autoSpaceDN w:val="0"/>
        <w:spacing w:beforeLines="50" w:afterLines="50"/>
        <w:jc w:val="left"/>
        <w:rPr>
          <w:rFonts w:eastAsia="黑体"/>
          <w:kern w:val="0"/>
          <w:szCs w:val="22"/>
        </w:rPr>
      </w:pPr>
      <w:bookmarkStart w:id="47" w:name="10.2_准确度"/>
      <w:bookmarkEnd w:id="29"/>
      <w:bookmarkEnd w:id="42"/>
      <w:bookmarkEnd w:id="47"/>
      <w:r>
        <w:rPr>
          <w:rFonts w:eastAsia="黑体"/>
          <w:kern w:val="0"/>
          <w:szCs w:val="22"/>
        </w:rPr>
        <w:t xml:space="preserve">10.2  </w:t>
      </w:r>
      <w:r>
        <w:rPr>
          <w:rFonts w:eastAsia="黑体"/>
          <w:kern w:val="0"/>
          <w:szCs w:val="22"/>
        </w:rPr>
        <w:t>准确度</w:t>
      </w:r>
    </w:p>
    <w:p w:rsidR="00161FFD" w:rsidRDefault="006D4995">
      <w:pPr>
        <w:pStyle w:val="a"/>
        <w:numPr>
          <w:ilvl w:val="1"/>
          <w:numId w:val="0"/>
        </w:numPr>
        <w:spacing w:beforeLines="0" w:afterLines="0" w:line="360" w:lineRule="exact"/>
        <w:ind w:firstLineChars="200" w:firstLine="420"/>
        <w:outlineLvl w:val="9"/>
        <w:rPr>
          <w:rFonts w:ascii="Times New Roman" w:eastAsia="宋体"/>
          <w:color w:val="000000" w:themeColor="text1"/>
          <w:szCs w:val="22"/>
        </w:rPr>
      </w:pPr>
      <w:r>
        <w:rPr>
          <w:rFonts w:ascii="Times New Roman" w:eastAsia="宋体"/>
          <w:color w:val="000000" w:themeColor="text1"/>
          <w:szCs w:val="22"/>
        </w:rPr>
        <w:lastRenderedPageBreak/>
        <w:t>7</w:t>
      </w:r>
      <w:r>
        <w:rPr>
          <w:rFonts w:ascii="Times New Roman" w:eastAsia="宋体"/>
          <w:color w:val="000000" w:themeColor="text1"/>
          <w:szCs w:val="22"/>
        </w:rPr>
        <w:t>家验证实验室对</w:t>
      </w:r>
      <w:r>
        <w:rPr>
          <w:rFonts w:ascii="Times New Roman" w:eastAsia="宋体"/>
          <w:color w:val="000000" w:themeColor="text1"/>
          <w:szCs w:val="22"/>
        </w:rPr>
        <w:t>PM</w:t>
      </w:r>
      <w:r>
        <w:rPr>
          <w:rFonts w:ascii="Times New Roman" w:eastAsia="宋体"/>
          <w:color w:val="000000" w:themeColor="text1"/>
          <w:szCs w:val="22"/>
          <w:vertAlign w:val="subscript"/>
        </w:rPr>
        <w:t>2.5</w:t>
      </w:r>
      <w:r>
        <w:rPr>
          <w:rFonts w:ascii="Times New Roman" w:eastAsia="宋体"/>
          <w:color w:val="000000" w:themeColor="text1"/>
          <w:szCs w:val="22"/>
        </w:rPr>
        <w:t>浓度水平为</w:t>
      </w:r>
      <w:r>
        <w:rPr>
          <w:rFonts w:ascii="Times New Roman" w:eastAsia="宋体"/>
          <w:color w:val="000000" w:themeColor="text1"/>
          <w:szCs w:val="22"/>
        </w:rPr>
        <w:t xml:space="preserve">55 </w:t>
      </w:r>
      <w:r>
        <w:rPr>
          <w:rFonts w:ascii="Times New Roman" w:eastAsiaTheme="minorEastAsia"/>
          <w:szCs w:val="21"/>
        </w:rPr>
        <w:t>μg</w:t>
      </w:r>
      <w:r>
        <w:rPr>
          <w:rFonts w:ascii="Times New Roman" w:eastAsia="宋体"/>
          <w:color w:val="000000" w:themeColor="text1"/>
          <w:szCs w:val="22"/>
        </w:rPr>
        <w:t>/m</w:t>
      </w:r>
      <w:r>
        <w:rPr>
          <w:rFonts w:ascii="Times New Roman" w:eastAsia="宋体"/>
          <w:color w:val="000000" w:themeColor="text1"/>
          <w:szCs w:val="22"/>
          <w:vertAlign w:val="superscript"/>
        </w:rPr>
        <w:t>3</w:t>
      </w:r>
      <w:r>
        <w:rPr>
          <w:rFonts w:ascii="Times New Roman" w:eastAsia="宋体"/>
          <w:color w:val="000000" w:themeColor="text1"/>
          <w:szCs w:val="22"/>
        </w:rPr>
        <w:t>、</w:t>
      </w:r>
      <w:r>
        <w:rPr>
          <w:rFonts w:ascii="Times New Roman" w:eastAsia="宋体"/>
          <w:color w:val="000000" w:themeColor="text1"/>
          <w:szCs w:val="22"/>
        </w:rPr>
        <w:t>PM</w:t>
      </w:r>
      <w:r>
        <w:rPr>
          <w:rFonts w:ascii="Times New Roman" w:eastAsia="宋体"/>
          <w:color w:val="000000" w:themeColor="text1"/>
          <w:szCs w:val="22"/>
          <w:vertAlign w:val="subscript"/>
        </w:rPr>
        <w:t>10</w:t>
      </w:r>
      <w:r>
        <w:rPr>
          <w:rFonts w:ascii="Times New Roman" w:eastAsia="宋体"/>
          <w:color w:val="000000" w:themeColor="text1"/>
          <w:szCs w:val="22"/>
        </w:rPr>
        <w:t>浓度水平为</w:t>
      </w:r>
      <w:r>
        <w:rPr>
          <w:rFonts w:ascii="Times New Roman" w:eastAsia="宋体"/>
          <w:color w:val="000000" w:themeColor="text1"/>
          <w:szCs w:val="22"/>
        </w:rPr>
        <w:t xml:space="preserve">100 </w:t>
      </w:r>
      <w:r>
        <w:rPr>
          <w:rFonts w:ascii="Times New Roman" w:eastAsiaTheme="minorEastAsia"/>
          <w:szCs w:val="21"/>
        </w:rPr>
        <w:t>μg</w:t>
      </w:r>
      <w:r>
        <w:rPr>
          <w:rFonts w:ascii="Times New Roman" w:eastAsia="宋体"/>
          <w:color w:val="000000" w:themeColor="text1"/>
          <w:szCs w:val="22"/>
        </w:rPr>
        <w:t>/m</w:t>
      </w:r>
      <w:r>
        <w:rPr>
          <w:rFonts w:ascii="Times New Roman" w:eastAsia="宋体"/>
          <w:color w:val="000000" w:themeColor="text1"/>
          <w:szCs w:val="22"/>
          <w:vertAlign w:val="superscript"/>
        </w:rPr>
        <w:t>3</w:t>
      </w:r>
      <w:r>
        <w:rPr>
          <w:rFonts w:ascii="Times New Roman" w:eastAsia="宋体"/>
          <w:color w:val="000000" w:themeColor="text1"/>
          <w:szCs w:val="22"/>
        </w:rPr>
        <w:t>的颗粒物尘源进行了</w:t>
      </w:r>
      <w:r>
        <w:rPr>
          <w:rFonts w:ascii="Times New Roman" w:eastAsia="宋体"/>
          <w:color w:val="000000" w:themeColor="text1"/>
          <w:szCs w:val="22"/>
        </w:rPr>
        <w:t>6</w:t>
      </w:r>
      <w:r>
        <w:rPr>
          <w:rFonts w:ascii="Times New Roman" w:eastAsia="宋体"/>
          <w:color w:val="000000" w:themeColor="text1"/>
          <w:szCs w:val="22"/>
        </w:rPr>
        <w:t>次重复测定：</w:t>
      </w:r>
    </w:p>
    <w:p w:rsidR="00161FFD" w:rsidRDefault="006D4995">
      <w:pPr>
        <w:pStyle w:val="afa"/>
        <w:spacing w:line="360" w:lineRule="exact"/>
        <w:ind w:firstLine="420"/>
        <w:rPr>
          <w:rFonts w:ascii="Times New Roman"/>
          <w:color w:val="000000" w:themeColor="text1"/>
          <w:szCs w:val="22"/>
        </w:rPr>
      </w:pPr>
      <w:bookmarkStart w:id="48" w:name="_Hlk26867964"/>
      <w:r>
        <w:rPr>
          <w:rFonts w:ascii="Times New Roman"/>
          <w:color w:val="000000" w:themeColor="text1"/>
          <w:szCs w:val="22"/>
        </w:rPr>
        <w:t>相对误差分别为：</w:t>
      </w:r>
      <w:bookmarkStart w:id="49" w:name="_Hlk26867479"/>
      <w:r>
        <w:rPr>
          <w:rFonts w:ascii="Times New Roman"/>
          <w:color w:val="000000" w:themeColor="text1"/>
          <w:szCs w:val="22"/>
        </w:rPr>
        <w:t>-1.27%~1.45%</w:t>
      </w:r>
      <w:r>
        <w:rPr>
          <w:rFonts w:ascii="Times New Roman"/>
          <w:color w:val="000000" w:themeColor="text1"/>
          <w:szCs w:val="22"/>
        </w:rPr>
        <w:t>、</w:t>
      </w:r>
      <w:r>
        <w:rPr>
          <w:rFonts w:ascii="Times New Roman"/>
          <w:color w:val="000000" w:themeColor="text1"/>
          <w:szCs w:val="22"/>
        </w:rPr>
        <w:t>-0.4%~4.4%</w:t>
      </w:r>
      <w:bookmarkEnd w:id="49"/>
      <w:r>
        <w:rPr>
          <w:rFonts w:ascii="Times New Roman"/>
          <w:color w:val="000000" w:themeColor="text1"/>
          <w:szCs w:val="22"/>
        </w:rPr>
        <w:t>；</w:t>
      </w:r>
    </w:p>
    <w:p w:rsidR="00161FFD" w:rsidRDefault="006D4995">
      <w:pPr>
        <w:tabs>
          <w:tab w:val="left" w:pos="1031"/>
          <w:tab w:val="left" w:pos="1032"/>
        </w:tabs>
        <w:autoSpaceDE w:val="0"/>
        <w:autoSpaceDN w:val="0"/>
        <w:spacing w:line="360" w:lineRule="exact"/>
        <w:ind w:firstLineChars="200" w:firstLine="420"/>
        <w:jc w:val="left"/>
        <w:rPr>
          <w:rFonts w:eastAsia="黑体"/>
          <w:kern w:val="0"/>
          <w:szCs w:val="22"/>
        </w:rPr>
      </w:pPr>
      <w:r>
        <w:rPr>
          <w:color w:val="000000" w:themeColor="text1"/>
          <w:szCs w:val="22"/>
        </w:rPr>
        <w:t>相对误差的最终值分别为：</w:t>
      </w:r>
      <w:bookmarkStart w:id="50" w:name="_Hlk26867486"/>
      <w:r>
        <w:rPr>
          <w:color w:val="000000" w:themeColor="text1"/>
          <w:szCs w:val="22"/>
        </w:rPr>
        <w:t>0.13±1.94%</w:t>
      </w:r>
      <w:r>
        <w:rPr>
          <w:color w:val="000000" w:themeColor="text1"/>
          <w:szCs w:val="22"/>
        </w:rPr>
        <w:t>、</w:t>
      </w:r>
      <w:r>
        <w:rPr>
          <w:color w:val="000000" w:themeColor="text1"/>
          <w:szCs w:val="22"/>
        </w:rPr>
        <w:t>1.91±4.16%</w:t>
      </w:r>
      <w:bookmarkEnd w:id="50"/>
      <w:r>
        <w:rPr>
          <w:color w:val="000000" w:themeColor="text1"/>
          <w:szCs w:val="22"/>
        </w:rPr>
        <w:t>。</w:t>
      </w:r>
    </w:p>
    <w:p w:rsidR="00161FFD" w:rsidRDefault="006D4995" w:rsidP="0077156A">
      <w:pPr>
        <w:spacing w:beforeLines="100" w:afterLines="100"/>
        <w:outlineLvl w:val="0"/>
        <w:rPr>
          <w:rFonts w:eastAsia="黑体"/>
          <w:szCs w:val="21"/>
        </w:rPr>
      </w:pPr>
      <w:bookmarkStart w:id="51" w:name="11_质量保证和质量控制"/>
      <w:bookmarkStart w:id="52" w:name="_bookmark11"/>
      <w:bookmarkStart w:id="53" w:name="_Toc30408678"/>
      <w:bookmarkEnd w:id="48"/>
      <w:bookmarkEnd w:id="51"/>
      <w:bookmarkEnd w:id="52"/>
      <w:r>
        <w:rPr>
          <w:rFonts w:eastAsia="黑体"/>
          <w:szCs w:val="21"/>
        </w:rPr>
        <w:t xml:space="preserve">11  </w:t>
      </w:r>
      <w:r>
        <w:rPr>
          <w:rFonts w:eastAsia="黑体"/>
          <w:szCs w:val="21"/>
        </w:rPr>
        <w:t>质量保证和质量控制</w:t>
      </w:r>
      <w:bookmarkEnd w:id="53"/>
    </w:p>
    <w:p w:rsidR="00161FFD" w:rsidRDefault="006D4995">
      <w:pPr>
        <w:tabs>
          <w:tab w:val="left" w:pos="537"/>
          <w:tab w:val="left" w:pos="538"/>
        </w:tabs>
        <w:autoSpaceDE w:val="0"/>
        <w:autoSpaceDN w:val="0"/>
        <w:spacing w:line="360" w:lineRule="exact"/>
        <w:jc w:val="left"/>
        <w:rPr>
          <w:rFonts w:eastAsiaTheme="minorEastAsia"/>
          <w:kern w:val="0"/>
          <w:szCs w:val="22"/>
        </w:rPr>
      </w:pPr>
      <w:r>
        <w:rPr>
          <w:rFonts w:eastAsia="黑体"/>
          <w:kern w:val="0"/>
          <w:szCs w:val="22"/>
        </w:rPr>
        <w:t xml:space="preserve">11.1 </w:t>
      </w:r>
      <w:bookmarkStart w:id="54" w:name="_Hlk27395890"/>
      <w:bookmarkStart w:id="55" w:name="_Hlk27395880"/>
      <w:r>
        <w:rPr>
          <w:rFonts w:eastAsia="黑体"/>
          <w:kern w:val="0"/>
          <w:szCs w:val="22"/>
        </w:rPr>
        <w:t xml:space="preserve"> </w:t>
      </w:r>
      <w:r>
        <w:rPr>
          <w:rFonts w:eastAsiaTheme="minorEastAsia"/>
        </w:rPr>
        <w:t>气路检漏、流量检查、气温测量结果检查、气压测量结果检查、</w:t>
      </w:r>
      <w:r>
        <w:rPr>
          <w:kern w:val="0"/>
          <w:szCs w:val="21"/>
        </w:rPr>
        <w:t>标准膜片检查（配备外置校准膜的仪器）、</w:t>
      </w:r>
      <w:r>
        <w:rPr>
          <w:rFonts w:eastAsiaTheme="minorEastAsia"/>
        </w:rPr>
        <w:t>气体湿度传感器检查、数据一致性检查的频次和指标按照</w:t>
      </w:r>
      <w:r>
        <w:t>HJ 817</w:t>
      </w:r>
      <w:r>
        <w:rPr>
          <w:rFonts w:eastAsiaTheme="minorEastAsia"/>
        </w:rPr>
        <w:t>执行</w:t>
      </w:r>
      <w:r>
        <w:t>。检查结果不符合指标要求时，应进行校准。</w:t>
      </w:r>
      <w:bookmarkEnd w:id="54"/>
    </w:p>
    <w:p w:rsidR="00161FFD" w:rsidRDefault="006D4995">
      <w:pPr>
        <w:tabs>
          <w:tab w:val="left" w:pos="537"/>
          <w:tab w:val="left" w:pos="538"/>
        </w:tabs>
        <w:autoSpaceDE w:val="0"/>
        <w:autoSpaceDN w:val="0"/>
        <w:spacing w:line="360" w:lineRule="exact"/>
        <w:jc w:val="left"/>
        <w:rPr>
          <w:rFonts w:eastAsiaTheme="minorEastAsia"/>
          <w:kern w:val="0"/>
          <w:szCs w:val="22"/>
        </w:rPr>
      </w:pPr>
      <w:r>
        <w:rPr>
          <w:rFonts w:eastAsia="黑体"/>
          <w:kern w:val="0"/>
          <w:szCs w:val="22"/>
        </w:rPr>
        <w:t xml:space="preserve">11.2  </w:t>
      </w:r>
      <w:bookmarkStart w:id="56" w:name="_Hlk27395901"/>
      <w:r>
        <w:t>每年进行一次流量、气温、气压、湿度、仪器准确度审核，审核的方法和指标按照</w:t>
      </w:r>
      <w:r>
        <w:t>HJ 817</w:t>
      </w:r>
      <w:r>
        <w:t>执行。如当地湿度或挥发性组份随季节变化较大时，可缩短仪器准确度审核周期。</w:t>
      </w:r>
      <w:bookmarkEnd w:id="56"/>
    </w:p>
    <w:p w:rsidR="00161FFD" w:rsidRDefault="006D4995">
      <w:pPr>
        <w:tabs>
          <w:tab w:val="left" w:pos="537"/>
          <w:tab w:val="left" w:pos="538"/>
        </w:tabs>
        <w:autoSpaceDE w:val="0"/>
        <w:autoSpaceDN w:val="0"/>
        <w:spacing w:line="360" w:lineRule="exact"/>
        <w:jc w:val="left"/>
        <w:rPr>
          <w:kern w:val="0"/>
          <w:szCs w:val="21"/>
        </w:rPr>
      </w:pPr>
      <w:r>
        <w:rPr>
          <w:rFonts w:eastAsia="黑体"/>
          <w:kern w:val="0"/>
          <w:szCs w:val="22"/>
        </w:rPr>
        <w:t>11.3</w:t>
      </w:r>
      <w:r>
        <w:rPr>
          <w:rFonts w:eastAsiaTheme="minorEastAsia"/>
          <w:kern w:val="0"/>
          <w:szCs w:val="22"/>
        </w:rPr>
        <w:t xml:space="preserve">  </w:t>
      </w:r>
      <w:bookmarkStart w:id="57" w:name="_Hlk27395908"/>
      <w:r>
        <w:rPr>
          <w:kern w:val="0"/>
          <w:szCs w:val="21"/>
        </w:rPr>
        <w:t>每月至少清洁一次采样头、</w:t>
      </w:r>
      <w:r>
        <w:rPr>
          <w:kern w:val="0"/>
          <w:szCs w:val="21"/>
        </w:rPr>
        <w:t>β</w:t>
      </w:r>
      <w:r>
        <w:rPr>
          <w:kern w:val="0"/>
          <w:szCs w:val="21"/>
        </w:rPr>
        <w:t>射线仪器的压头、纸带下的垫块，若遇到重污染过程或沙尘天气，还应在污染过程结束后及时清洁。</w:t>
      </w:r>
      <w:bookmarkEnd w:id="57"/>
    </w:p>
    <w:p w:rsidR="00161FFD" w:rsidRDefault="006D4995">
      <w:pPr>
        <w:tabs>
          <w:tab w:val="left" w:pos="537"/>
          <w:tab w:val="left" w:pos="538"/>
        </w:tabs>
        <w:autoSpaceDE w:val="0"/>
        <w:autoSpaceDN w:val="0"/>
        <w:spacing w:line="360" w:lineRule="exact"/>
        <w:jc w:val="left"/>
        <w:rPr>
          <w:kern w:val="0"/>
          <w:szCs w:val="21"/>
        </w:rPr>
      </w:pPr>
      <w:r>
        <w:rPr>
          <w:rFonts w:eastAsia="黑体"/>
          <w:kern w:val="0"/>
          <w:szCs w:val="22"/>
        </w:rPr>
        <w:t xml:space="preserve">11.4 </w:t>
      </w:r>
      <w:bookmarkStart w:id="58" w:name="_Hlk27395924"/>
      <w:r>
        <w:rPr>
          <w:rFonts w:eastAsia="黑体"/>
          <w:kern w:val="0"/>
          <w:szCs w:val="22"/>
        </w:rPr>
        <w:t xml:space="preserve"> </w:t>
      </w:r>
      <w:r>
        <w:rPr>
          <w:kern w:val="0"/>
          <w:szCs w:val="21"/>
        </w:rPr>
        <w:t>每年对采样管路至少进行一次清洁，污染较重地区可增加清洁频次。采样管清洁后必须进行气密性检查，并对采样流量进行校准。</w:t>
      </w:r>
      <w:bookmarkEnd w:id="58"/>
    </w:p>
    <w:p w:rsidR="00161FFD" w:rsidRDefault="006D4995">
      <w:pPr>
        <w:tabs>
          <w:tab w:val="left" w:pos="537"/>
          <w:tab w:val="left" w:pos="538"/>
        </w:tabs>
        <w:autoSpaceDE w:val="0"/>
        <w:autoSpaceDN w:val="0"/>
        <w:spacing w:line="360" w:lineRule="exact"/>
        <w:jc w:val="left"/>
        <w:rPr>
          <w:kern w:val="0"/>
          <w:szCs w:val="21"/>
        </w:rPr>
      </w:pPr>
      <w:r>
        <w:rPr>
          <w:rFonts w:eastAsia="黑体"/>
          <w:kern w:val="0"/>
          <w:szCs w:val="22"/>
        </w:rPr>
        <w:t xml:space="preserve">11.5  </w:t>
      </w:r>
      <w:bookmarkStart w:id="59" w:name="_Hlk27395936"/>
      <w:r>
        <w:rPr>
          <w:kern w:val="0"/>
          <w:szCs w:val="21"/>
        </w:rPr>
        <w:t>每周检查仪器运行状况、状态参数、滤带（膜）情况是否正常；每月检查仪器加热装置是否正常工作，加热温度是否正常。</w:t>
      </w:r>
      <w:bookmarkEnd w:id="59"/>
    </w:p>
    <w:p w:rsidR="00161FFD" w:rsidRDefault="006D4995">
      <w:pPr>
        <w:tabs>
          <w:tab w:val="left" w:pos="537"/>
          <w:tab w:val="left" w:pos="538"/>
        </w:tabs>
        <w:autoSpaceDE w:val="0"/>
        <w:autoSpaceDN w:val="0"/>
        <w:spacing w:line="360" w:lineRule="exact"/>
        <w:jc w:val="left"/>
        <w:rPr>
          <w:kern w:val="0"/>
          <w:szCs w:val="21"/>
        </w:rPr>
      </w:pPr>
      <w:bookmarkStart w:id="60" w:name="11.3_气温测量结果检查"/>
      <w:bookmarkStart w:id="61" w:name="11.4_气压测量结果检查"/>
      <w:bookmarkStart w:id="62" w:name="11.5_标准膜片检查"/>
      <w:bookmarkStart w:id="63" w:name="11.6_湿度检查"/>
      <w:bookmarkStart w:id="64" w:name="11.1_气路检漏"/>
      <w:bookmarkStart w:id="65" w:name="11.2_流量检查"/>
      <w:bookmarkEnd w:id="60"/>
      <w:bookmarkEnd w:id="61"/>
      <w:bookmarkEnd w:id="62"/>
      <w:bookmarkEnd w:id="63"/>
      <w:bookmarkEnd w:id="64"/>
      <w:bookmarkEnd w:id="65"/>
      <w:r>
        <w:rPr>
          <w:rFonts w:eastAsia="黑体"/>
          <w:kern w:val="0"/>
          <w:szCs w:val="22"/>
        </w:rPr>
        <w:t xml:space="preserve">11.6  </w:t>
      </w:r>
      <w:bookmarkStart w:id="66" w:name="_Hlk27395958"/>
      <w:r>
        <w:rPr>
          <w:kern w:val="0"/>
          <w:szCs w:val="21"/>
        </w:rPr>
        <w:t>当定量结果相关的仪器部件维修或更换后需重新对仪器进行校准。</w:t>
      </w:r>
      <w:bookmarkEnd w:id="66"/>
    </w:p>
    <w:p w:rsidR="00161FFD" w:rsidRDefault="006D4995">
      <w:pPr>
        <w:tabs>
          <w:tab w:val="left" w:pos="537"/>
          <w:tab w:val="left" w:pos="538"/>
        </w:tabs>
        <w:autoSpaceDE w:val="0"/>
        <w:autoSpaceDN w:val="0"/>
        <w:spacing w:line="360" w:lineRule="exact"/>
        <w:jc w:val="left"/>
        <w:rPr>
          <w:kern w:val="0"/>
          <w:szCs w:val="21"/>
        </w:rPr>
      </w:pPr>
      <w:r>
        <w:rPr>
          <w:rFonts w:eastAsia="黑体"/>
          <w:kern w:val="0"/>
          <w:szCs w:val="22"/>
        </w:rPr>
        <w:t xml:space="preserve">11.7 </w: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t>应保证采样后截留在滤带（膜）上的颗粒物全部在</w:t>
      </w:r>
      <w:r>
        <w:rPr>
          <w:kern w:val="0"/>
          <w:szCs w:val="21"/>
        </w:rPr>
        <w:t>β</w:t>
      </w:r>
      <w:r>
        <w:rPr>
          <w:kern w:val="0"/>
          <w:szCs w:val="21"/>
        </w:rPr>
        <w:t>射线的照射范围之内；测试前后</w:t>
      </w:r>
      <w:r>
        <w:rPr>
          <w:kern w:val="0"/>
          <w:szCs w:val="21"/>
        </w:rPr>
        <w:t>β</w:t>
      </w:r>
      <w:r>
        <w:rPr>
          <w:kern w:val="0"/>
          <w:szCs w:val="21"/>
        </w:rPr>
        <w:t>射线穿过滤带（膜）的能量衰减量不应超过总量的</w:t>
      </w:r>
      <w:r>
        <w:rPr>
          <w:kern w:val="0"/>
          <w:szCs w:val="21"/>
        </w:rPr>
        <w:t>75</w:t>
      </w:r>
      <w:r>
        <w:rPr>
          <w:kern w:val="0"/>
          <w:szCs w:val="21"/>
        </w:rPr>
        <w:t>％。</w:t>
      </w:r>
      <w:bookmarkEnd w:id="55"/>
    </w:p>
    <w:p w:rsidR="00161FFD" w:rsidRDefault="006D4995" w:rsidP="0077156A">
      <w:pPr>
        <w:pStyle w:val="aa"/>
        <w:spacing w:beforeLines="100" w:afterLines="100"/>
        <w:outlineLvl w:val="0"/>
        <w:rPr>
          <w:rFonts w:eastAsia="黑体"/>
          <w:sz w:val="21"/>
          <w:szCs w:val="21"/>
        </w:rPr>
      </w:pPr>
      <w:bookmarkStart w:id="67" w:name="_Toc30408679"/>
      <w:r>
        <w:rPr>
          <w:rFonts w:eastAsia="黑体"/>
          <w:sz w:val="21"/>
          <w:szCs w:val="21"/>
        </w:rPr>
        <w:t xml:space="preserve">12  </w:t>
      </w:r>
      <w:r>
        <w:rPr>
          <w:rFonts w:eastAsia="黑体"/>
          <w:sz w:val="21"/>
          <w:szCs w:val="21"/>
        </w:rPr>
        <w:t>注意事项</w:t>
      </w:r>
      <w:bookmarkEnd w:id="67"/>
    </w:p>
    <w:p w:rsidR="00161FFD" w:rsidRDefault="006D4995">
      <w:pPr>
        <w:pStyle w:val="aa"/>
        <w:spacing w:line="360" w:lineRule="exact"/>
        <w:rPr>
          <w:rFonts w:eastAsiaTheme="minorEastAsia"/>
          <w:sz w:val="21"/>
          <w:szCs w:val="21"/>
        </w:rPr>
      </w:pPr>
      <w:r>
        <w:rPr>
          <w:rFonts w:eastAsia="黑体"/>
          <w:sz w:val="21"/>
          <w:szCs w:val="21"/>
        </w:rPr>
        <w:t xml:space="preserve">12.1 </w:t>
      </w:r>
      <w:r>
        <w:rPr>
          <w:rFonts w:eastAsiaTheme="minorEastAsia"/>
          <w:sz w:val="21"/>
          <w:szCs w:val="21"/>
        </w:rPr>
        <w:t xml:space="preserve"> </w:t>
      </w:r>
      <w:r>
        <w:rPr>
          <w:rFonts w:eastAsiaTheme="minorEastAsia"/>
          <w:sz w:val="21"/>
          <w:szCs w:val="21"/>
        </w:rPr>
        <w:t>使用的</w:t>
      </w:r>
      <w:r>
        <w:rPr>
          <w:rFonts w:eastAsiaTheme="minorEastAsia"/>
          <w:sz w:val="21"/>
          <w:szCs w:val="21"/>
        </w:rPr>
        <w:t>β</w:t>
      </w:r>
      <w:r>
        <w:rPr>
          <w:rFonts w:eastAsiaTheme="minorEastAsia"/>
          <w:sz w:val="21"/>
          <w:szCs w:val="21"/>
        </w:rPr>
        <w:t>射线源应符合放射性安全标准。</w:t>
      </w:r>
    </w:p>
    <w:p w:rsidR="00161FFD" w:rsidRDefault="006D4995">
      <w:pPr>
        <w:pStyle w:val="aa"/>
        <w:spacing w:line="360" w:lineRule="exact"/>
        <w:rPr>
          <w:rFonts w:eastAsiaTheme="minorEastAsia"/>
          <w:sz w:val="21"/>
          <w:szCs w:val="21"/>
        </w:rPr>
      </w:pPr>
      <w:r>
        <w:rPr>
          <w:rFonts w:eastAsia="黑体"/>
          <w:sz w:val="21"/>
          <w:szCs w:val="21"/>
        </w:rPr>
        <w:t>12.2</w:t>
      </w:r>
      <w:r>
        <w:rPr>
          <w:rFonts w:eastAsiaTheme="minorEastAsia"/>
          <w:sz w:val="21"/>
          <w:szCs w:val="21"/>
        </w:rPr>
        <w:t xml:space="preserve">  </w:t>
      </w:r>
      <w:bookmarkStart w:id="68" w:name="_Hlk27396137"/>
      <w:r>
        <w:rPr>
          <w:rFonts w:eastAsiaTheme="minorEastAsia"/>
          <w:sz w:val="21"/>
          <w:szCs w:val="21"/>
        </w:rPr>
        <w:t>仪器报废后应按照有关规定处置</w:t>
      </w:r>
      <w:r>
        <w:rPr>
          <w:rFonts w:eastAsiaTheme="minorEastAsia"/>
          <w:sz w:val="21"/>
          <w:szCs w:val="21"/>
        </w:rPr>
        <w:t>β</w:t>
      </w:r>
      <w:r>
        <w:rPr>
          <w:rFonts w:eastAsiaTheme="minorEastAsia"/>
          <w:sz w:val="21"/>
          <w:szCs w:val="21"/>
        </w:rPr>
        <w:t>射线放射源。</w:t>
      </w:r>
    </w:p>
    <w:bookmarkEnd w:id="68"/>
    <w:p w:rsidR="00161FFD" w:rsidRDefault="00161FFD">
      <w:pPr>
        <w:spacing w:before="88"/>
        <w:ind w:right="480"/>
        <w:rPr>
          <w:rFonts w:eastAsiaTheme="minorEastAsia"/>
          <w:szCs w:val="21"/>
        </w:rPr>
      </w:pPr>
    </w:p>
    <w:p w:rsidR="00161FFD" w:rsidRDefault="00161FFD">
      <w:pPr>
        <w:spacing w:before="88"/>
        <w:ind w:right="480"/>
        <w:rPr>
          <w:rFonts w:eastAsiaTheme="minorEastAsia"/>
          <w:szCs w:val="21"/>
        </w:rPr>
      </w:pPr>
    </w:p>
    <w:p w:rsidR="00161FFD" w:rsidRDefault="00161FFD">
      <w:pPr>
        <w:spacing w:before="88"/>
        <w:ind w:right="480"/>
        <w:rPr>
          <w:rFonts w:eastAsiaTheme="minorEastAsia"/>
          <w:szCs w:val="21"/>
        </w:rPr>
      </w:pPr>
    </w:p>
    <w:p w:rsidR="00161FFD" w:rsidRDefault="006D4995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br w:type="page"/>
      </w:r>
    </w:p>
    <w:p w:rsidR="00161FFD" w:rsidRDefault="006D4995">
      <w:pPr>
        <w:autoSpaceDE w:val="0"/>
        <w:autoSpaceDN w:val="0"/>
        <w:spacing w:line="360" w:lineRule="exact"/>
        <w:ind w:right="459"/>
        <w:jc w:val="center"/>
        <w:outlineLvl w:val="0"/>
        <w:rPr>
          <w:rFonts w:eastAsia="黑体"/>
          <w:kern w:val="0"/>
          <w:szCs w:val="21"/>
        </w:rPr>
      </w:pPr>
      <w:bookmarkStart w:id="69" w:name="_Toc30408680"/>
      <w:r>
        <w:rPr>
          <w:rFonts w:eastAsia="黑体"/>
          <w:kern w:val="0"/>
          <w:szCs w:val="21"/>
        </w:rPr>
        <w:lastRenderedPageBreak/>
        <w:t>附录</w:t>
      </w:r>
      <w:r>
        <w:rPr>
          <w:rFonts w:eastAsia="黑体"/>
          <w:kern w:val="0"/>
          <w:szCs w:val="21"/>
        </w:rPr>
        <w:t xml:space="preserve"> A</w:t>
      </w:r>
      <w:bookmarkEnd w:id="69"/>
    </w:p>
    <w:p w:rsidR="00161FFD" w:rsidRDefault="006D4995">
      <w:pPr>
        <w:autoSpaceDE w:val="0"/>
        <w:autoSpaceDN w:val="0"/>
        <w:spacing w:line="360" w:lineRule="exact"/>
        <w:ind w:right="460"/>
        <w:jc w:val="center"/>
        <w:outlineLvl w:val="0"/>
        <w:rPr>
          <w:rFonts w:eastAsia="黑体"/>
          <w:kern w:val="0"/>
          <w:szCs w:val="21"/>
        </w:rPr>
      </w:pPr>
      <w:bookmarkStart w:id="70" w:name="_Toc30408681"/>
      <w:r>
        <w:rPr>
          <w:rFonts w:eastAsia="黑体"/>
          <w:kern w:val="0"/>
          <w:szCs w:val="21"/>
        </w:rPr>
        <w:t>（资料性附录）</w:t>
      </w:r>
      <w:bookmarkEnd w:id="70"/>
    </w:p>
    <w:p w:rsidR="00161FFD" w:rsidRDefault="006D4995">
      <w:pPr>
        <w:autoSpaceDE w:val="0"/>
        <w:autoSpaceDN w:val="0"/>
        <w:spacing w:line="360" w:lineRule="exact"/>
        <w:ind w:right="463"/>
        <w:jc w:val="center"/>
        <w:outlineLvl w:val="0"/>
        <w:rPr>
          <w:rFonts w:eastAsia="黑体"/>
          <w:kern w:val="0"/>
          <w:szCs w:val="21"/>
        </w:rPr>
      </w:pPr>
      <w:bookmarkStart w:id="71" w:name="_Toc30408682"/>
      <w:r>
        <w:rPr>
          <w:rFonts w:eastAsia="黑体"/>
          <w:kern w:val="0"/>
          <w:szCs w:val="21"/>
        </w:rPr>
        <w:t>不同类型</w:t>
      </w:r>
      <w:r w:rsidR="00EC6C7E">
        <w:rPr>
          <w:rFonts w:eastAsia="黑体" w:hint="eastAsia"/>
          <w:kern w:val="0"/>
          <w:szCs w:val="21"/>
        </w:rPr>
        <w:t>扬尘</w:t>
      </w:r>
      <w:r>
        <w:rPr>
          <w:rFonts w:eastAsia="黑体"/>
          <w:kern w:val="0"/>
          <w:szCs w:val="21"/>
        </w:rPr>
        <w:t>自动测定仪器系统组成示意图</w:t>
      </w:r>
      <w:bookmarkEnd w:id="71"/>
    </w:p>
    <w:p w:rsidR="00161FFD" w:rsidRDefault="006D4995">
      <w:pPr>
        <w:autoSpaceDE w:val="0"/>
        <w:autoSpaceDN w:val="0"/>
        <w:spacing w:before="18"/>
        <w:jc w:val="left"/>
        <w:rPr>
          <w:rFonts w:eastAsia="Noto Sans CJK JP Regular"/>
          <w:kern w:val="0"/>
          <w:sz w:val="26"/>
          <w:szCs w:val="21"/>
        </w:rPr>
      </w:pPr>
      <w:r>
        <w:rPr>
          <w:rFonts w:eastAsia="Noto Sans CJK JP Regular"/>
          <w:noProof/>
          <w:kern w:val="0"/>
          <w:szCs w:val="21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2254885</wp:posOffset>
            </wp:positionH>
            <wp:positionV relativeFrom="paragraph">
              <wp:posOffset>386080</wp:posOffset>
            </wp:positionV>
            <wp:extent cx="3101975" cy="2412365"/>
            <wp:effectExtent l="0" t="0" r="0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2224" cy="2412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1FFD" w:rsidRDefault="006D4995">
      <w:pPr>
        <w:autoSpaceDE w:val="0"/>
        <w:autoSpaceDN w:val="0"/>
        <w:ind w:right="459"/>
        <w:jc w:val="center"/>
        <w:rPr>
          <w:rFonts w:eastAsia="黑体"/>
          <w:kern w:val="0"/>
          <w:sz w:val="18"/>
          <w:szCs w:val="22"/>
        </w:rPr>
      </w:pPr>
      <w:r>
        <w:rPr>
          <w:rFonts w:eastAsia="黑体"/>
          <w:kern w:val="0"/>
          <w:sz w:val="18"/>
          <w:szCs w:val="22"/>
        </w:rPr>
        <w:t>1—</w:t>
      </w:r>
      <w:r>
        <w:rPr>
          <w:rFonts w:eastAsia="黑体"/>
          <w:kern w:val="0"/>
          <w:sz w:val="18"/>
          <w:szCs w:val="22"/>
        </w:rPr>
        <w:t>切割器；</w:t>
      </w:r>
      <w:r>
        <w:rPr>
          <w:rFonts w:eastAsia="黑体"/>
          <w:kern w:val="0"/>
          <w:sz w:val="18"/>
          <w:szCs w:val="22"/>
        </w:rPr>
        <w:t>2—</w:t>
      </w:r>
      <w:r>
        <w:rPr>
          <w:rFonts w:eastAsia="黑体"/>
          <w:kern w:val="0"/>
          <w:sz w:val="18"/>
          <w:szCs w:val="22"/>
        </w:rPr>
        <w:t>进样管；</w:t>
      </w:r>
      <w:r>
        <w:rPr>
          <w:rFonts w:eastAsia="黑体"/>
          <w:kern w:val="0"/>
          <w:sz w:val="18"/>
          <w:szCs w:val="22"/>
        </w:rPr>
        <w:t>3—</w:t>
      </w:r>
      <w:r>
        <w:rPr>
          <w:rFonts w:eastAsia="黑体"/>
          <w:kern w:val="0"/>
          <w:sz w:val="18"/>
          <w:szCs w:val="22"/>
          <w:lang w:eastAsia="en-US"/>
        </w:rPr>
        <w:t>β</w:t>
      </w:r>
      <w:r>
        <w:rPr>
          <w:rFonts w:eastAsia="黑体"/>
          <w:kern w:val="0"/>
          <w:sz w:val="18"/>
          <w:szCs w:val="22"/>
        </w:rPr>
        <w:t>射线仪发射单元；</w:t>
      </w:r>
      <w:r>
        <w:rPr>
          <w:rFonts w:eastAsia="黑体"/>
          <w:kern w:val="0"/>
          <w:sz w:val="18"/>
          <w:szCs w:val="22"/>
        </w:rPr>
        <w:t>4—</w:t>
      </w:r>
      <w:r>
        <w:rPr>
          <w:rFonts w:eastAsia="黑体"/>
          <w:kern w:val="0"/>
          <w:sz w:val="18"/>
          <w:szCs w:val="22"/>
          <w:lang w:eastAsia="en-US"/>
        </w:rPr>
        <w:t>β</w:t>
      </w:r>
      <w:r>
        <w:rPr>
          <w:rFonts w:eastAsia="黑体"/>
          <w:kern w:val="0"/>
          <w:sz w:val="18"/>
          <w:szCs w:val="22"/>
        </w:rPr>
        <w:t>射线接收单元；</w:t>
      </w:r>
      <w:r>
        <w:rPr>
          <w:rFonts w:eastAsia="黑体"/>
          <w:kern w:val="0"/>
          <w:sz w:val="18"/>
          <w:szCs w:val="22"/>
        </w:rPr>
        <w:t>5—</w:t>
      </w:r>
      <w:r>
        <w:rPr>
          <w:rFonts w:eastAsia="黑体"/>
          <w:kern w:val="0"/>
          <w:sz w:val="18"/>
          <w:szCs w:val="22"/>
        </w:rPr>
        <w:t>滤膜；</w:t>
      </w:r>
      <w:r>
        <w:rPr>
          <w:rFonts w:eastAsia="黑体"/>
          <w:kern w:val="0"/>
          <w:sz w:val="18"/>
          <w:szCs w:val="22"/>
        </w:rPr>
        <w:t>6—</w:t>
      </w:r>
      <w:r>
        <w:rPr>
          <w:rFonts w:eastAsia="黑体"/>
          <w:kern w:val="0"/>
          <w:sz w:val="18"/>
          <w:szCs w:val="22"/>
        </w:rPr>
        <w:t>泵</w:t>
      </w:r>
    </w:p>
    <w:p w:rsidR="00161FFD" w:rsidRDefault="006D4995" w:rsidP="0077156A">
      <w:pPr>
        <w:tabs>
          <w:tab w:val="left" w:pos="787"/>
        </w:tabs>
        <w:autoSpaceDE w:val="0"/>
        <w:autoSpaceDN w:val="0"/>
        <w:spacing w:beforeLines="50" w:afterLines="50"/>
        <w:jc w:val="center"/>
        <w:rPr>
          <w:rFonts w:eastAsia="黑体"/>
          <w:kern w:val="0"/>
          <w:szCs w:val="21"/>
        </w:rPr>
      </w:pPr>
      <w:r>
        <w:rPr>
          <w:rFonts w:eastAsia="黑体"/>
          <w:w w:val="105"/>
          <w:kern w:val="0"/>
          <w:szCs w:val="21"/>
        </w:rPr>
        <w:t>图</w:t>
      </w:r>
      <w:r>
        <w:rPr>
          <w:rFonts w:eastAsia="黑体"/>
          <w:w w:val="105"/>
          <w:kern w:val="0"/>
          <w:szCs w:val="21"/>
        </w:rPr>
        <w:t>A.1</w:t>
      </w:r>
      <w:r>
        <w:rPr>
          <w:rFonts w:eastAsia="黑体"/>
          <w:w w:val="105"/>
          <w:kern w:val="0"/>
          <w:szCs w:val="21"/>
        </w:rPr>
        <w:tab/>
      </w:r>
      <w:r>
        <w:rPr>
          <w:rFonts w:eastAsia="黑体"/>
          <w:w w:val="105"/>
          <w:kern w:val="0"/>
          <w:szCs w:val="21"/>
        </w:rPr>
        <w:t>同位采样测量</w:t>
      </w:r>
      <w:r>
        <w:rPr>
          <w:rFonts w:eastAsia="黑体"/>
          <w:w w:val="135"/>
          <w:kern w:val="0"/>
          <w:szCs w:val="21"/>
          <w:lang w:eastAsia="en-US"/>
        </w:rPr>
        <w:t>β</w:t>
      </w:r>
      <w:r>
        <w:rPr>
          <w:rFonts w:eastAsia="黑体"/>
          <w:w w:val="105"/>
          <w:kern w:val="0"/>
          <w:szCs w:val="21"/>
        </w:rPr>
        <w:t>射线滤带仪器</w:t>
      </w:r>
    </w:p>
    <w:p w:rsidR="00161FFD" w:rsidRDefault="00161FFD">
      <w:pPr>
        <w:autoSpaceDE w:val="0"/>
        <w:autoSpaceDN w:val="0"/>
        <w:jc w:val="left"/>
        <w:rPr>
          <w:rFonts w:eastAsia="Noto Sans CJK JP Regular"/>
          <w:kern w:val="0"/>
          <w:sz w:val="17"/>
          <w:szCs w:val="21"/>
        </w:rPr>
      </w:pPr>
    </w:p>
    <w:p w:rsidR="00161FFD" w:rsidRDefault="006D4995">
      <w:pPr>
        <w:autoSpaceDE w:val="0"/>
        <w:autoSpaceDN w:val="0"/>
        <w:ind w:left="2000"/>
        <w:jc w:val="left"/>
        <w:rPr>
          <w:rFonts w:eastAsia="Noto Sans CJK JP Regular"/>
          <w:kern w:val="0"/>
          <w:sz w:val="20"/>
          <w:szCs w:val="21"/>
          <w:lang w:eastAsia="en-US"/>
        </w:rPr>
      </w:pPr>
      <w:r>
        <w:rPr>
          <w:rFonts w:eastAsia="Noto Sans CJK JP Regular"/>
          <w:noProof/>
          <w:kern w:val="0"/>
          <w:sz w:val="20"/>
          <w:szCs w:val="21"/>
        </w:rPr>
        <w:drawing>
          <wp:inline distT="0" distB="0" distL="0" distR="0">
            <wp:extent cx="3204845" cy="2514600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4866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FFD" w:rsidRDefault="00161FFD">
      <w:pPr>
        <w:autoSpaceDE w:val="0"/>
        <w:autoSpaceDN w:val="0"/>
        <w:spacing w:before="2"/>
        <w:jc w:val="left"/>
        <w:rPr>
          <w:rFonts w:eastAsiaTheme="minorEastAsia"/>
          <w:kern w:val="0"/>
          <w:sz w:val="29"/>
          <w:szCs w:val="21"/>
        </w:rPr>
      </w:pPr>
    </w:p>
    <w:p w:rsidR="00161FFD" w:rsidRDefault="006D4995">
      <w:pPr>
        <w:autoSpaceDE w:val="0"/>
        <w:autoSpaceDN w:val="0"/>
        <w:ind w:left="1032"/>
        <w:jc w:val="left"/>
        <w:rPr>
          <w:rFonts w:eastAsia="黑体"/>
          <w:kern w:val="0"/>
          <w:sz w:val="18"/>
          <w:szCs w:val="22"/>
        </w:rPr>
      </w:pPr>
      <w:r>
        <w:rPr>
          <w:rFonts w:eastAsia="黑体"/>
          <w:kern w:val="0"/>
          <w:sz w:val="18"/>
          <w:szCs w:val="22"/>
        </w:rPr>
        <w:t>1—</w:t>
      </w:r>
      <w:r>
        <w:rPr>
          <w:rFonts w:eastAsia="黑体"/>
          <w:kern w:val="0"/>
          <w:sz w:val="18"/>
          <w:szCs w:val="22"/>
        </w:rPr>
        <w:t>切割器；</w:t>
      </w:r>
      <w:r>
        <w:rPr>
          <w:rFonts w:eastAsia="黑体"/>
          <w:kern w:val="0"/>
          <w:sz w:val="18"/>
          <w:szCs w:val="22"/>
        </w:rPr>
        <w:t>2—</w:t>
      </w:r>
      <w:r>
        <w:rPr>
          <w:rFonts w:eastAsia="黑体"/>
          <w:kern w:val="0"/>
          <w:sz w:val="18"/>
          <w:szCs w:val="22"/>
        </w:rPr>
        <w:t>进样管；</w:t>
      </w:r>
      <w:r>
        <w:rPr>
          <w:rFonts w:eastAsia="黑体"/>
          <w:kern w:val="0"/>
          <w:sz w:val="18"/>
          <w:szCs w:val="22"/>
        </w:rPr>
        <w:t>3—</w:t>
      </w:r>
      <w:r>
        <w:rPr>
          <w:rFonts w:eastAsia="黑体"/>
          <w:kern w:val="0"/>
          <w:sz w:val="18"/>
          <w:szCs w:val="22"/>
          <w:lang w:eastAsia="en-US"/>
        </w:rPr>
        <w:t>β</w:t>
      </w:r>
      <w:r>
        <w:rPr>
          <w:rFonts w:eastAsia="黑体"/>
          <w:kern w:val="0"/>
          <w:sz w:val="18"/>
          <w:szCs w:val="22"/>
        </w:rPr>
        <w:t>射线发射单元；</w:t>
      </w:r>
      <w:r>
        <w:rPr>
          <w:rFonts w:eastAsia="黑体"/>
          <w:kern w:val="0"/>
          <w:sz w:val="18"/>
          <w:szCs w:val="22"/>
        </w:rPr>
        <w:t>4—</w:t>
      </w:r>
      <w:r>
        <w:rPr>
          <w:rFonts w:eastAsia="黑体"/>
          <w:kern w:val="0"/>
          <w:sz w:val="18"/>
          <w:szCs w:val="22"/>
          <w:lang w:eastAsia="en-US"/>
        </w:rPr>
        <w:t>β</w:t>
      </w:r>
      <w:r>
        <w:rPr>
          <w:rFonts w:eastAsia="黑体"/>
          <w:kern w:val="0"/>
          <w:sz w:val="18"/>
          <w:szCs w:val="22"/>
        </w:rPr>
        <w:t>射线接收单元；</w:t>
      </w:r>
      <w:r>
        <w:rPr>
          <w:rFonts w:eastAsia="黑体"/>
          <w:kern w:val="0"/>
          <w:sz w:val="18"/>
          <w:szCs w:val="22"/>
        </w:rPr>
        <w:t>5—</w:t>
      </w:r>
      <w:r>
        <w:rPr>
          <w:rFonts w:eastAsia="黑体"/>
          <w:kern w:val="0"/>
          <w:sz w:val="18"/>
          <w:szCs w:val="22"/>
        </w:rPr>
        <w:t>滤膜；</w:t>
      </w:r>
      <w:r>
        <w:rPr>
          <w:rFonts w:eastAsia="黑体"/>
          <w:kern w:val="0"/>
          <w:sz w:val="18"/>
          <w:szCs w:val="22"/>
        </w:rPr>
        <w:t>6—</w:t>
      </w:r>
      <w:r>
        <w:rPr>
          <w:rFonts w:eastAsia="黑体"/>
          <w:kern w:val="0"/>
          <w:sz w:val="18"/>
          <w:szCs w:val="22"/>
        </w:rPr>
        <w:t>泵</w:t>
      </w:r>
    </w:p>
    <w:p w:rsidR="00161FFD" w:rsidRDefault="006D4995">
      <w:pPr>
        <w:autoSpaceDE w:val="0"/>
        <w:autoSpaceDN w:val="0"/>
        <w:jc w:val="left"/>
        <w:rPr>
          <w:rFonts w:eastAsia="黑体"/>
          <w:kern w:val="0"/>
          <w:sz w:val="18"/>
          <w:szCs w:val="22"/>
        </w:rPr>
      </w:pPr>
      <w:r>
        <w:rPr>
          <w:rFonts w:eastAsia="黑体"/>
          <w:kern w:val="0"/>
          <w:sz w:val="18"/>
          <w:szCs w:val="22"/>
        </w:rPr>
        <w:t>注：采样前对滤膜的空白值进行测量。将滤膜放于采样系统，采样结束后，使用</w:t>
      </w:r>
      <w:r>
        <w:rPr>
          <w:rFonts w:eastAsia="黑体"/>
          <w:kern w:val="0"/>
          <w:sz w:val="18"/>
          <w:szCs w:val="22"/>
          <w:lang w:eastAsia="en-US"/>
        </w:rPr>
        <w:t>β</w:t>
      </w:r>
      <w:r>
        <w:rPr>
          <w:rFonts w:eastAsia="黑体"/>
          <w:kern w:val="0"/>
          <w:sz w:val="18"/>
          <w:szCs w:val="22"/>
        </w:rPr>
        <w:t>射线测量系统进行测量，</w:t>
      </w:r>
      <w:r>
        <w:rPr>
          <w:rFonts w:eastAsia="黑体"/>
          <w:kern w:val="0"/>
          <w:sz w:val="18"/>
          <w:szCs w:val="22"/>
        </w:rPr>
        <w:t xml:space="preserve"> </w:t>
      </w:r>
      <w:r>
        <w:rPr>
          <w:rFonts w:eastAsia="黑体"/>
          <w:kern w:val="0"/>
          <w:sz w:val="18"/>
          <w:szCs w:val="22"/>
        </w:rPr>
        <w:t>滤膜运行具有双向性。</w:t>
      </w:r>
    </w:p>
    <w:p w:rsidR="00161FFD" w:rsidRDefault="006D4995" w:rsidP="0077156A">
      <w:pPr>
        <w:tabs>
          <w:tab w:val="left" w:pos="787"/>
        </w:tabs>
        <w:autoSpaceDE w:val="0"/>
        <w:autoSpaceDN w:val="0"/>
        <w:spacing w:beforeLines="50" w:afterLines="50"/>
        <w:jc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图</w:t>
      </w:r>
      <w:r>
        <w:rPr>
          <w:rFonts w:eastAsia="黑体"/>
          <w:kern w:val="0"/>
          <w:szCs w:val="21"/>
        </w:rPr>
        <w:t>A.2</w:t>
      </w:r>
      <w:r>
        <w:rPr>
          <w:rFonts w:eastAsia="黑体"/>
          <w:kern w:val="0"/>
          <w:szCs w:val="21"/>
        </w:rPr>
        <w:tab/>
      </w:r>
      <w:r>
        <w:rPr>
          <w:rFonts w:eastAsia="黑体"/>
          <w:kern w:val="0"/>
          <w:szCs w:val="21"/>
        </w:rPr>
        <w:t>顺序采样测量</w:t>
      </w:r>
      <w:r>
        <w:rPr>
          <w:rFonts w:eastAsia="黑体"/>
          <w:kern w:val="0"/>
          <w:szCs w:val="21"/>
          <w:lang w:eastAsia="en-US"/>
        </w:rPr>
        <w:t>β</w:t>
      </w:r>
      <w:r>
        <w:rPr>
          <w:rFonts w:eastAsia="黑体"/>
          <w:kern w:val="0"/>
          <w:szCs w:val="21"/>
        </w:rPr>
        <w:t>射线滤带仪器</w:t>
      </w:r>
    </w:p>
    <w:p w:rsidR="00161FFD" w:rsidRDefault="006D4995">
      <w:pPr>
        <w:autoSpaceDE w:val="0"/>
        <w:autoSpaceDN w:val="0"/>
        <w:spacing w:before="15"/>
        <w:jc w:val="left"/>
        <w:rPr>
          <w:rFonts w:eastAsia="Noto Sans CJK JP Regular"/>
          <w:kern w:val="0"/>
          <w:sz w:val="29"/>
          <w:szCs w:val="21"/>
        </w:rPr>
      </w:pPr>
      <w:r>
        <w:rPr>
          <w:rFonts w:eastAsia="Noto Sans CJK JP Regular"/>
          <w:noProof/>
          <w:kern w:val="0"/>
          <w:szCs w:val="21"/>
        </w:rPr>
        <w:lastRenderedPageBreak/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2317115</wp:posOffset>
            </wp:positionH>
            <wp:positionV relativeFrom="paragraph">
              <wp:posOffset>424180</wp:posOffset>
            </wp:positionV>
            <wp:extent cx="3204210" cy="2514600"/>
            <wp:effectExtent l="0" t="0" r="0" b="0"/>
            <wp:wrapTopAndBottom/>
            <wp:docPr id="4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4186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1FFD" w:rsidRDefault="00161FFD">
      <w:pPr>
        <w:autoSpaceDE w:val="0"/>
        <w:autoSpaceDN w:val="0"/>
        <w:spacing w:before="10"/>
        <w:jc w:val="left"/>
        <w:rPr>
          <w:rFonts w:eastAsia="Noto Sans CJK JP Regular"/>
          <w:kern w:val="0"/>
          <w:sz w:val="3"/>
          <w:szCs w:val="21"/>
        </w:rPr>
      </w:pPr>
    </w:p>
    <w:p w:rsidR="00161FFD" w:rsidRDefault="006D4995">
      <w:pPr>
        <w:autoSpaceDE w:val="0"/>
        <w:autoSpaceDN w:val="0"/>
        <w:jc w:val="center"/>
        <w:rPr>
          <w:rFonts w:eastAsia="黑体"/>
          <w:kern w:val="0"/>
          <w:sz w:val="18"/>
          <w:szCs w:val="22"/>
        </w:rPr>
      </w:pPr>
      <w:r>
        <w:rPr>
          <w:rFonts w:eastAsia="黑体"/>
          <w:kern w:val="0"/>
          <w:sz w:val="18"/>
          <w:szCs w:val="22"/>
        </w:rPr>
        <w:t>1—</w:t>
      </w:r>
      <w:r>
        <w:rPr>
          <w:rFonts w:eastAsia="黑体"/>
          <w:kern w:val="0"/>
          <w:sz w:val="18"/>
          <w:szCs w:val="22"/>
        </w:rPr>
        <w:t>切割器；</w:t>
      </w:r>
      <w:r>
        <w:rPr>
          <w:rFonts w:eastAsia="黑体"/>
          <w:kern w:val="0"/>
          <w:sz w:val="18"/>
          <w:szCs w:val="22"/>
        </w:rPr>
        <w:t>2—</w:t>
      </w:r>
      <w:r>
        <w:rPr>
          <w:rFonts w:eastAsia="黑体"/>
          <w:kern w:val="0"/>
          <w:sz w:val="18"/>
          <w:szCs w:val="22"/>
        </w:rPr>
        <w:t>进样管；</w:t>
      </w:r>
      <w:r>
        <w:rPr>
          <w:rFonts w:eastAsia="黑体"/>
          <w:kern w:val="0"/>
          <w:sz w:val="18"/>
          <w:szCs w:val="22"/>
        </w:rPr>
        <w:t>3—</w:t>
      </w:r>
      <w:r>
        <w:rPr>
          <w:rFonts w:eastAsia="黑体"/>
          <w:kern w:val="0"/>
          <w:sz w:val="18"/>
          <w:szCs w:val="22"/>
          <w:lang w:eastAsia="en-US"/>
        </w:rPr>
        <w:t>β</w:t>
      </w:r>
      <w:r>
        <w:rPr>
          <w:rFonts w:eastAsia="黑体"/>
          <w:kern w:val="0"/>
          <w:sz w:val="18"/>
          <w:szCs w:val="22"/>
        </w:rPr>
        <w:t>射线监测系统发射单元；</w:t>
      </w:r>
    </w:p>
    <w:p w:rsidR="00161FFD" w:rsidRDefault="006D4995">
      <w:pPr>
        <w:autoSpaceDE w:val="0"/>
        <w:autoSpaceDN w:val="0"/>
        <w:jc w:val="center"/>
        <w:rPr>
          <w:rFonts w:eastAsia="黑体"/>
          <w:kern w:val="0"/>
          <w:sz w:val="18"/>
          <w:szCs w:val="22"/>
        </w:rPr>
      </w:pPr>
      <w:r>
        <w:rPr>
          <w:rFonts w:eastAsia="黑体"/>
          <w:kern w:val="0"/>
          <w:sz w:val="18"/>
          <w:szCs w:val="22"/>
        </w:rPr>
        <w:t>4—</w:t>
      </w:r>
      <w:r>
        <w:rPr>
          <w:rFonts w:eastAsia="黑体"/>
          <w:kern w:val="0"/>
          <w:sz w:val="18"/>
          <w:szCs w:val="22"/>
          <w:lang w:eastAsia="en-US"/>
        </w:rPr>
        <w:t>β</w:t>
      </w:r>
      <w:r>
        <w:rPr>
          <w:rFonts w:eastAsia="黑体"/>
          <w:kern w:val="0"/>
          <w:sz w:val="18"/>
          <w:szCs w:val="22"/>
        </w:rPr>
        <w:t>射线监测系统接收单元；</w:t>
      </w:r>
      <w:r>
        <w:rPr>
          <w:rFonts w:eastAsia="黑体"/>
          <w:kern w:val="0"/>
          <w:sz w:val="18"/>
          <w:szCs w:val="22"/>
        </w:rPr>
        <w:t>5—</w:t>
      </w:r>
      <w:r>
        <w:rPr>
          <w:rFonts w:eastAsia="黑体"/>
          <w:kern w:val="0"/>
          <w:sz w:val="18"/>
          <w:szCs w:val="22"/>
        </w:rPr>
        <w:t>空白滤膜；</w:t>
      </w:r>
      <w:r>
        <w:rPr>
          <w:rFonts w:eastAsia="黑体"/>
          <w:kern w:val="0"/>
          <w:sz w:val="18"/>
          <w:szCs w:val="22"/>
        </w:rPr>
        <w:t>6—</w:t>
      </w:r>
      <w:r>
        <w:rPr>
          <w:rFonts w:eastAsia="黑体"/>
          <w:kern w:val="0"/>
          <w:sz w:val="18"/>
          <w:szCs w:val="22"/>
        </w:rPr>
        <w:t>泵；</w:t>
      </w:r>
      <w:r>
        <w:rPr>
          <w:rFonts w:eastAsia="黑体"/>
          <w:kern w:val="0"/>
          <w:sz w:val="18"/>
          <w:szCs w:val="22"/>
        </w:rPr>
        <w:t>7—</w:t>
      </w:r>
      <w:r>
        <w:rPr>
          <w:rFonts w:eastAsia="黑体"/>
          <w:kern w:val="0"/>
          <w:sz w:val="18"/>
          <w:szCs w:val="22"/>
        </w:rPr>
        <w:t>采样过程；</w:t>
      </w:r>
      <w:r>
        <w:rPr>
          <w:rFonts w:eastAsia="黑体"/>
          <w:kern w:val="0"/>
          <w:sz w:val="18"/>
          <w:szCs w:val="22"/>
        </w:rPr>
        <w:t>8—</w:t>
      </w:r>
      <w:r>
        <w:rPr>
          <w:rFonts w:eastAsia="黑体"/>
          <w:kern w:val="0"/>
          <w:sz w:val="18"/>
          <w:szCs w:val="22"/>
        </w:rPr>
        <w:t>采样滤膜</w:t>
      </w:r>
    </w:p>
    <w:p w:rsidR="00161FFD" w:rsidRDefault="006D4995">
      <w:pPr>
        <w:autoSpaceDE w:val="0"/>
        <w:autoSpaceDN w:val="0"/>
        <w:rPr>
          <w:rFonts w:eastAsia="黑体"/>
          <w:kern w:val="0"/>
          <w:sz w:val="18"/>
          <w:szCs w:val="22"/>
        </w:rPr>
      </w:pPr>
      <w:r>
        <w:rPr>
          <w:rFonts w:eastAsia="黑体"/>
          <w:kern w:val="0"/>
          <w:sz w:val="18"/>
          <w:szCs w:val="22"/>
        </w:rPr>
        <w:t>注：仪器不含齿轮，滤膜由合适的支架组件支撑。滤膜可以在</w:t>
      </w:r>
      <w:r>
        <w:rPr>
          <w:rFonts w:eastAsia="黑体"/>
          <w:kern w:val="0"/>
          <w:sz w:val="18"/>
          <w:szCs w:val="22"/>
          <w:lang w:eastAsia="en-US"/>
        </w:rPr>
        <w:t>β</w:t>
      </w:r>
      <w:r>
        <w:rPr>
          <w:rFonts w:eastAsia="黑体"/>
          <w:kern w:val="0"/>
          <w:sz w:val="18"/>
          <w:szCs w:val="22"/>
        </w:rPr>
        <w:t>射线监测系统和采样区域移动，以此对相同滤膜进行测量，空白滤膜和采样后滤膜放置在载体中。</w:t>
      </w:r>
    </w:p>
    <w:p w:rsidR="00161FFD" w:rsidRDefault="006D4995" w:rsidP="0077156A">
      <w:pPr>
        <w:tabs>
          <w:tab w:val="left" w:pos="3143"/>
        </w:tabs>
        <w:autoSpaceDE w:val="0"/>
        <w:autoSpaceDN w:val="0"/>
        <w:spacing w:beforeLines="50" w:afterLines="50"/>
        <w:jc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图</w:t>
      </w:r>
      <w:r>
        <w:rPr>
          <w:rFonts w:eastAsia="黑体"/>
          <w:kern w:val="0"/>
          <w:szCs w:val="21"/>
        </w:rPr>
        <w:t xml:space="preserve">A.3  </w:t>
      </w:r>
      <w:r>
        <w:rPr>
          <w:rFonts w:eastAsia="黑体"/>
          <w:kern w:val="0"/>
          <w:szCs w:val="21"/>
        </w:rPr>
        <w:t>顺序采样测量</w:t>
      </w:r>
      <w:r>
        <w:rPr>
          <w:rFonts w:eastAsia="黑体"/>
          <w:kern w:val="0"/>
          <w:szCs w:val="21"/>
          <w:lang w:eastAsia="en-US"/>
        </w:rPr>
        <w:t>β</w:t>
      </w:r>
      <w:r>
        <w:rPr>
          <w:rFonts w:eastAsia="黑体"/>
          <w:kern w:val="0"/>
          <w:szCs w:val="21"/>
        </w:rPr>
        <w:t>射线滤膜仪器</w:t>
      </w:r>
    </w:p>
    <w:p w:rsidR="00161FFD" w:rsidRDefault="00161FFD">
      <w:pPr>
        <w:spacing w:before="88"/>
        <w:ind w:right="480"/>
        <w:rPr>
          <w:rFonts w:eastAsiaTheme="minorEastAsia"/>
          <w:szCs w:val="21"/>
        </w:rPr>
      </w:pPr>
    </w:p>
    <w:p w:rsidR="00161FFD" w:rsidRDefault="00161FFD">
      <w:pPr>
        <w:spacing w:before="88"/>
        <w:ind w:right="480"/>
        <w:rPr>
          <w:rFonts w:eastAsiaTheme="minorEastAsia"/>
          <w:szCs w:val="21"/>
        </w:rPr>
      </w:pPr>
    </w:p>
    <w:p w:rsidR="00161FFD" w:rsidRDefault="00161FFD">
      <w:pPr>
        <w:spacing w:before="88"/>
        <w:ind w:right="480"/>
        <w:rPr>
          <w:rFonts w:eastAsiaTheme="minorEastAsia"/>
          <w:szCs w:val="21"/>
        </w:rPr>
      </w:pPr>
    </w:p>
    <w:p w:rsidR="00161FFD" w:rsidRDefault="00161FFD">
      <w:pPr>
        <w:spacing w:before="88"/>
        <w:ind w:right="480"/>
        <w:rPr>
          <w:rFonts w:eastAsiaTheme="minorEastAsia"/>
          <w:szCs w:val="21"/>
        </w:rPr>
      </w:pPr>
    </w:p>
    <w:p w:rsidR="00161FFD" w:rsidRDefault="00161FFD">
      <w:pPr>
        <w:spacing w:before="88"/>
        <w:ind w:right="480"/>
        <w:rPr>
          <w:rFonts w:eastAsiaTheme="minorEastAsia"/>
          <w:szCs w:val="21"/>
        </w:rPr>
      </w:pPr>
    </w:p>
    <w:p w:rsidR="00161FFD" w:rsidRDefault="00161FFD">
      <w:pPr>
        <w:spacing w:before="88"/>
        <w:ind w:right="480"/>
        <w:rPr>
          <w:rFonts w:eastAsiaTheme="minorEastAsia"/>
          <w:szCs w:val="21"/>
        </w:rPr>
      </w:pPr>
    </w:p>
    <w:p w:rsidR="00161FFD" w:rsidRDefault="00161FFD">
      <w:pPr>
        <w:spacing w:before="88"/>
        <w:ind w:right="480"/>
        <w:rPr>
          <w:rFonts w:eastAsiaTheme="minorEastAsia"/>
          <w:szCs w:val="21"/>
        </w:rPr>
      </w:pPr>
    </w:p>
    <w:p w:rsidR="00161FFD" w:rsidRDefault="00161FFD">
      <w:pPr>
        <w:spacing w:before="88"/>
        <w:ind w:right="480"/>
        <w:rPr>
          <w:rFonts w:eastAsiaTheme="minorEastAsia"/>
          <w:szCs w:val="21"/>
        </w:rPr>
      </w:pPr>
    </w:p>
    <w:p w:rsidR="00161FFD" w:rsidRDefault="00161FFD">
      <w:pPr>
        <w:spacing w:before="88"/>
        <w:ind w:right="480"/>
        <w:rPr>
          <w:rFonts w:eastAsiaTheme="minorEastAsia"/>
          <w:szCs w:val="21"/>
        </w:rPr>
      </w:pPr>
    </w:p>
    <w:p w:rsidR="00161FFD" w:rsidRDefault="00161FFD">
      <w:pPr>
        <w:spacing w:before="88"/>
        <w:ind w:right="480"/>
        <w:rPr>
          <w:rFonts w:eastAsiaTheme="minorEastAsia"/>
          <w:szCs w:val="21"/>
        </w:rPr>
      </w:pPr>
    </w:p>
    <w:p w:rsidR="00161FFD" w:rsidRDefault="00161FFD">
      <w:pPr>
        <w:spacing w:before="88"/>
        <w:ind w:right="480"/>
        <w:rPr>
          <w:rFonts w:eastAsiaTheme="minorEastAsia"/>
          <w:szCs w:val="21"/>
        </w:rPr>
      </w:pPr>
    </w:p>
    <w:p w:rsidR="00161FFD" w:rsidRDefault="00161FFD">
      <w:pPr>
        <w:spacing w:before="88"/>
        <w:ind w:right="480"/>
        <w:rPr>
          <w:rFonts w:eastAsiaTheme="minorEastAsia"/>
          <w:szCs w:val="21"/>
        </w:rPr>
      </w:pPr>
    </w:p>
    <w:p w:rsidR="00161FFD" w:rsidRDefault="00161FFD">
      <w:pPr>
        <w:spacing w:before="88"/>
        <w:ind w:right="480"/>
        <w:rPr>
          <w:rFonts w:eastAsiaTheme="minorEastAsia"/>
          <w:szCs w:val="21"/>
        </w:rPr>
      </w:pPr>
    </w:p>
    <w:p w:rsidR="00161FFD" w:rsidRDefault="00161FFD">
      <w:pPr>
        <w:spacing w:before="88"/>
        <w:ind w:right="480"/>
        <w:rPr>
          <w:rFonts w:eastAsiaTheme="minorEastAsia"/>
          <w:szCs w:val="21"/>
        </w:rPr>
      </w:pPr>
    </w:p>
    <w:p w:rsidR="00161FFD" w:rsidRDefault="00161FFD">
      <w:pPr>
        <w:spacing w:before="88"/>
        <w:ind w:right="480"/>
        <w:rPr>
          <w:rFonts w:eastAsiaTheme="minorEastAsia"/>
          <w:szCs w:val="21"/>
        </w:rPr>
      </w:pPr>
    </w:p>
    <w:p w:rsidR="00161FFD" w:rsidRDefault="00161FFD">
      <w:pPr>
        <w:spacing w:before="88"/>
        <w:ind w:right="480"/>
        <w:rPr>
          <w:rFonts w:eastAsiaTheme="minorEastAsia"/>
          <w:szCs w:val="21"/>
        </w:rPr>
      </w:pPr>
    </w:p>
    <w:p w:rsidR="00161FFD" w:rsidRDefault="00161FFD">
      <w:pPr>
        <w:spacing w:before="88"/>
        <w:ind w:right="480"/>
        <w:rPr>
          <w:rFonts w:eastAsiaTheme="minorEastAsia"/>
          <w:szCs w:val="21"/>
        </w:rPr>
      </w:pPr>
    </w:p>
    <w:p w:rsidR="00161FFD" w:rsidRDefault="006D4995">
      <w:pPr>
        <w:jc w:val="center"/>
        <w:rPr>
          <w:rFonts w:eastAsiaTheme="minorEastAsia"/>
          <w:szCs w:val="21"/>
        </w:rPr>
      </w:pPr>
      <w:r>
        <w:rPr>
          <w:color w:val="000000" w:themeColor="text1"/>
        </w:rPr>
        <w:t>_________________________________</w:t>
      </w:r>
      <w:bookmarkEnd w:id="0"/>
    </w:p>
    <w:sectPr w:rsidR="00161FFD" w:rsidSect="008923C6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1440" w:right="1134" w:bottom="1440" w:left="1418" w:header="709" w:footer="709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BC7" w:rsidRDefault="00D44BC7">
      <w:r>
        <w:separator/>
      </w:r>
    </w:p>
  </w:endnote>
  <w:endnote w:type="continuationSeparator" w:id="1">
    <w:p w:rsidR="00D44BC7" w:rsidRDefault="00D44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JP Regular">
    <w:altName w:val="Calibri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FD" w:rsidRDefault="00646680">
    <w:pPr>
      <w:pStyle w:val="ad"/>
      <w:tabs>
        <w:tab w:val="center" w:pos="4677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0" type="#_x0000_t202" style="position:absolute;margin-left:404.8pt;margin-top:0;width:2in;height:2in;z-index:251661312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" filled="f" stroked="f" strokeweight="1.25pt">
          <v:textbox style="mso-fit-shape-to-text:t" inset="0,0,0,0">
            <w:txbxContent>
              <w:p w:rsidR="00161FFD" w:rsidRDefault="00646680">
                <w:pPr>
                  <w:pStyle w:val="ad"/>
                  <w:tabs>
                    <w:tab w:val="center" w:pos="4677"/>
                  </w:tabs>
                </w:pPr>
                <w:r>
                  <w:fldChar w:fldCharType="begin"/>
                </w:r>
                <w:r w:rsidR="006D4995">
                  <w:instrText xml:space="preserve"> PAGE  \* MERGEFORMAT </w:instrText>
                </w:r>
                <w:r>
                  <w:fldChar w:fldCharType="separate"/>
                </w:r>
                <w:r w:rsidR="006D4995"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FD" w:rsidRDefault="00646680">
    <w:pPr>
      <w:pStyle w:val="ad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-161pt;margin-top:0;width:2.55pt;height:10.35pt;z-index:251660288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" filled="f" stroked="f" strokeweight="1.25pt">
          <v:textbox style="mso-fit-shape-to-text:t" inset="0,0,0,0">
            <w:txbxContent>
              <w:p w:rsidR="00161FFD" w:rsidRDefault="00646680">
                <w:pPr>
                  <w:pStyle w:val="ad"/>
                  <w:jc w:val="right"/>
                </w:pPr>
                <w:r>
                  <w:fldChar w:fldCharType="begin"/>
                </w:r>
                <w:r w:rsidR="006D4995">
                  <w:instrText xml:space="preserve"> PAGE  \* MERGEFORMAT </w:instrText>
                </w:r>
                <w:r>
                  <w:fldChar w:fldCharType="separate"/>
                </w:r>
                <w:r w:rsidR="0077156A">
                  <w:rPr>
                    <w:noProof/>
                  </w:rPr>
                  <w:t>i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FD" w:rsidRDefault="00646680">
    <w:pPr>
      <w:pStyle w:val="ad"/>
      <w:tabs>
        <w:tab w:val="center" w:pos="4677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04.8pt;margin-top:0;width:2in;height:2in;z-index:251664384;mso-wrap-style:none;mso-position-horizontal:right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CSgZsRtgEAAFYDAAAOAAAAAAAAAAEAIAAAACIBAABkcnMvZTJvRG9jLnhtbFBLBQYAAAAABgAG&#10;AFkBAABKBQAAAAA=&#10;" filled="f" stroked="f" strokeweight="1.25pt">
          <v:textbox style="mso-next-textbox:#_x0000_s2054;mso-fit-shape-to-text:t" inset="0,0,0,0">
            <w:txbxContent>
              <w:p w:rsidR="00161FFD" w:rsidRDefault="00646680">
                <w:pPr>
                  <w:pStyle w:val="ad"/>
                  <w:tabs>
                    <w:tab w:val="center" w:pos="4677"/>
                  </w:tabs>
                </w:pPr>
                <w:r>
                  <w:fldChar w:fldCharType="begin"/>
                </w:r>
                <w:r w:rsidR="006D4995">
                  <w:instrText xml:space="preserve"> PAGE  \* MERGEFORMAT </w:instrText>
                </w:r>
                <w:r>
                  <w:fldChar w:fldCharType="separate"/>
                </w:r>
                <w:r w:rsidR="0077156A">
                  <w:rPr>
                    <w:noProof/>
                  </w:rPr>
                  <w:t>ii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FD" w:rsidRDefault="00646680">
    <w:pPr>
      <w:pStyle w:val="ad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404.8pt;margin-top:0;width:2in;height:2in;z-index:251663360;mso-wrap-style:none;mso-position-horizontal:right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GgYDTm4AQAAVgMAAA4AAAAAAAAAAQAgAAAAIgEAAGRycy9lMm9Eb2MueG1sUEsFBgAAAAAG&#10;AAYAWQEAAEwFAAAAAA==&#10;" filled="f" stroked="f" strokeweight="1.25pt">
          <v:textbox style="mso-next-textbox:#_x0000_s2053;mso-fit-shape-to-text:t" inset="0,0,0,0">
            <w:txbxContent>
              <w:p w:rsidR="00161FFD" w:rsidRDefault="00646680">
                <w:pPr>
                  <w:pStyle w:val="ad"/>
                  <w:jc w:val="right"/>
                </w:pPr>
                <w:r>
                  <w:fldChar w:fldCharType="begin"/>
                </w:r>
                <w:r w:rsidR="006D4995">
                  <w:instrText xml:space="preserve"> PAGE  \* MERGEFORMAT </w:instrText>
                </w:r>
                <w:r>
                  <w:fldChar w:fldCharType="separate"/>
                </w:r>
                <w:r w:rsidR="0077156A">
                  <w:rPr>
                    <w:noProof/>
                  </w:rPr>
                  <w:t>i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1854567"/>
      <w:docPartObj>
        <w:docPartGallery w:val="AutoText"/>
      </w:docPartObj>
    </w:sdtPr>
    <w:sdtContent>
      <w:p w:rsidR="00161FFD" w:rsidRDefault="00646680">
        <w:pPr>
          <w:pStyle w:val="ad"/>
          <w:jc w:val="both"/>
        </w:pPr>
        <w:r>
          <w:fldChar w:fldCharType="begin"/>
        </w:r>
        <w:r w:rsidR="006D4995">
          <w:instrText>PAGE   \* MERGEFORMAT</w:instrText>
        </w:r>
        <w:r>
          <w:fldChar w:fldCharType="separate"/>
        </w:r>
        <w:r w:rsidR="0077156A" w:rsidRPr="0077156A">
          <w:rPr>
            <w:noProof/>
            <w:lang w:val="zh-CN"/>
          </w:rPr>
          <w:t>6</w:t>
        </w:r>
        <w:r>
          <w:fldChar w:fldCharType="end"/>
        </w:r>
      </w:p>
    </w:sdtContent>
  </w:sdt>
  <w:p w:rsidR="00161FFD" w:rsidRDefault="00161FFD">
    <w:pPr>
      <w:pStyle w:val="ad"/>
      <w:tabs>
        <w:tab w:val="center" w:pos="4677"/>
      </w:tabs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088974"/>
      <w:docPartObj>
        <w:docPartGallery w:val="AutoText"/>
      </w:docPartObj>
    </w:sdtPr>
    <w:sdtContent>
      <w:p w:rsidR="00161FFD" w:rsidRDefault="00646680">
        <w:pPr>
          <w:pStyle w:val="ad"/>
          <w:jc w:val="right"/>
        </w:pPr>
        <w:r>
          <w:fldChar w:fldCharType="begin"/>
        </w:r>
        <w:r w:rsidR="006D4995">
          <w:instrText>PAGE   \* MERGEFORMAT</w:instrText>
        </w:r>
        <w:r>
          <w:fldChar w:fldCharType="separate"/>
        </w:r>
        <w:r w:rsidR="0077156A" w:rsidRPr="0077156A">
          <w:rPr>
            <w:noProof/>
            <w:lang w:val="zh-CN"/>
          </w:rPr>
          <w:t>5</w:t>
        </w:r>
        <w:r>
          <w:fldChar w:fldCharType="end"/>
        </w:r>
      </w:p>
    </w:sdtContent>
  </w:sdt>
  <w:p w:rsidR="00161FFD" w:rsidRDefault="00161FFD">
    <w:pPr>
      <w:pStyle w:val="ad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BC7" w:rsidRDefault="00D44BC7">
      <w:r>
        <w:separator/>
      </w:r>
    </w:p>
  </w:footnote>
  <w:footnote w:type="continuationSeparator" w:id="1">
    <w:p w:rsidR="00D44BC7" w:rsidRDefault="00D44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FD" w:rsidRDefault="006D4995">
    <w:pPr>
      <w:pStyle w:val="afc"/>
      <w:jc w:val="left"/>
    </w:pPr>
    <w:r>
      <w:t>DB37/</w:t>
    </w:r>
    <w:r>
      <w:rPr>
        <w:rFonts w:hint="eastAsia"/>
      </w:rPr>
      <w:t>T XXXX</w:t>
    </w:r>
    <w:r>
      <w:t>—20XX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FD" w:rsidRDefault="00161FFD">
    <w:pPr>
      <w:pStyle w:val="afc"/>
      <w:wordWrap w:val="0"/>
      <w:ind w:right="10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C6" w:rsidRDefault="008923C6" w:rsidP="008923C6">
    <w:pPr>
      <w:pStyle w:val="afc"/>
      <w:jc w:val="left"/>
    </w:pPr>
    <w:r>
      <w:t>DB37/</w:t>
    </w:r>
    <w:r>
      <w:rPr>
        <w:rFonts w:hint="eastAsia"/>
      </w:rPr>
      <w:t>T XXXX</w:t>
    </w:r>
    <w:r>
      <w:t>—20XX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FD" w:rsidRDefault="006D4995" w:rsidP="008923C6">
    <w:pPr>
      <w:pStyle w:val="afc"/>
    </w:pPr>
    <w:r>
      <w:t>DB37/</w:t>
    </w:r>
    <w:r>
      <w:rPr>
        <w:rFonts w:hint="eastAsia"/>
      </w:rPr>
      <w:t>T XXXX</w:t>
    </w:r>
    <w:r>
      <w:t>—20</w:t>
    </w:r>
    <w:r>
      <w:rPr>
        <w:rFonts w:hint="eastAsia"/>
      </w:rPr>
      <w:t>X</w:t>
    </w:r>
    <w:r>
      <w:t>X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C6" w:rsidRDefault="008923C6" w:rsidP="008923C6">
    <w:pPr>
      <w:pStyle w:val="afc"/>
      <w:jc w:val="left"/>
    </w:pPr>
    <w:r>
      <w:t>DB37/</w:t>
    </w:r>
    <w:r>
      <w:rPr>
        <w:rFonts w:hint="eastAsia"/>
      </w:rPr>
      <w:t>T XXXX</w:t>
    </w:r>
    <w:r>
      <w:t>—20XX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FD" w:rsidRDefault="006D4995" w:rsidP="008923C6">
    <w:pPr>
      <w:pStyle w:val="afc"/>
    </w:pPr>
    <w:r>
      <w:t>DB37/</w:t>
    </w:r>
    <w:r>
      <w:rPr>
        <w:rFonts w:hint="eastAsia"/>
      </w:rPr>
      <w:t>T XXXX</w:t>
    </w:r>
    <w:r>
      <w:t>—20</w:t>
    </w:r>
    <w:r>
      <w:rPr>
        <w:rFonts w:hint="eastAsia"/>
      </w:rPr>
      <w:t>X</w:t>
    </w:r>
    <w:r>
      <w:t>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12049" w:hanging="4819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4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60"/>
  <w:displayHorizontalDrawingGridEvery w:val="2"/>
  <w:displayVerticalDrawingGridEvery w:val="2"/>
  <w:noPunctuationKerning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046F1"/>
    <w:rsid w:val="000144A9"/>
    <w:rsid w:val="00031290"/>
    <w:rsid w:val="000379C6"/>
    <w:rsid w:val="00050DCC"/>
    <w:rsid w:val="00053DCF"/>
    <w:rsid w:val="000556D6"/>
    <w:rsid w:val="00071C7C"/>
    <w:rsid w:val="000A5935"/>
    <w:rsid w:val="000B4E75"/>
    <w:rsid w:val="000D0098"/>
    <w:rsid w:val="000D111B"/>
    <w:rsid w:val="000D5C4E"/>
    <w:rsid w:val="000E02A7"/>
    <w:rsid w:val="000E374B"/>
    <w:rsid w:val="000E7717"/>
    <w:rsid w:val="000F741B"/>
    <w:rsid w:val="001018EF"/>
    <w:rsid w:val="00130636"/>
    <w:rsid w:val="00137FB8"/>
    <w:rsid w:val="00143C38"/>
    <w:rsid w:val="0015667F"/>
    <w:rsid w:val="001570FE"/>
    <w:rsid w:val="00160D6C"/>
    <w:rsid w:val="00161FFD"/>
    <w:rsid w:val="00166298"/>
    <w:rsid w:val="0017011E"/>
    <w:rsid w:val="001722F8"/>
    <w:rsid w:val="00182A01"/>
    <w:rsid w:val="00182DD2"/>
    <w:rsid w:val="001831E4"/>
    <w:rsid w:val="00183DE5"/>
    <w:rsid w:val="001A4B7F"/>
    <w:rsid w:val="001C2E7C"/>
    <w:rsid w:val="001E15ED"/>
    <w:rsid w:val="001E4CD0"/>
    <w:rsid w:val="001F1027"/>
    <w:rsid w:val="001F34C8"/>
    <w:rsid w:val="001F67D9"/>
    <w:rsid w:val="001F76E7"/>
    <w:rsid w:val="002028C9"/>
    <w:rsid w:val="002046F1"/>
    <w:rsid w:val="00212D53"/>
    <w:rsid w:val="00221548"/>
    <w:rsid w:val="002224CA"/>
    <w:rsid w:val="002238D2"/>
    <w:rsid w:val="00230C37"/>
    <w:rsid w:val="002371C2"/>
    <w:rsid w:val="00246EEF"/>
    <w:rsid w:val="00252D0B"/>
    <w:rsid w:val="00270982"/>
    <w:rsid w:val="00270A84"/>
    <w:rsid w:val="002757DE"/>
    <w:rsid w:val="002831E2"/>
    <w:rsid w:val="0028459A"/>
    <w:rsid w:val="002869D9"/>
    <w:rsid w:val="00290598"/>
    <w:rsid w:val="00294304"/>
    <w:rsid w:val="00296F29"/>
    <w:rsid w:val="002A26ED"/>
    <w:rsid w:val="002B6B81"/>
    <w:rsid w:val="002C514C"/>
    <w:rsid w:val="002D24D2"/>
    <w:rsid w:val="002D3EF7"/>
    <w:rsid w:val="002D5D1B"/>
    <w:rsid w:val="002F4BBD"/>
    <w:rsid w:val="002F62A9"/>
    <w:rsid w:val="0030548F"/>
    <w:rsid w:val="003068A7"/>
    <w:rsid w:val="00313425"/>
    <w:rsid w:val="00314FAD"/>
    <w:rsid w:val="00315CE9"/>
    <w:rsid w:val="00316341"/>
    <w:rsid w:val="0032735C"/>
    <w:rsid w:val="00334CBC"/>
    <w:rsid w:val="003507FC"/>
    <w:rsid w:val="0035632C"/>
    <w:rsid w:val="003619EB"/>
    <w:rsid w:val="00362EFB"/>
    <w:rsid w:val="0036463D"/>
    <w:rsid w:val="00365FB2"/>
    <w:rsid w:val="003711FC"/>
    <w:rsid w:val="003850AB"/>
    <w:rsid w:val="0038595B"/>
    <w:rsid w:val="00397F98"/>
    <w:rsid w:val="003A1D5B"/>
    <w:rsid w:val="003A33FC"/>
    <w:rsid w:val="003B030D"/>
    <w:rsid w:val="003C3614"/>
    <w:rsid w:val="003D074F"/>
    <w:rsid w:val="003D7169"/>
    <w:rsid w:val="003D76C1"/>
    <w:rsid w:val="003E5D54"/>
    <w:rsid w:val="00400645"/>
    <w:rsid w:val="004036D6"/>
    <w:rsid w:val="00403F2C"/>
    <w:rsid w:val="00406CCF"/>
    <w:rsid w:val="00407D62"/>
    <w:rsid w:val="004147FD"/>
    <w:rsid w:val="0041717A"/>
    <w:rsid w:val="004433C9"/>
    <w:rsid w:val="00445ABB"/>
    <w:rsid w:val="00445BAC"/>
    <w:rsid w:val="00451542"/>
    <w:rsid w:val="00453F41"/>
    <w:rsid w:val="00465F77"/>
    <w:rsid w:val="004862D8"/>
    <w:rsid w:val="00493E98"/>
    <w:rsid w:val="004A0E13"/>
    <w:rsid w:val="004B111E"/>
    <w:rsid w:val="004C4E6E"/>
    <w:rsid w:val="004E6768"/>
    <w:rsid w:val="004F2B02"/>
    <w:rsid w:val="004F4D72"/>
    <w:rsid w:val="004F785E"/>
    <w:rsid w:val="00505B7C"/>
    <w:rsid w:val="00523518"/>
    <w:rsid w:val="00533BB8"/>
    <w:rsid w:val="00534C2A"/>
    <w:rsid w:val="00552ED6"/>
    <w:rsid w:val="00555D94"/>
    <w:rsid w:val="00557CAE"/>
    <w:rsid w:val="00567395"/>
    <w:rsid w:val="005734A1"/>
    <w:rsid w:val="00592728"/>
    <w:rsid w:val="005B5463"/>
    <w:rsid w:val="005B6B6B"/>
    <w:rsid w:val="005D2DD0"/>
    <w:rsid w:val="005E1F6B"/>
    <w:rsid w:val="005F1B47"/>
    <w:rsid w:val="00600E7C"/>
    <w:rsid w:val="0060211F"/>
    <w:rsid w:val="00610A43"/>
    <w:rsid w:val="006121A4"/>
    <w:rsid w:val="006162B2"/>
    <w:rsid w:val="00631BAE"/>
    <w:rsid w:val="00634E8F"/>
    <w:rsid w:val="006354F0"/>
    <w:rsid w:val="00636377"/>
    <w:rsid w:val="0064354C"/>
    <w:rsid w:val="00646680"/>
    <w:rsid w:val="006469A4"/>
    <w:rsid w:val="00652B51"/>
    <w:rsid w:val="006552A3"/>
    <w:rsid w:val="00656E8C"/>
    <w:rsid w:val="0066270F"/>
    <w:rsid w:val="0067120E"/>
    <w:rsid w:val="00672AD2"/>
    <w:rsid w:val="006854BC"/>
    <w:rsid w:val="00691346"/>
    <w:rsid w:val="00694A52"/>
    <w:rsid w:val="006B4170"/>
    <w:rsid w:val="006C651A"/>
    <w:rsid w:val="006D4995"/>
    <w:rsid w:val="006E03F9"/>
    <w:rsid w:val="006E15A9"/>
    <w:rsid w:val="006E6242"/>
    <w:rsid w:val="00707174"/>
    <w:rsid w:val="00741AB8"/>
    <w:rsid w:val="00747977"/>
    <w:rsid w:val="00756F0D"/>
    <w:rsid w:val="0077156A"/>
    <w:rsid w:val="0077249F"/>
    <w:rsid w:val="007725CC"/>
    <w:rsid w:val="00773755"/>
    <w:rsid w:val="00776A93"/>
    <w:rsid w:val="007811F5"/>
    <w:rsid w:val="00792DC5"/>
    <w:rsid w:val="007A3D46"/>
    <w:rsid w:val="007A6690"/>
    <w:rsid w:val="007D64F4"/>
    <w:rsid w:val="007E123F"/>
    <w:rsid w:val="007E671E"/>
    <w:rsid w:val="007F4727"/>
    <w:rsid w:val="007F5E27"/>
    <w:rsid w:val="007F6E85"/>
    <w:rsid w:val="00813F88"/>
    <w:rsid w:val="00826337"/>
    <w:rsid w:val="00833452"/>
    <w:rsid w:val="008608D1"/>
    <w:rsid w:val="00866694"/>
    <w:rsid w:val="0086752A"/>
    <w:rsid w:val="00882701"/>
    <w:rsid w:val="008832D9"/>
    <w:rsid w:val="00884AA9"/>
    <w:rsid w:val="008863D4"/>
    <w:rsid w:val="00890E35"/>
    <w:rsid w:val="008923C6"/>
    <w:rsid w:val="0089254B"/>
    <w:rsid w:val="0089677D"/>
    <w:rsid w:val="008B2C07"/>
    <w:rsid w:val="008C319E"/>
    <w:rsid w:val="008C5F22"/>
    <w:rsid w:val="008C7887"/>
    <w:rsid w:val="008E4EE7"/>
    <w:rsid w:val="008F13E8"/>
    <w:rsid w:val="009031CA"/>
    <w:rsid w:val="009144E4"/>
    <w:rsid w:val="009334DA"/>
    <w:rsid w:val="00934548"/>
    <w:rsid w:val="009348B5"/>
    <w:rsid w:val="0093536F"/>
    <w:rsid w:val="00966510"/>
    <w:rsid w:val="00973ADF"/>
    <w:rsid w:val="00974D31"/>
    <w:rsid w:val="00986FEC"/>
    <w:rsid w:val="00994836"/>
    <w:rsid w:val="009A1109"/>
    <w:rsid w:val="009A3463"/>
    <w:rsid w:val="009B00AF"/>
    <w:rsid w:val="009C2BF6"/>
    <w:rsid w:val="009C4CB0"/>
    <w:rsid w:val="009D17A1"/>
    <w:rsid w:val="009D190D"/>
    <w:rsid w:val="009D19BE"/>
    <w:rsid w:val="009E70C2"/>
    <w:rsid w:val="009E78BE"/>
    <w:rsid w:val="009F0898"/>
    <w:rsid w:val="009F708B"/>
    <w:rsid w:val="00A005DB"/>
    <w:rsid w:val="00A17EB3"/>
    <w:rsid w:val="00A22C04"/>
    <w:rsid w:val="00A25C68"/>
    <w:rsid w:val="00A326E4"/>
    <w:rsid w:val="00A416B7"/>
    <w:rsid w:val="00A62770"/>
    <w:rsid w:val="00A6557F"/>
    <w:rsid w:val="00A75001"/>
    <w:rsid w:val="00A922BC"/>
    <w:rsid w:val="00A92CD9"/>
    <w:rsid w:val="00AC4450"/>
    <w:rsid w:val="00AD4D5F"/>
    <w:rsid w:val="00AE1687"/>
    <w:rsid w:val="00AE21B2"/>
    <w:rsid w:val="00AF1A44"/>
    <w:rsid w:val="00B01455"/>
    <w:rsid w:val="00B0273C"/>
    <w:rsid w:val="00B25D0F"/>
    <w:rsid w:val="00B31D90"/>
    <w:rsid w:val="00B43183"/>
    <w:rsid w:val="00B55A99"/>
    <w:rsid w:val="00B63C63"/>
    <w:rsid w:val="00B666FC"/>
    <w:rsid w:val="00B73B32"/>
    <w:rsid w:val="00B76816"/>
    <w:rsid w:val="00B77A8D"/>
    <w:rsid w:val="00B8670D"/>
    <w:rsid w:val="00BA38E0"/>
    <w:rsid w:val="00BB00C1"/>
    <w:rsid w:val="00BB1F61"/>
    <w:rsid w:val="00BB2C06"/>
    <w:rsid w:val="00BC01C8"/>
    <w:rsid w:val="00BC131C"/>
    <w:rsid w:val="00BD5090"/>
    <w:rsid w:val="00BE1048"/>
    <w:rsid w:val="00BE2B4A"/>
    <w:rsid w:val="00C21A40"/>
    <w:rsid w:val="00C22CC8"/>
    <w:rsid w:val="00C24176"/>
    <w:rsid w:val="00C2696F"/>
    <w:rsid w:val="00C314AC"/>
    <w:rsid w:val="00C34A09"/>
    <w:rsid w:val="00C37708"/>
    <w:rsid w:val="00C37EF9"/>
    <w:rsid w:val="00C407E9"/>
    <w:rsid w:val="00C41CDE"/>
    <w:rsid w:val="00C66049"/>
    <w:rsid w:val="00C955AB"/>
    <w:rsid w:val="00CA2653"/>
    <w:rsid w:val="00CB42C5"/>
    <w:rsid w:val="00CC398C"/>
    <w:rsid w:val="00CF019C"/>
    <w:rsid w:val="00CF0512"/>
    <w:rsid w:val="00D1777C"/>
    <w:rsid w:val="00D21A32"/>
    <w:rsid w:val="00D312E5"/>
    <w:rsid w:val="00D43609"/>
    <w:rsid w:val="00D44BC7"/>
    <w:rsid w:val="00D46FDD"/>
    <w:rsid w:val="00D61A7E"/>
    <w:rsid w:val="00D751FC"/>
    <w:rsid w:val="00D8065F"/>
    <w:rsid w:val="00D93E14"/>
    <w:rsid w:val="00DA70E0"/>
    <w:rsid w:val="00DE09B9"/>
    <w:rsid w:val="00DF3E92"/>
    <w:rsid w:val="00E046B1"/>
    <w:rsid w:val="00E24F66"/>
    <w:rsid w:val="00E44604"/>
    <w:rsid w:val="00E472C1"/>
    <w:rsid w:val="00E5182F"/>
    <w:rsid w:val="00E702BF"/>
    <w:rsid w:val="00E71520"/>
    <w:rsid w:val="00E76AB2"/>
    <w:rsid w:val="00E905E7"/>
    <w:rsid w:val="00E94053"/>
    <w:rsid w:val="00E977BB"/>
    <w:rsid w:val="00EB1217"/>
    <w:rsid w:val="00EC6600"/>
    <w:rsid w:val="00EC6C7E"/>
    <w:rsid w:val="00EF7D7F"/>
    <w:rsid w:val="00F30576"/>
    <w:rsid w:val="00F3315C"/>
    <w:rsid w:val="00F74BBE"/>
    <w:rsid w:val="00F77CC4"/>
    <w:rsid w:val="00F83BD3"/>
    <w:rsid w:val="00F9136E"/>
    <w:rsid w:val="00FA2C4B"/>
    <w:rsid w:val="00FB778B"/>
    <w:rsid w:val="00FC7356"/>
    <w:rsid w:val="00FD4961"/>
    <w:rsid w:val="00FD6491"/>
    <w:rsid w:val="00FD71F3"/>
    <w:rsid w:val="00FE20D6"/>
    <w:rsid w:val="00FF0C9C"/>
    <w:rsid w:val="00FF4E7B"/>
    <w:rsid w:val="06AD2226"/>
    <w:rsid w:val="0C5E47C7"/>
    <w:rsid w:val="1EF15F50"/>
    <w:rsid w:val="1FB07779"/>
    <w:rsid w:val="2E3C7F3F"/>
    <w:rsid w:val="50927ECA"/>
    <w:rsid w:val="6864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29059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5"/>
    <w:next w:val="a5"/>
    <w:link w:val="1Char"/>
    <w:uiPriority w:val="9"/>
    <w:qFormat/>
    <w:rsid w:val="002905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annotation text"/>
    <w:basedOn w:val="a5"/>
    <w:link w:val="Char"/>
    <w:uiPriority w:val="99"/>
    <w:semiHidden/>
    <w:unhideWhenUsed/>
    <w:rsid w:val="00290598"/>
    <w:pPr>
      <w:jc w:val="left"/>
    </w:pPr>
  </w:style>
  <w:style w:type="paragraph" w:styleId="aa">
    <w:name w:val="Body Text"/>
    <w:basedOn w:val="a5"/>
    <w:link w:val="Char0"/>
    <w:qFormat/>
    <w:rsid w:val="00290598"/>
    <w:rPr>
      <w:sz w:val="28"/>
    </w:rPr>
  </w:style>
  <w:style w:type="paragraph" w:styleId="ab">
    <w:name w:val="Date"/>
    <w:basedOn w:val="a5"/>
    <w:next w:val="a5"/>
    <w:link w:val="Char1"/>
    <w:uiPriority w:val="99"/>
    <w:semiHidden/>
    <w:unhideWhenUsed/>
    <w:qFormat/>
    <w:rsid w:val="00290598"/>
    <w:pPr>
      <w:ind w:leftChars="2500" w:left="100"/>
    </w:pPr>
  </w:style>
  <w:style w:type="paragraph" w:styleId="ac">
    <w:name w:val="Balloon Text"/>
    <w:basedOn w:val="a5"/>
    <w:link w:val="Char2"/>
    <w:uiPriority w:val="99"/>
    <w:semiHidden/>
    <w:unhideWhenUsed/>
    <w:qFormat/>
    <w:rsid w:val="00290598"/>
    <w:rPr>
      <w:sz w:val="18"/>
      <w:szCs w:val="18"/>
    </w:rPr>
  </w:style>
  <w:style w:type="paragraph" w:styleId="ad">
    <w:name w:val="footer"/>
    <w:basedOn w:val="a5"/>
    <w:link w:val="Char3"/>
    <w:uiPriority w:val="99"/>
    <w:unhideWhenUsed/>
    <w:qFormat/>
    <w:rsid w:val="00290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5"/>
    <w:link w:val="Char4"/>
    <w:uiPriority w:val="99"/>
    <w:unhideWhenUsed/>
    <w:qFormat/>
    <w:rsid w:val="00290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5"/>
    <w:next w:val="a5"/>
    <w:uiPriority w:val="39"/>
    <w:qFormat/>
    <w:rsid w:val="00290598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2">
    <w:name w:val="toc 2"/>
    <w:basedOn w:val="a5"/>
    <w:next w:val="a5"/>
    <w:uiPriority w:val="39"/>
    <w:unhideWhenUsed/>
    <w:qFormat/>
    <w:rsid w:val="00290598"/>
    <w:pPr>
      <w:ind w:leftChars="200" w:left="420"/>
    </w:pPr>
  </w:style>
  <w:style w:type="paragraph" w:styleId="af">
    <w:name w:val="annotation subject"/>
    <w:basedOn w:val="a9"/>
    <w:next w:val="a9"/>
    <w:link w:val="Char5"/>
    <w:uiPriority w:val="99"/>
    <w:semiHidden/>
    <w:unhideWhenUsed/>
    <w:qFormat/>
    <w:rsid w:val="00290598"/>
    <w:rPr>
      <w:b/>
      <w:bCs/>
    </w:rPr>
  </w:style>
  <w:style w:type="character" w:styleId="af0">
    <w:name w:val="Hyperlink"/>
    <w:basedOn w:val="a6"/>
    <w:uiPriority w:val="99"/>
    <w:unhideWhenUsed/>
    <w:qFormat/>
    <w:rsid w:val="00290598"/>
    <w:rPr>
      <w:color w:val="0000FF" w:themeColor="hyperlink"/>
      <w:u w:val="single"/>
    </w:rPr>
  </w:style>
  <w:style w:type="character" w:styleId="af1">
    <w:name w:val="annotation reference"/>
    <w:basedOn w:val="a6"/>
    <w:uiPriority w:val="99"/>
    <w:semiHidden/>
    <w:unhideWhenUsed/>
    <w:qFormat/>
    <w:rsid w:val="00290598"/>
    <w:rPr>
      <w:sz w:val="21"/>
      <w:szCs w:val="21"/>
    </w:rPr>
  </w:style>
  <w:style w:type="character" w:customStyle="1" w:styleId="Char4">
    <w:name w:val="页眉 Char"/>
    <w:basedOn w:val="a6"/>
    <w:link w:val="ae"/>
    <w:uiPriority w:val="99"/>
    <w:qFormat/>
    <w:rsid w:val="00290598"/>
    <w:rPr>
      <w:sz w:val="18"/>
      <w:szCs w:val="18"/>
    </w:rPr>
  </w:style>
  <w:style w:type="character" w:customStyle="1" w:styleId="Char3">
    <w:name w:val="页脚 Char"/>
    <w:basedOn w:val="a6"/>
    <w:link w:val="ad"/>
    <w:uiPriority w:val="99"/>
    <w:qFormat/>
    <w:rsid w:val="00290598"/>
    <w:rPr>
      <w:sz w:val="18"/>
      <w:szCs w:val="18"/>
    </w:rPr>
  </w:style>
  <w:style w:type="character" w:customStyle="1" w:styleId="Char0">
    <w:name w:val="正文文本 Char"/>
    <w:basedOn w:val="a6"/>
    <w:link w:val="aa"/>
    <w:rsid w:val="00290598"/>
    <w:rPr>
      <w:rFonts w:ascii="Times New Roman" w:eastAsia="宋体" w:hAnsi="Times New Roman" w:cs="Times New Roman"/>
      <w:sz w:val="28"/>
      <w:szCs w:val="24"/>
    </w:rPr>
  </w:style>
  <w:style w:type="character" w:customStyle="1" w:styleId="af2">
    <w:name w:val="发布"/>
    <w:qFormat/>
    <w:rsid w:val="00290598"/>
    <w:rPr>
      <w:rFonts w:ascii="黑体" w:eastAsia="黑体"/>
      <w:spacing w:val="22"/>
      <w:w w:val="100"/>
      <w:position w:val="3"/>
      <w:sz w:val="28"/>
    </w:rPr>
  </w:style>
  <w:style w:type="paragraph" w:customStyle="1" w:styleId="11">
    <w:name w:val="封面标准号1"/>
    <w:qFormat/>
    <w:rsid w:val="00290598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</w:rPr>
  </w:style>
  <w:style w:type="paragraph" w:customStyle="1" w:styleId="af3">
    <w:name w:val="其他发布部门"/>
    <w:basedOn w:val="a5"/>
    <w:qFormat/>
    <w:rsid w:val="00290598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b/>
      <w:spacing w:val="20"/>
      <w:w w:val="135"/>
      <w:kern w:val="0"/>
      <w:sz w:val="36"/>
      <w:szCs w:val="20"/>
    </w:rPr>
  </w:style>
  <w:style w:type="paragraph" w:customStyle="1" w:styleId="af4">
    <w:name w:val="标准标志"/>
    <w:next w:val="a5"/>
    <w:qFormat/>
    <w:rsid w:val="00290598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30"/>
      <w:sz w:val="96"/>
    </w:rPr>
  </w:style>
  <w:style w:type="paragraph" w:customStyle="1" w:styleId="af5">
    <w:name w:val="其他标准称谓"/>
    <w:next w:val="a5"/>
    <w:qFormat/>
    <w:rsid w:val="00290598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6">
    <w:name w:val="封面正文"/>
    <w:qFormat/>
    <w:rsid w:val="00290598"/>
    <w:pPr>
      <w:jc w:val="both"/>
    </w:pPr>
    <w:rPr>
      <w:rFonts w:ascii="Times New Roman" w:hAnsi="Times New Roman"/>
    </w:rPr>
  </w:style>
  <w:style w:type="paragraph" w:customStyle="1" w:styleId="af7">
    <w:name w:val="封面标准名称"/>
    <w:qFormat/>
    <w:rsid w:val="00290598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20">
    <w:name w:val="封面标准号2"/>
    <w:qFormat/>
    <w:rsid w:val="00290598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af8">
    <w:name w:val="其他实施日期"/>
    <w:basedOn w:val="a5"/>
    <w:qFormat/>
    <w:rsid w:val="00290598"/>
    <w:pPr>
      <w:framePr w:w="4000" w:h="473" w:hRule="exact" w:vSpace="180" w:wrap="around" w:hAnchor="margin" w:xAlign="right" w:y="13511" w:anchorLock="1"/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af9">
    <w:name w:val="发布日期"/>
    <w:qFormat/>
    <w:rsid w:val="00290598"/>
    <w:pPr>
      <w:framePr w:w="4000" w:h="473" w:hRule="exact" w:hSpace="180" w:vSpace="180" w:wrap="around" w:hAnchor="margin" w:y="13511" w:anchorLock="1"/>
    </w:pPr>
    <w:rPr>
      <w:rFonts w:ascii="Times New Roman" w:eastAsia="黑体" w:hAnsi="Times New Roman"/>
      <w:sz w:val="28"/>
    </w:rPr>
  </w:style>
  <w:style w:type="paragraph" w:customStyle="1" w:styleId="afa">
    <w:name w:val="段"/>
    <w:link w:val="CharChar"/>
    <w:qFormat/>
    <w:rsid w:val="00290598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character" w:customStyle="1" w:styleId="CharChar">
    <w:name w:val="段 Char Char"/>
    <w:link w:val="afa"/>
    <w:qFormat/>
    <w:rsid w:val="00290598"/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前言、引言标题"/>
    <w:next w:val="afa"/>
    <w:qFormat/>
    <w:rsid w:val="00290598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c">
    <w:name w:val="标准书眉_奇数页"/>
    <w:next w:val="a5"/>
    <w:qFormat/>
    <w:rsid w:val="00290598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/>
      <w:sz w:val="21"/>
    </w:rPr>
  </w:style>
  <w:style w:type="paragraph" w:styleId="afd">
    <w:name w:val="List Paragraph"/>
    <w:basedOn w:val="a5"/>
    <w:uiPriority w:val="1"/>
    <w:qFormat/>
    <w:rsid w:val="00290598"/>
    <w:pPr>
      <w:autoSpaceDE w:val="0"/>
      <w:autoSpaceDN w:val="0"/>
      <w:ind w:left="432" w:hanging="315"/>
      <w:jc w:val="left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character" w:customStyle="1" w:styleId="Char1">
    <w:name w:val="日期 Char"/>
    <w:basedOn w:val="a6"/>
    <w:link w:val="ab"/>
    <w:uiPriority w:val="99"/>
    <w:semiHidden/>
    <w:qFormat/>
    <w:rsid w:val="00290598"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6"/>
    <w:link w:val="a9"/>
    <w:uiPriority w:val="99"/>
    <w:semiHidden/>
    <w:qFormat/>
    <w:rsid w:val="00290598"/>
    <w:rPr>
      <w:rFonts w:ascii="Times New Roman" w:eastAsia="宋体" w:hAnsi="Times New Roman" w:cs="Times New Roman"/>
      <w:szCs w:val="24"/>
    </w:rPr>
  </w:style>
  <w:style w:type="character" w:customStyle="1" w:styleId="Char5">
    <w:name w:val="批注主题 Char"/>
    <w:basedOn w:val="Char"/>
    <w:link w:val="af"/>
    <w:uiPriority w:val="99"/>
    <w:semiHidden/>
    <w:qFormat/>
    <w:rsid w:val="00290598"/>
    <w:rPr>
      <w:rFonts w:ascii="Times New Roman" w:eastAsia="宋体" w:hAnsi="Times New Roman" w:cs="Times New Roman"/>
      <w:b/>
      <w:bCs/>
      <w:szCs w:val="24"/>
    </w:rPr>
  </w:style>
  <w:style w:type="character" w:customStyle="1" w:styleId="Char2">
    <w:name w:val="批注框文本 Char"/>
    <w:basedOn w:val="a6"/>
    <w:link w:val="ac"/>
    <w:uiPriority w:val="99"/>
    <w:semiHidden/>
    <w:rsid w:val="00290598"/>
    <w:rPr>
      <w:rFonts w:ascii="Times New Roman" w:eastAsia="宋体" w:hAnsi="Times New Roman" w:cs="Times New Roman"/>
      <w:sz w:val="18"/>
      <w:szCs w:val="18"/>
    </w:rPr>
  </w:style>
  <w:style w:type="character" w:styleId="afe">
    <w:name w:val="Placeholder Text"/>
    <w:basedOn w:val="a6"/>
    <w:uiPriority w:val="99"/>
    <w:semiHidden/>
    <w:rsid w:val="00290598"/>
    <w:rPr>
      <w:color w:val="808080"/>
    </w:rPr>
  </w:style>
  <w:style w:type="paragraph" w:customStyle="1" w:styleId="a0">
    <w:name w:val="一级条标题"/>
    <w:basedOn w:val="a"/>
    <w:next w:val="afa"/>
    <w:qFormat/>
    <w:rsid w:val="00290598"/>
    <w:pPr>
      <w:numPr>
        <w:ilvl w:val="2"/>
      </w:numPr>
      <w:spacing w:beforeLines="0" w:afterLines="0"/>
      <w:outlineLvl w:val="2"/>
    </w:pPr>
  </w:style>
  <w:style w:type="paragraph" w:customStyle="1" w:styleId="a">
    <w:name w:val="章标题"/>
    <w:next w:val="afa"/>
    <w:qFormat/>
    <w:rsid w:val="00290598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1">
    <w:name w:val="二级条标题"/>
    <w:basedOn w:val="a0"/>
    <w:next w:val="afa"/>
    <w:qFormat/>
    <w:rsid w:val="00290598"/>
    <w:pPr>
      <w:numPr>
        <w:ilvl w:val="3"/>
      </w:numPr>
      <w:outlineLvl w:val="3"/>
    </w:pPr>
  </w:style>
  <w:style w:type="paragraph" w:customStyle="1" w:styleId="a3">
    <w:name w:val="四级条标题"/>
    <w:basedOn w:val="a2"/>
    <w:next w:val="afa"/>
    <w:qFormat/>
    <w:rsid w:val="00290598"/>
    <w:pPr>
      <w:numPr>
        <w:ilvl w:val="5"/>
      </w:numPr>
      <w:outlineLvl w:val="5"/>
    </w:pPr>
  </w:style>
  <w:style w:type="paragraph" w:customStyle="1" w:styleId="a2">
    <w:name w:val="三级条标题"/>
    <w:basedOn w:val="a1"/>
    <w:next w:val="afa"/>
    <w:qFormat/>
    <w:rsid w:val="00290598"/>
    <w:pPr>
      <w:numPr>
        <w:ilvl w:val="4"/>
      </w:numPr>
      <w:outlineLvl w:val="4"/>
    </w:pPr>
  </w:style>
  <w:style w:type="paragraph" w:customStyle="1" w:styleId="a4">
    <w:name w:val="五级条标题"/>
    <w:basedOn w:val="a3"/>
    <w:next w:val="afa"/>
    <w:qFormat/>
    <w:rsid w:val="00290598"/>
    <w:pPr>
      <w:numPr>
        <w:ilvl w:val="6"/>
      </w:numPr>
      <w:outlineLvl w:val="6"/>
    </w:pPr>
  </w:style>
  <w:style w:type="character" w:customStyle="1" w:styleId="1Char">
    <w:name w:val="标题 1 Char"/>
    <w:basedOn w:val="a6"/>
    <w:link w:val="1"/>
    <w:uiPriority w:val="9"/>
    <w:qFormat/>
    <w:rsid w:val="0029059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5"/>
    <w:uiPriority w:val="39"/>
    <w:unhideWhenUsed/>
    <w:qFormat/>
    <w:rsid w:val="0029059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12">
    <w:name w:val="修订1"/>
    <w:hidden/>
    <w:uiPriority w:val="99"/>
    <w:semiHidden/>
    <w:rsid w:val="00290598"/>
    <w:rPr>
      <w:rFonts w:ascii="Times New Roman" w:hAnsi="Times New Roman"/>
      <w:kern w:val="2"/>
      <w:sz w:val="21"/>
      <w:szCs w:val="24"/>
    </w:rPr>
  </w:style>
  <w:style w:type="paragraph" w:customStyle="1" w:styleId="aff">
    <w:name w:val="目次、标准名称标题"/>
    <w:basedOn w:val="a5"/>
    <w:next w:val="afa"/>
    <w:qFormat/>
    <w:rsid w:val="00290598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TOC2">
    <w:name w:val="TOC 标题2"/>
    <w:basedOn w:val="1"/>
    <w:next w:val="a5"/>
    <w:uiPriority w:val="39"/>
    <w:unhideWhenUsed/>
    <w:qFormat/>
    <w:rsid w:val="0029059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1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kjs.mep.gov.cn/hjbhbz/bzwb/jcffbz/201308/t20130802_256857.s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  <customShpInfo spid="_x0000_s2053"/>
    <customShpInfo spid="_x0000_s2054"/>
    <customShpInfo spid="_x0000_s1026"/>
    <customShpInfo spid="_x0000_s1035"/>
    <customShpInfo spid="_x0000_s1027"/>
    <customShpInfo spid="_x0000_s1034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44EA5451-EBC2-4C7D-B024-9F89625539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10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王伟</cp:lastModifiedBy>
  <cp:revision>47</cp:revision>
  <dcterms:created xsi:type="dcterms:W3CDTF">2019-12-24T08:41:00Z</dcterms:created>
  <dcterms:modified xsi:type="dcterms:W3CDTF">2020-02-04T07:21:00Z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