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DC" w:rsidRPr="006235DC" w:rsidRDefault="006235DC" w:rsidP="006235DC">
      <w:pPr>
        <w:jc w:val="left"/>
        <w:rPr>
          <w:rFonts w:ascii="Times New Roman" w:eastAsia="方正黑体简体" w:hAnsi="Times New Roman" w:cs="Times New Roman"/>
          <w:kern w:val="0"/>
          <w:sz w:val="32"/>
          <w:szCs w:val="28"/>
        </w:rPr>
      </w:pPr>
      <w:r w:rsidRPr="006235DC">
        <w:rPr>
          <w:rFonts w:ascii="Times New Roman" w:eastAsia="方正黑体简体" w:hAnsi="Times New Roman" w:cs="Times New Roman"/>
          <w:kern w:val="0"/>
          <w:sz w:val="32"/>
          <w:szCs w:val="28"/>
        </w:rPr>
        <w:t>附件</w:t>
      </w:r>
      <w:r w:rsidRPr="006235DC">
        <w:rPr>
          <w:rFonts w:ascii="Times New Roman" w:eastAsia="方正黑体简体" w:hAnsi="Times New Roman" w:cs="Times New Roman"/>
          <w:kern w:val="0"/>
          <w:sz w:val="32"/>
          <w:szCs w:val="28"/>
        </w:rPr>
        <w:t>4</w:t>
      </w:r>
    </w:p>
    <w:p w:rsidR="006235DC" w:rsidRPr="006235DC" w:rsidRDefault="006235DC" w:rsidP="006235DC">
      <w:pPr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bookmarkStart w:id="0" w:name="_GoBack"/>
      <w:r w:rsidRPr="006235DC">
        <w:rPr>
          <w:rFonts w:ascii="方正小标宋简体" w:eastAsia="方正小标宋简体" w:hAnsi="Times New Roman" w:cs="Times New Roman"/>
          <w:kern w:val="0"/>
          <w:sz w:val="36"/>
          <w:szCs w:val="36"/>
        </w:rPr>
        <w:t>金属材料室温拉伸试验</w:t>
      </w:r>
      <w:bookmarkEnd w:id="0"/>
    </w:p>
    <w:tbl>
      <w:tblPr>
        <w:tblW w:w="0" w:type="auto"/>
        <w:tblInd w:w="-83" w:type="dxa"/>
        <w:tblLayout w:type="fixed"/>
        <w:tblLook w:val="0000" w:firstRow="0" w:lastRow="0" w:firstColumn="0" w:lastColumn="0" w:noHBand="0" w:noVBand="0"/>
      </w:tblPr>
      <w:tblGrid>
        <w:gridCol w:w="561"/>
        <w:gridCol w:w="1174"/>
        <w:gridCol w:w="3872"/>
        <w:gridCol w:w="1049"/>
        <w:gridCol w:w="1417"/>
        <w:gridCol w:w="992"/>
      </w:tblGrid>
      <w:tr w:rsidR="006235DC" w:rsidRPr="006235DC" w:rsidTr="00F46050">
        <w:trPr>
          <w:cantSplit/>
          <w:trHeight w:val="510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方正黑体简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方正黑体简体" w:hAnsi="Times New Roman" w:cs="Times New Roman"/>
                <w:kern w:val="0"/>
                <w:szCs w:val="21"/>
              </w:rPr>
              <w:t>实验室</w:t>
            </w:r>
          </w:p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方正黑体简体" w:hAnsi="Times New Roman" w:cs="Times New Roman"/>
                <w:kern w:val="0"/>
                <w:szCs w:val="21"/>
              </w:rPr>
              <w:t>代码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方正黑体简体" w:hAnsi="Times New Roman" w:cs="Times New Roman"/>
                <w:kern w:val="0"/>
                <w:szCs w:val="21"/>
              </w:rPr>
              <w:t>机构名称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方正黑体简体" w:hAnsi="Times New Roman" w:cs="Times New Roman"/>
                <w:kern w:val="0"/>
                <w:szCs w:val="21"/>
              </w:rPr>
              <w:t>能力验证结果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方正黑体简体" w:hAnsi="Times New Roman" w:cs="Times New Roman"/>
                <w:kern w:val="0"/>
                <w:szCs w:val="21"/>
              </w:rPr>
              <w:t>补测结果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方正黑体简体" w:hAnsi="Times New Roman" w:cs="Times New Roman"/>
                <w:kern w:val="0"/>
                <w:szCs w:val="21"/>
              </w:rPr>
              <w:t>备注</w:t>
            </w: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66377860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阿坝州产品质量监督检验所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15515603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阿坝州国鑫建设工程质量检测有限公司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57557051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安岳县建设工程质量检测所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77026933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安岳县普州建设工程质量检测有限公司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23875064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巴塘县兴宏新质量检测实验有限公司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65271049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巴中科建检测有限公司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74726527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巴中市交投检测有限公司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91196619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巴中市金石建设工程检测有限公司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64948872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巴中市九正工程质量检测技术有限公司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71925261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巴中市盛达水利水电工程质量检测有限公司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38486510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巴中市峥嵘建筑工程地质勘察有限公司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52513956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巴中市正阳公路工程试验检测有限公司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12776454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巴中同辉建设工程质量检测有限公司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80728392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北川羌山禹王建设工程质量检测有限责任公司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90187482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苍溪县产品质量检验中心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52792926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苍溪县建设工程质量检测所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39683071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成都产品质量检验研究院有限责任公司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71879453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成都畅达通检测技术股份有限公司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31054321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成都德和建设工程质量检测有限公司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44566635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成都峰瑜工程检测有限公司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79260281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成都宏润工程检测有限公司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18272239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成都华奥工程检测有限责任公司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90605141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成都金信德工程检测有限公司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13715544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成都明晟建设工程质量检测有限公司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89408978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成都清正公路工程试验检测有限公司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62243865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成都润城工程咨询有限公司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63924042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成都三箭建筑材料及制品质量检测有限公司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19705497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成都盛世通工程检测技术有限公司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40948064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66824104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成都市金建建设工程质量检测有限公司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22985231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成都市天和城建检测有限公司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47160586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成都市温江区精科建设工程质量检测中心有限公司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21958907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成都市新都区科正建筑工程质量检测中心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54523060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崇州市蜀州建设工程质量检测有限公司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38063344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达州市交投集团公路工程试验检测有限公司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77365107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达州市水利电力建筑工程质量检测站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97088424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达州市质量技术监督检验测试中心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95271007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德昌县天马建设工程服务有限责任公司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95455337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德阳旌驰工程检测有限公司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90092042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德阳市产品质量监督检验所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88167288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德阳市罗江区唯科正建设工程质量检测所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62837572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德阳钰鑫机电检测有限公司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15922457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鼎立九州质检技术服务有限公司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22177275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峨眉山市城投工程检测有限公司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12040906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富顺县世锦建设工程检测有限公司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16277504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甘孜州产品质量监督检验所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37428681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甘孜州坤诚建筑建材检测有限责任公司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25594862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高县君诚工程质量检测有限公司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41754420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广安公信质量检验检测有限公司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93629212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广安荣达质量检验检测有限公司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28551025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广汉市众信建设工程质量检测有限公司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34639273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广元市产品质量监督检验所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17861610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广元市利州建设工程质量检测有限责任公司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96160649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汉源县建设工程质量检测站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31293835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汉正检测技术有限公司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87825480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合江县兴城建设工程检测有限公司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71430663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洪雅县青云建筑建材质量检测有限公司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95323579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会东基投阳光建设工程质量检测有限公司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63790879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会理营造工程检测有限公司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78184581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犍为县建设工程质量检测所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41585951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简阳市产品质量监督检验所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29231280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简阳市雄州建设工程质量检测有限公司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62214043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剑阁县建设工程质量检测所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55920983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江安县竹都建设工程检测有限公司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67052871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江油鸿飞检验检测有限公司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51185051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筠连县国权质量检测有限责任公司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38818066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阆中佳和质量检测有限公司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90572811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阆中市产品质量监督检验所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88043742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阆中市中益工程质量检测有限公司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65381873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阆中蜀北建科质量检测股份有限公司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72022820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乐山城市建设工程质量检验测试有限公司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77990929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乐山奇强建设工程咨询有限公司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23985633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乐山市产品质量监督检验所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37371290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凉山金诺建设工程质量检测有限公司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53918515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凉山金诺建设工程质量检测有限公司盐源分公司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15998458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凉山州产品质量监督检验所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59518435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凉山州鼎安检测有限公司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17860295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凉山州建设工程质量检测中心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96815897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隆昌市建设工程质量检验测试所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22346336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泸州市立通公路工程检测试验有限公司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15897455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眉山市产品质量监督检验所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96342751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米易立信工程检测有限公司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31706356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绵阳市安州区建设工程质量检测有限责任公司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94522110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绵阳市产品质量监督检验所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28453255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绵阳市川正建设工程试验检测有限公司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40176855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绵阳市东业公路工程试验检测有限公司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20748130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绵阳市建设工程质量检测中心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29706812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绵阳市水利电力建筑工程质量检测中心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68048770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绵阳市玉强建设工程质量检测有限公司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49407305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绵竹市金申建设工程质量检测有限公司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26641237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沐川县建设工程质量检测有限公司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48941948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南部县建设工程质量检测所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54250474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南充恒瑞检测有限公司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38452562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南充市产品质量监督检验所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20103685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南充市公信检测有限公司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59594039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南充市嘉恒建设工程质量检测有限公司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12031806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南江县中城建设工程质量检测有限责任公司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52419806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内江市建设工程质量检验测试中心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60751789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内江市路盛工程试验检测有限公司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77991952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攀枝花工程质量检测有限公司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55996845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攀枝花恒正工程检测有限公司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72392595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攀枝花市产品质量监督检验所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86804462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攀枝花顺畅交通建设工程试验检测有限公司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28842475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攀枝花天誉工程检测有限公司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67513602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彭州市统一建设工程质量检测所有限责任公司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51555084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郫县蜀郡建筑工程质量检测所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15280408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屏山县精实建设工程质量检测有限公司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37627300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秦巴产品质量检验检测中心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28417173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青川县建安建设工程质量检测有限公司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14024889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青神县精益建设工程质量检测所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74547396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邛崃市国盛建筑工程质量检测公司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28352415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渠县瑞星建设工程质量检测有限公司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41431425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仁寿县兴鑫质量检测有限公司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27148388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荣县建设工程质量检测所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19442770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射洪县公路工程试验检测站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63212383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什邡市建设工程质量检验测试所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96637537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石棉县精科建设工程质量检测有限责任公司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27547360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四川宝铁桥隧工程检测技术有限公司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93289201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四川昌禄建设工程检测有限公司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54994616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四川昌禄建设工程检测有限公司宜宾分公司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89320626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四川昌禄建设工程检测有限公司资阳实验室</w:t>
            </w: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55419480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四川昌禄建设工程检测有限公司资阳实验室</w:t>
            </w: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56604803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四川昌禄建设工程检测有限公司资阳实验室</w:t>
            </w: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94356796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四川畅仪能工程测试技术有限责任公司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23813212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四川朝阳公路试验检测有限公司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20775389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四川诚建建设工程质量检测有限公司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97562856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四川诚建建设工程质量检测有限公司天府新区分场所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39193942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四川诚通公路工程试验检测有限责任公司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42563990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四川诚正工程检测技术有限公司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21369218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四川川北公路规划勘察设计有限责任公司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22689219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四川川江建设工程试验室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19693076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四川川交道桥试验检测有限责任公司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99203988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43984961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四川创信工程质量检测有限公司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32212814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四川存鑫交通工程试验检测有限公司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35486923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四川道诚建设工程检测有限责任公司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57332488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四川德成工程质量检测有限公司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13825494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四川地平线建设工程检测有限公司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15752423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四川东坤工程检测有限公司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28963122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19515607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四川丰鼎工程检测有限公司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48667331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四川丰圆检测有限公司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98973933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四川高朋工程检测有限公司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38262251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四川公路工程咨询监理有限公司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63416648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四川公信工程试验检测有限公司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146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97492190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四川国诚检测有限公司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59543610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四川国诚检测有限公司成都分场所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16443444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四川国诚检测有限公司德阳分场所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22105659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四川国诚检测有限公司自贡分场所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25631532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四川国检检测有限责任公司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76142486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四川航路通工程检测咨询有限公司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95593869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四川豪特工程试验检测有限公司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23188962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四川黑马王工程检测有限公司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89457053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四川恒安工程检测有限公司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35776530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四川恒固建设工程检测有限公司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80359281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87241725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四川恒通工程检测有限公司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11439027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四川衡成建设工程检测有限责任公司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66534198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四川衡信公路工程试验检测有限公司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67761424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四川衡源工程技术有限公司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17225667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四川弘皓建设工程质量检测有限公司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43790370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四川泓宇建设工程质量检测有限公司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79889635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四川虹瑞鑫建设工程质量检测有限公司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32146652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四川华腾公路试验检测有限责任公司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45647972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四川华曦建设工程质量检测有限公司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87929199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四川华新工程试验检测有限公司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84984829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四川济通工程试验检测有限公司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76850191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四川佳和环保有限责任公司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85936370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四川嘉福工程检测服务有限公司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87199172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四川嘉润检测有限公司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27672482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四川检正建筑质量检测有限公司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94088140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四川建功建设工程检测有限公司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30118359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四川建鑫建设工程质量检测有限公司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12059275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四川交大工程检测咨询有限公司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29305113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四川金开工程检测有限公司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83003593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四川金石工程试验检测有限公司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53684862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四川金通工程试验检测有限公司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65546057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四川金通检测有限公司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72538538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四川锦诚建设工程质量检测有限公司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33359227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四川劲威检测服务有限公司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93125502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四川京炜交通工程技术有限公司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66115556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44967289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98429397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四川精衡信建设工程检测有限公司富顺分场所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91527599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四川精衡信建设工程检测有限公司古蔺分场所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82650570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四川精科建筑工程质量检测有限责任公</w:t>
            </w: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187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83599391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四川精盛兴建设工程质量检测有限公司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39563187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四川精信建设工程检测有限公司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92748828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四川精迅产品质量检测有限公司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24290652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四川精益达工程检测有限责任公司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42816014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四川精益道桥试验检测有限责任公司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14829766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四川九城建设工程质量检测有限公司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41830165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四川久元建筑工程检测有限公司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90212151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四川科通工程检测有限公司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54222059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四川科正建设工程质量检测有限公司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46767314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四川立方建设工程质量检测有限公司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55566067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四川利佳质检技术服务有限公司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74619768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四川陵江检测有限公司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69656686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四川路航建设工程试验检测有限公司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63642772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四川路源建设工程检测有限公司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28083827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四川民安质量检测有限公司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77956319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四川南宏检测有限公司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13908999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四川南坤建筑科技有限公司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54956459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四川内师检验检测有限责任公司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71987908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四川品智检测技术有限公司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73077177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四川齐明建设工程检测咨询有限公司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62725042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四川乾纲稳中工程管理有限公司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97519664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四川勤兴工程项目管理有限公司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72738375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四川三平工程检测有限公司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89026737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四川省川建工程检测有限责任公司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42276783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四川省公路规划勘察设计研究院有限公司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29484791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44177776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四川省禾盛工程检测有限公司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29780038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四川省极侬建设工程质量检测有限公司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29945743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四川省建材产品质量监督检验中心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26607780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27508458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30223627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四川省九零九工程检测有限公司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98682355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四川省九兴建筑工程检测有限公司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48323272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四川省理化计量无损检测有限责任公司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14583555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四川省联胜工程质量检测有限公司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56081509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四川省煤化工及耐火材料产品质量监督检验中心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42729110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四川省内江水利电力建筑勘察设计研究院（内江市水利电力工程质量检测站）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92974362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四川省全新建设工程质量检测有限公司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225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56168194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四川省三达建设工程质量检测鉴定有限公司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59467089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四川省蜀南建设工程质量检测有限公司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83770381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四川省水利科学研究院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91822881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四川省水利水电勘测设计研究院水电科研所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37637816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四川省遂宁市射洪县建设工程质量检测所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60506221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四川省铁证工程检测有限公司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97429644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四川省通信产业服务有限公司通信产品检测检验中心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89917018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四川省同城建设工程质量检测公司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31522788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四川省兴冶岩土工程检测有限责任公司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46297232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四川省雅安市产品质量监督检验所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23915275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四川省则天锦和工程质量检测有限公司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43530857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四川省中浩建设工程质量检测有限公司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32272801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四川省众城建设工程质量检测有限公司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59655418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四川晟通检测有限公司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18548436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四川蜀工公路工程试验检测有限公司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59187362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四川树信检测技术服务有限公司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11899402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四川四正建设工程质量检测有限公司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73876059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四川天昊公路工程检测咨询有限公司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18305011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四川天接公路工程试验检测有限公司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62073295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97203824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四川同康工程质量检测有限责任公司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36962542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四川拓禾建设工程质量检测有限公司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35334875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四川拓恒工程检测技术有限公司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70814525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四川旺弘工程质量检测有限公司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74481270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四川五森工程质量检测有限公司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57957995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四川昕薇建设工程检测有限公司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50408473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四川新高工程质量检测有限公司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19227874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四川鑫光明建设工程质量检测有限公司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11138342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四川鑫海建筑工程质量检测有限公司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34247859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四川星宇天成建筑工程质量检测有限公司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22681274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四川雅州检测有限公司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88959708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四川耀格建设工程质量检测有限公司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91149047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四川耀格建设工程质量检测有限公司九寨沟分场所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58205764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四川耀格建设工程质量检测有限公司绵阳分公司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58461208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四川耀格建设工程质量检测有限公司梓潼分公司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260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34397748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71552782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四川亿聚达工程检测咨询有限公司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75770317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四川驿都建设工程质量检测有限公司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84005766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四川奕华工程质量检测有限公司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56681865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四川银鸿建设工程质量检测有限公司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59041573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四川迎盛工程检测有限公司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73641428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四川渝建研建设工程质量检测有限责任公司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55640743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四川宇发建设工程质量检测有限公司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16890123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四川育才工程检测有限公司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52654724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四川长钢机电建设发展有限公司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53782789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四川长瑞土木工程检测有限公司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62800576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四川振通公路工程检测咨询有限公司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27682755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四川正成铁路工程质量检测有限公司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68073341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四川正达检测技术有限责任公司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49102851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四川正基岩土工程有限公司岩土检测中心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74579699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四川正通工程试验检测有限公司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49911491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四川智容工程质量检测有限公司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26675384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四川智通路桥工程技术有限责任公司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65638216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四川中奥建设工程试验检测有限责任公司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50753591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四川中广建设工程质量检测有限公司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48216693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四川中韩宏建工程检测有限公司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42591716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四川中核艾瑞特工程检测有限公司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93215817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四川中科建工程检测有限公司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53963260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18856993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四川中正建设工程质量检测有限公司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73426961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四川准易检测有限公司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46461497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四川自力建筑勘测设计有限公司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86631514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四川纵连横建设工程检测有限公司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68033277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遂宁市产品质量监督检验所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72712054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通标标准技术服务（上海）有限公司四川分公司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23115676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万源市昌禄建设工程检测有限公司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74522930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万源市公路工程试验检测中心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34570478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万源市建设工程质量检测所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90513503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旺苍县产品质量监督检验所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46272699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旺苍县建设工程质量检测所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80384983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威远县和信建筑科技有限公司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79775717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威远县建设工程质量检验检测所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86212654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西充县精诚建设工程质量检测有限公司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27398508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兴文县天泉建设工程质量检测有限责任</w:t>
            </w: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299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13071326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叙永县居安建设工程质量检测有限公司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91980897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雅安交建集团建设工程质量检测中心有限公司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21941021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仪陇县产品质量监督检验所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55793082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仪陇县中兴建设工程质量检测有限公司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45021923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宜宾实信建设工程质量检测有限公司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92122816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宜宾市产品质量监督检验所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80748927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宜宾市建业工程质量检测有限责任公司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75617327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81152174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宜宾市新建科质量检测有限公司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98629279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宜宾市叙州区建设工程质量检测有限公司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73738154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宜宾县产品质量监督检验所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58577927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宜宾众腾工程检测有限公司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65618630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营山县建筑工程质量检测所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66064104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岳池县兴正工程检测有限公司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13129517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越西县建设工程质量检测有限公司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79021118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长宁县建设工程质量检测有限公司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70727107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昭觉县同康建设工程质量检测有限公司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75597606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中国电建集团成都勘测设计研究院有限公司工程测试科学研究院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78025367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中国华西工程设计建设有限公司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74604221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65976873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中江凯兴质量检测有限公司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52571195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20533620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资阳精睿建筑工程质量检测有限公司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60985120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资阳市产品质量检验检测中心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93853919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资阳市建设工程质量检测中心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80666282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梓潼县立平检测有限公司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40305069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自贡泓峻岩土工程技术有限责任公司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93666671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自贡检验检测院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31592416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自贡市交投公路工程检测有限公司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63757453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自贡市盐都建设工程质量有限公司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70764538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泸州益鑫钢铁有限公司检测中心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无资质</w:t>
            </w: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70732752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攀枝花钢城集团有限公司轧钢分公司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无资质</w:t>
            </w: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20113772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四川省射洪川中建材有限公司力学室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无资质</w:t>
            </w: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48827473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四川万鸿工程检测技术有限公司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未参加第一次检测</w:t>
            </w: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55982275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巴中市建设工程质量检测有限公司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25184483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成都交大工程项目管理有限公司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335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60158818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成都市优立工程质量检测有限公司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28866884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成都首胜建筑工程质量检测有限公司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51053366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成都永正质量技术检测服务有限公司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65221261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成都真验行工程质量检测有限公司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75655383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大竹县精正建设工程检测有限公司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14331171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广元市衡炜工程技术有限责任公司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15714184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金堂县金城建设工程质量检测有限责任公司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52901673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乐山市星源工程试验检测有限公司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10669988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凉山州公路工程试验检测中心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10029001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凉山州利建工程检测有限责任公司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65576506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隆昌市产品质量监督检验所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71541213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眉山市彭山区紫薇建设工程质量检测有限公司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83948084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南充民欣检测有限责任公司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56706391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南充市交通局公路工程试验检测中心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15315878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内江市产品质量监督检验所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74279664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平昌中科工程质量检测有限公司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36283480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三台县固鑫建设工程质量检测有限公司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80062953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三台县科兴岩土实验检测有限公司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54675081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四川晨升工程检测有限公司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53712657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四川电力建设第三工程有限公司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73790259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四川固恒工程技术有限公司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54557483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四川恒科工程质量检测有限公司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11479226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四川宏珅工程质量检测有限公司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69719080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四川华测建信检测技术有限公司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89844150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四川华诚工程试验检测有限公司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61250496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四川加浩建设工程质量检测有限公司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28197022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四川佳岳检测咨询有限公司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88402877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四川江南工程检测咨询有限公司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12373800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四川精诚誉检验检测有限公司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77422191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四川精衡信建设工程检测有限公司隆昌分场所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85630675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四川科恒建筑工程质量检测有限公司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44152329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四川科建工程质量检测有限公司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95697077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四川坤铁建设工程质量检测有限公司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62435386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四川力合工程质量检测技术有限公司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57501965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四川宁信建设工程质量检测有限公司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97061990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四川荣立工程技术咨询有限公司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74104368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四川瑞驰宇建设工程质量检测有限公司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35745921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四川赛尔工程检测有限公司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50652643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374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31980988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四川省科源建设工程质量检测鉴定有限公司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98443858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四川省南充市水利地方电力基本建设工程质量检测站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80845066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四川省榕科捷工程检测有限公司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73262327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四川省蜀腾建设工程质量检测有限公司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28963887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四川蜀达建设工程质量检测有限公司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51482632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四川星展建筑工程检测有限公司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22468141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四川耀格建设工程质量检测有限公司三台分公司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81005681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四川艺豪工程质量检测鉴定有限公司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45366174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18397558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四川正炜工程质量检测有限公司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37209631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四川志德工程试验检测有限责任公司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81484665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四川中和智慧工程检测有限公司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65188155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33498699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盐边精诚工程质量检测有限公司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50978826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资中县兴建工程质量检测有限公司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89881191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四川省宜宾市水利电力建筑勘测设计研究院</w:t>
            </w: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(</w:t>
            </w: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宜宾市水利电力建筑工程试验检测中心站</w:t>
            </w: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机构将改制撤销，不参加补测</w:t>
            </w: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17264040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古蔺县正创建设工程质量检测有限公司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63051504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井研县中昱建材质量检验有限公司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65634507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攀枝花公路桥梁试验检测有限公司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90294675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四川德胜建筑工程检测有限公司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65177678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四川鑫昌检测有限公司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60189850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四川中玺工程管理有限公司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46200777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遂宁市精正质检技术服务有限公司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离群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57038139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西充金源工程质量检测有限责任公司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离群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6235DC" w:rsidRPr="006235DC" w:rsidTr="00F46050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398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64186367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喜德县长河建设工程质量检测有限责任公司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235DC">
              <w:rPr>
                <w:rFonts w:ascii="Times New Roman" w:eastAsia="仿宋" w:hAnsi="Times New Roman" w:cs="Times New Roman"/>
                <w:kern w:val="0"/>
                <w:szCs w:val="21"/>
              </w:rPr>
              <w:t>离群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C" w:rsidRPr="006235DC" w:rsidRDefault="006235DC" w:rsidP="006235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</w:tbl>
    <w:p w:rsidR="006235DC" w:rsidRPr="006235DC" w:rsidRDefault="006235DC" w:rsidP="006235DC">
      <w:pPr>
        <w:rPr>
          <w:rFonts w:ascii="Times New Roman" w:eastAsia="方正仿宋简体" w:hAnsi="Times New Roman" w:cs="Times New Roman"/>
          <w:b/>
          <w:kern w:val="0"/>
          <w:sz w:val="30"/>
          <w:szCs w:val="30"/>
        </w:rPr>
      </w:pPr>
    </w:p>
    <w:p w:rsidR="006235DC" w:rsidRPr="006235DC" w:rsidRDefault="006235DC" w:rsidP="006235DC">
      <w:pPr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6235DC" w:rsidRPr="006235DC" w:rsidRDefault="006235DC" w:rsidP="006235DC">
      <w:pPr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6235DC" w:rsidRPr="006235DC" w:rsidRDefault="006235DC" w:rsidP="006235DC">
      <w:pPr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6235DC" w:rsidRPr="006235DC" w:rsidRDefault="006235DC" w:rsidP="006235DC">
      <w:pPr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6235DC" w:rsidRPr="006235DC" w:rsidRDefault="006235DC" w:rsidP="006235DC">
      <w:pPr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6235DC" w:rsidRPr="006235DC" w:rsidRDefault="006235DC" w:rsidP="006235DC">
      <w:pPr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211C3D" w:rsidRDefault="00211C3D"/>
    <w:sectPr w:rsidR="0021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DC"/>
    <w:rsid w:val="00211C3D"/>
    <w:rsid w:val="0062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235DC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235DC"/>
    <w:rPr>
      <w:rFonts w:ascii="宋体" w:eastAsia="宋体" w:hAnsi="宋体" w:cs="Times New Roman"/>
      <w:b/>
      <w:kern w:val="44"/>
      <w:sz w:val="48"/>
      <w:szCs w:val="48"/>
    </w:rPr>
  </w:style>
  <w:style w:type="numbering" w:customStyle="1" w:styleId="10">
    <w:name w:val="无列表1"/>
    <w:next w:val="a2"/>
    <w:uiPriority w:val="99"/>
    <w:semiHidden/>
    <w:unhideWhenUsed/>
    <w:rsid w:val="006235DC"/>
  </w:style>
  <w:style w:type="paragraph" w:styleId="a3">
    <w:name w:val="Normal (Web)"/>
    <w:basedOn w:val="a"/>
    <w:unhideWhenUsed/>
    <w:rsid w:val="006235DC"/>
    <w:pPr>
      <w:jc w:val="left"/>
    </w:pPr>
    <w:rPr>
      <w:rFonts w:ascii="Times New Roman" w:eastAsia="方正仿宋简体" w:hAnsi="Times New Roman" w:cs="Times New Roman"/>
      <w:kern w:val="0"/>
      <w:sz w:val="24"/>
      <w:szCs w:val="24"/>
    </w:rPr>
  </w:style>
  <w:style w:type="character" w:styleId="a4">
    <w:name w:val="Strong"/>
    <w:basedOn w:val="a0"/>
    <w:qFormat/>
    <w:rsid w:val="006235DC"/>
    <w:rPr>
      <w:b/>
    </w:rPr>
  </w:style>
  <w:style w:type="character" w:styleId="a5">
    <w:name w:val="FollowedHyperlink"/>
    <w:basedOn w:val="a0"/>
    <w:unhideWhenUsed/>
    <w:rsid w:val="006235DC"/>
    <w:rPr>
      <w:color w:val="800080"/>
      <w:u w:val="none"/>
    </w:rPr>
  </w:style>
  <w:style w:type="character" w:styleId="a6">
    <w:name w:val="Hyperlink"/>
    <w:basedOn w:val="a0"/>
    <w:unhideWhenUsed/>
    <w:rsid w:val="006235DC"/>
    <w:rPr>
      <w:color w:val="0000FF"/>
      <w:u w:val="none"/>
    </w:rPr>
  </w:style>
  <w:style w:type="paragraph" w:customStyle="1" w:styleId="defaultparagraphfontChar">
    <w:name w:val="default paragraph font Char"/>
    <w:basedOn w:val="a"/>
    <w:qFormat/>
    <w:rsid w:val="006235DC"/>
    <w:pPr>
      <w:spacing w:line="240" w:lineRule="atLeast"/>
      <w:ind w:left="420" w:firstLine="42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urrent">
    <w:name w:val="current"/>
    <w:basedOn w:val="a0"/>
    <w:qFormat/>
    <w:rsid w:val="006235DC"/>
    <w:rPr>
      <w:b/>
      <w:color w:val="FFFFFF"/>
      <w:bdr w:val="single" w:sz="6" w:space="0" w:color="0862B8"/>
      <w:shd w:val="clear" w:color="auto" w:fill="0862B8"/>
    </w:rPr>
  </w:style>
  <w:style w:type="character" w:customStyle="1" w:styleId="disabled">
    <w:name w:val="disabled"/>
    <w:basedOn w:val="a0"/>
    <w:qFormat/>
    <w:rsid w:val="006235DC"/>
    <w:rPr>
      <w:color w:val="BABABA"/>
      <w:bdr w:val="single" w:sz="6" w:space="0" w:color="BABABA"/>
    </w:rPr>
  </w:style>
  <w:style w:type="character" w:customStyle="1" w:styleId="bsharetext">
    <w:name w:val="bsharetext"/>
    <w:basedOn w:val="a0"/>
    <w:qFormat/>
    <w:rsid w:val="006235DC"/>
  </w:style>
  <w:style w:type="paragraph" w:styleId="a7">
    <w:name w:val="Balloon Text"/>
    <w:basedOn w:val="a"/>
    <w:link w:val="Char"/>
    <w:semiHidden/>
    <w:unhideWhenUsed/>
    <w:rsid w:val="006235DC"/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7"/>
    <w:semiHidden/>
    <w:rsid w:val="006235DC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8">
    <w:name w:val="header"/>
    <w:basedOn w:val="a"/>
    <w:link w:val="Char0"/>
    <w:unhideWhenUsed/>
    <w:rsid w:val="0062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8"/>
    <w:rsid w:val="006235DC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1"/>
    <w:unhideWhenUsed/>
    <w:rsid w:val="006235DC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9"/>
    <w:rsid w:val="006235DC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6235DC"/>
    <w:pPr>
      <w:ind w:leftChars="2500" w:left="100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customStyle="1" w:styleId="Char2">
    <w:name w:val="日期 Char"/>
    <w:basedOn w:val="a0"/>
    <w:link w:val="aa"/>
    <w:uiPriority w:val="99"/>
    <w:semiHidden/>
    <w:rsid w:val="006235DC"/>
    <w:rPr>
      <w:rFonts w:ascii="Times New Roman" w:eastAsia="方正仿宋简体" w:hAnsi="Times New Roman" w:cs="Times New Roman"/>
      <w:kern w:val="0"/>
      <w:sz w:val="32"/>
      <w:szCs w:val="24"/>
    </w:rPr>
  </w:style>
  <w:style w:type="paragraph" w:styleId="ab">
    <w:name w:val="List Paragraph"/>
    <w:basedOn w:val="a"/>
    <w:uiPriority w:val="34"/>
    <w:qFormat/>
    <w:rsid w:val="006235DC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t1">
    <w:name w:val="t1"/>
    <w:basedOn w:val="a0"/>
    <w:rsid w:val="006235DC"/>
  </w:style>
  <w:style w:type="character" w:customStyle="1" w:styleId="t3">
    <w:name w:val="t3"/>
    <w:basedOn w:val="a0"/>
    <w:rsid w:val="006235DC"/>
  </w:style>
  <w:style w:type="character" w:customStyle="1" w:styleId="t2">
    <w:name w:val="t2"/>
    <w:basedOn w:val="a0"/>
    <w:rsid w:val="006235DC"/>
  </w:style>
  <w:style w:type="character" w:customStyle="1" w:styleId="font31">
    <w:name w:val="font31"/>
    <w:rsid w:val="006235DC"/>
    <w:rPr>
      <w:rFonts w:ascii="宋体" w:eastAsia="宋体" w:hAnsi="宋体" w:cs="宋体" w:hint="eastAsia"/>
      <w:color w:val="000000"/>
      <w:sz w:val="20"/>
      <w:szCs w:val="20"/>
      <w:u w:val="none"/>
    </w:rPr>
  </w:style>
  <w:style w:type="table" w:styleId="ac">
    <w:name w:val="Table Grid"/>
    <w:basedOn w:val="a1"/>
    <w:uiPriority w:val="59"/>
    <w:qFormat/>
    <w:rsid w:val="006235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235DC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235DC"/>
    <w:rPr>
      <w:rFonts w:ascii="宋体" w:eastAsia="宋体" w:hAnsi="宋体" w:cs="Times New Roman"/>
      <w:b/>
      <w:kern w:val="44"/>
      <w:sz w:val="48"/>
      <w:szCs w:val="48"/>
    </w:rPr>
  </w:style>
  <w:style w:type="numbering" w:customStyle="1" w:styleId="10">
    <w:name w:val="无列表1"/>
    <w:next w:val="a2"/>
    <w:uiPriority w:val="99"/>
    <w:semiHidden/>
    <w:unhideWhenUsed/>
    <w:rsid w:val="006235DC"/>
  </w:style>
  <w:style w:type="paragraph" w:styleId="a3">
    <w:name w:val="Normal (Web)"/>
    <w:basedOn w:val="a"/>
    <w:unhideWhenUsed/>
    <w:rsid w:val="006235DC"/>
    <w:pPr>
      <w:jc w:val="left"/>
    </w:pPr>
    <w:rPr>
      <w:rFonts w:ascii="Times New Roman" w:eastAsia="方正仿宋简体" w:hAnsi="Times New Roman" w:cs="Times New Roman"/>
      <w:kern w:val="0"/>
      <w:sz w:val="24"/>
      <w:szCs w:val="24"/>
    </w:rPr>
  </w:style>
  <w:style w:type="character" w:styleId="a4">
    <w:name w:val="Strong"/>
    <w:basedOn w:val="a0"/>
    <w:qFormat/>
    <w:rsid w:val="006235DC"/>
    <w:rPr>
      <w:b/>
    </w:rPr>
  </w:style>
  <w:style w:type="character" w:styleId="a5">
    <w:name w:val="FollowedHyperlink"/>
    <w:basedOn w:val="a0"/>
    <w:unhideWhenUsed/>
    <w:rsid w:val="006235DC"/>
    <w:rPr>
      <w:color w:val="800080"/>
      <w:u w:val="none"/>
    </w:rPr>
  </w:style>
  <w:style w:type="character" w:styleId="a6">
    <w:name w:val="Hyperlink"/>
    <w:basedOn w:val="a0"/>
    <w:unhideWhenUsed/>
    <w:rsid w:val="006235DC"/>
    <w:rPr>
      <w:color w:val="0000FF"/>
      <w:u w:val="none"/>
    </w:rPr>
  </w:style>
  <w:style w:type="paragraph" w:customStyle="1" w:styleId="defaultparagraphfontChar">
    <w:name w:val="default paragraph font Char"/>
    <w:basedOn w:val="a"/>
    <w:qFormat/>
    <w:rsid w:val="006235DC"/>
    <w:pPr>
      <w:spacing w:line="240" w:lineRule="atLeast"/>
      <w:ind w:left="420" w:firstLine="42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urrent">
    <w:name w:val="current"/>
    <w:basedOn w:val="a0"/>
    <w:qFormat/>
    <w:rsid w:val="006235DC"/>
    <w:rPr>
      <w:b/>
      <w:color w:val="FFFFFF"/>
      <w:bdr w:val="single" w:sz="6" w:space="0" w:color="0862B8"/>
      <w:shd w:val="clear" w:color="auto" w:fill="0862B8"/>
    </w:rPr>
  </w:style>
  <w:style w:type="character" w:customStyle="1" w:styleId="disabled">
    <w:name w:val="disabled"/>
    <w:basedOn w:val="a0"/>
    <w:qFormat/>
    <w:rsid w:val="006235DC"/>
    <w:rPr>
      <w:color w:val="BABABA"/>
      <w:bdr w:val="single" w:sz="6" w:space="0" w:color="BABABA"/>
    </w:rPr>
  </w:style>
  <w:style w:type="character" w:customStyle="1" w:styleId="bsharetext">
    <w:name w:val="bsharetext"/>
    <w:basedOn w:val="a0"/>
    <w:qFormat/>
    <w:rsid w:val="006235DC"/>
  </w:style>
  <w:style w:type="paragraph" w:styleId="a7">
    <w:name w:val="Balloon Text"/>
    <w:basedOn w:val="a"/>
    <w:link w:val="Char"/>
    <w:semiHidden/>
    <w:unhideWhenUsed/>
    <w:rsid w:val="006235DC"/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7"/>
    <w:semiHidden/>
    <w:rsid w:val="006235DC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8">
    <w:name w:val="header"/>
    <w:basedOn w:val="a"/>
    <w:link w:val="Char0"/>
    <w:unhideWhenUsed/>
    <w:rsid w:val="0062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8"/>
    <w:rsid w:val="006235DC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1"/>
    <w:unhideWhenUsed/>
    <w:rsid w:val="006235DC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9"/>
    <w:rsid w:val="006235DC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6235DC"/>
    <w:pPr>
      <w:ind w:leftChars="2500" w:left="100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customStyle="1" w:styleId="Char2">
    <w:name w:val="日期 Char"/>
    <w:basedOn w:val="a0"/>
    <w:link w:val="aa"/>
    <w:uiPriority w:val="99"/>
    <w:semiHidden/>
    <w:rsid w:val="006235DC"/>
    <w:rPr>
      <w:rFonts w:ascii="Times New Roman" w:eastAsia="方正仿宋简体" w:hAnsi="Times New Roman" w:cs="Times New Roman"/>
      <w:kern w:val="0"/>
      <w:sz w:val="32"/>
      <w:szCs w:val="24"/>
    </w:rPr>
  </w:style>
  <w:style w:type="paragraph" w:styleId="ab">
    <w:name w:val="List Paragraph"/>
    <w:basedOn w:val="a"/>
    <w:uiPriority w:val="34"/>
    <w:qFormat/>
    <w:rsid w:val="006235DC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t1">
    <w:name w:val="t1"/>
    <w:basedOn w:val="a0"/>
    <w:rsid w:val="006235DC"/>
  </w:style>
  <w:style w:type="character" w:customStyle="1" w:styleId="t3">
    <w:name w:val="t3"/>
    <w:basedOn w:val="a0"/>
    <w:rsid w:val="006235DC"/>
  </w:style>
  <w:style w:type="character" w:customStyle="1" w:styleId="t2">
    <w:name w:val="t2"/>
    <w:basedOn w:val="a0"/>
    <w:rsid w:val="006235DC"/>
  </w:style>
  <w:style w:type="character" w:customStyle="1" w:styleId="font31">
    <w:name w:val="font31"/>
    <w:rsid w:val="006235DC"/>
    <w:rPr>
      <w:rFonts w:ascii="宋体" w:eastAsia="宋体" w:hAnsi="宋体" w:cs="宋体" w:hint="eastAsia"/>
      <w:color w:val="000000"/>
      <w:sz w:val="20"/>
      <w:szCs w:val="20"/>
      <w:u w:val="none"/>
    </w:rPr>
  </w:style>
  <w:style w:type="table" w:styleId="ac">
    <w:name w:val="Table Grid"/>
    <w:basedOn w:val="a1"/>
    <w:uiPriority w:val="59"/>
    <w:qFormat/>
    <w:rsid w:val="006235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6737</Words>
  <Characters>7411</Characters>
  <Application>Microsoft Office Word</Application>
  <DocSecurity>0</DocSecurity>
  <Lines>529</Lines>
  <Paragraphs>456</Paragraphs>
  <ScaleCrop>false</ScaleCrop>
  <Company>Lenovo (Beijing) Limited</Company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沈健</dc:creator>
  <cp:keywords/>
  <dc:description/>
  <cp:lastModifiedBy>沈健</cp:lastModifiedBy>
  <cp:revision>1</cp:revision>
  <dcterms:created xsi:type="dcterms:W3CDTF">2019-12-27T07:15:00Z</dcterms:created>
  <dcterms:modified xsi:type="dcterms:W3CDTF">2019-12-27T07:15:00Z</dcterms:modified>
</cp:coreProperties>
</file>