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YX-007-NKMINI录音屏蔽器简介</w:t>
      </w:r>
    </w:p>
    <w:p>
      <w:pPr>
        <w:jc w:val="left"/>
        <w:rPr>
          <w:rFonts w:hint="eastAsia" w:ascii="Tahoma" w:hAnsi="Tahoma" w:eastAsia="Tahoma" w:cs="Tahoma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18"/>
          <w:szCs w:val="18"/>
          <w:lang w:val="en-US"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34290</wp:posOffset>
            </wp:positionV>
            <wp:extent cx="2453005" cy="2453005"/>
            <wp:effectExtent l="0" t="0" r="4445" b="4445"/>
            <wp:wrapSquare wrapText="bothSides"/>
            <wp:docPr id="2" name="图片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53005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18"/>
          <w:szCs w:val="18"/>
          <w:lang w:val="en-US" w:eastAsia="zh-CN"/>
        </w:rPr>
        <w:t>NK MINI型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18"/>
          <w:szCs w:val="18"/>
        </w:rPr>
        <w:t>录音屏蔽器是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18"/>
          <w:szCs w:val="18"/>
          <w:lang w:val="en-US" w:eastAsia="zh-CN"/>
        </w:rPr>
        <w:t>在NK型产品的基础上根据用户的需求开发出来的产品，产品形态外观同NK完全一致，只是体积减小，体积为：12*12*19cm而NK体积为16*16*26CM,NK MINI空气净化器型录音屏蔽器产品体积小巧，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18"/>
          <w:szCs w:val="18"/>
        </w:rPr>
        <w:t>外形美观，简洁大方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18"/>
          <w:szCs w:val="18"/>
          <w:lang w:eastAsia="zh-CN"/>
        </w:rPr>
        <w:t>。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18"/>
          <w:szCs w:val="18"/>
          <w:lang w:val="en-US" w:eastAsia="zh-CN"/>
        </w:rPr>
        <w:t>产品每面布置9个信号发射端子，三面，共27个，屏蔽距离单面1.5-3米，适用比较小巧的谈话场景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18"/>
          <w:szCs w:val="18"/>
        </w:rPr>
        <w:t>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24" w:lineRule="atLeast"/>
        <w:ind w:left="0" w:right="0" w:firstLine="0"/>
        <w:rPr>
          <w:rFonts w:hint="default" w:ascii="Tahoma" w:hAnsi="Tahoma" w:eastAsia="Tahoma" w:cs="Tahoma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18"/>
          <w:szCs w:val="18"/>
        </w:rPr>
        <w:t>空气净化器版录音屏蔽器是录音屏蔽器系列的新产品，适用于领导办公室、小型会谈室等场合。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24" w:lineRule="atLeast"/>
        <w:ind w:left="0" w:right="0" w:firstLine="0"/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18"/>
          <w:szCs w:val="18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24" w:lineRule="atLeast"/>
        <w:ind w:left="0" w:right="0" w:firstLine="0"/>
        <w:rPr>
          <w:rFonts w:hint="default" w:ascii="Tahoma" w:hAnsi="Tahoma" w:eastAsia="Tahoma" w:cs="Tahoma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18"/>
          <w:szCs w:val="18"/>
        </w:rPr>
        <w:t>该产品的优势主要表现为：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24" w:lineRule="atLeast"/>
        <w:ind w:left="0" w:right="0" w:firstLine="0"/>
        <w:rPr>
          <w:rFonts w:hint="default" w:ascii="Tahoma" w:hAnsi="Tahoma" w:eastAsia="Tahoma" w:cs="Tahoma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18"/>
          <w:szCs w:val="18"/>
        </w:rPr>
        <w:t>隐蔽性好：采用空气净化器作为产品外观，从表面上看和普通的空气净化器一模一样，同时增加了背景噪音，隐蔽性极强。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24" w:lineRule="atLeast"/>
        <w:ind w:left="0" w:right="0" w:firstLine="0"/>
        <w:rPr>
          <w:rFonts w:hint="default" w:ascii="Tahoma" w:hAnsi="Tahoma" w:eastAsia="Tahoma" w:cs="Tahoma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18"/>
          <w:szCs w:val="18"/>
        </w:rPr>
        <w:t>屏蔽效果更强：相对于系列中的其他产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18"/>
          <w:szCs w:val="18"/>
          <w:lang w:val="en-US" w:eastAsia="zh-CN"/>
        </w:rPr>
        <w:t>品，产品3面发射屏蔽信号，形成180度角度屏蔽器，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18"/>
          <w:szCs w:val="18"/>
        </w:rPr>
        <w:t>因此录音设备所拾取的噪音信号更强，屏蔽效果就更强。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24" w:lineRule="atLeast"/>
        <w:ind w:left="0" w:right="0" w:firstLine="0"/>
        <w:rPr>
          <w:rFonts w:hint="default" w:ascii="Tahoma" w:hAnsi="Tahoma" w:eastAsia="Tahoma" w:cs="Tahoma"/>
          <w:b w:val="0"/>
          <w:i w:val="0"/>
          <w:caps w:val="0"/>
          <w:color w:val="333333"/>
          <w:spacing w:val="0"/>
          <w:sz w:val="18"/>
          <w:szCs w:val="18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18"/>
          <w:szCs w:val="18"/>
        </w:rPr>
        <w:t>屏蔽距离更远：相对于其他产品，其屏蔽距离更远，</w:t>
      </w: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18"/>
          <w:szCs w:val="18"/>
          <w:lang w:val="en-US" w:eastAsia="zh-CN"/>
        </w:rPr>
        <w:t>单面屏蔽器距离1.5-3米</w:t>
      </w:r>
      <w:r>
        <w:rPr>
          <w:rFonts w:hint="default" w:ascii="Tahoma" w:hAnsi="Tahoma" w:eastAsia="Tahoma" w:cs="Tahoma"/>
          <w:b w:val="0"/>
          <w:i w:val="0"/>
          <w:caps w:val="0"/>
          <w:color w:val="333333"/>
          <w:spacing w:val="0"/>
          <w:sz w:val="18"/>
          <w:szCs w:val="18"/>
        </w:rPr>
        <w:t>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24" w:lineRule="atLeast"/>
        <w:ind w:left="0" w:right="0" w:firstLine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333333"/>
          <w:spacing w:val="0"/>
          <w:sz w:val="18"/>
          <w:szCs w:val="18"/>
        </w:rPr>
        <w:t>覆盖设备范围更广：对于目前主流的各种录音设备，空气净化器版录音屏蔽器都能屏蔽，其覆盖率可达到</w:t>
      </w:r>
      <w:r>
        <w:rPr>
          <w:rFonts w:hint="default" w:ascii="Tahoma" w:hAnsi="Tahoma" w:eastAsia="Tahoma" w:cs="Tahoma"/>
          <w:b w:val="0"/>
          <w:i w:val="0"/>
          <w:caps w:val="0"/>
          <w:color w:val="333333"/>
          <w:spacing w:val="0"/>
          <w:sz w:val="18"/>
          <w:szCs w:val="18"/>
        </w:rPr>
        <w:t>95%以上，远高于市面上同类产品。</w:t>
      </w:r>
    </w:p>
    <w:p>
      <w:p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技术参数：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rPr>
          <w:rFonts w:hint="eastAsia" w:ascii="Tahoma" w:hAnsi="Tahoma" w:eastAsia="Tahoma" w:cs="Tahoma"/>
          <w:i w:val="0"/>
          <w:caps w:val="0"/>
          <w:color w:val="333333"/>
          <w:spacing w:val="0"/>
          <w:sz w:val="48"/>
          <w:szCs w:val="48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7"/>
          <w:szCs w:val="27"/>
        </w:rPr>
        <w:t>产品的外形隐蔽性好，可以距离有可能录音的人近一些，效果更佳！</w:t>
      </w:r>
    </w:p>
    <w:tbl>
      <w:tblPr>
        <w:tblStyle w:val="5"/>
        <w:tblW w:w="8520" w:type="dxa"/>
        <w:tblCellSpacing w:w="15" w:type="dxa"/>
        <w:tblInd w:w="35" w:type="dxa"/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228"/>
        <w:gridCol w:w="4292"/>
      </w:tblGrid>
      <w:tr>
        <w:tblPrEx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41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78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/>
                <w:color w:val="333333"/>
                <w:kern w:val="0"/>
                <w:sz w:val="21"/>
                <w:szCs w:val="21"/>
                <w:lang w:val="en-US" w:eastAsia="zh-CN" w:bidi="ar"/>
              </w:rPr>
              <w:t>项目</w:t>
            </w:r>
          </w:p>
        </w:tc>
        <w:tc>
          <w:tcPr>
            <w:tcW w:w="42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78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b/>
                <w:color w:val="333333"/>
                <w:kern w:val="0"/>
                <w:sz w:val="21"/>
                <w:szCs w:val="21"/>
                <w:lang w:val="en-US" w:eastAsia="zh-CN" w:bidi="ar"/>
              </w:rPr>
              <w:t>性能参数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41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78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18"/>
                <w:szCs w:val="18"/>
                <w:lang w:val="en-US" w:eastAsia="zh-CN" w:bidi="ar"/>
              </w:rPr>
              <w:t>屏蔽类型</w:t>
            </w:r>
          </w:p>
        </w:tc>
        <w:tc>
          <w:tcPr>
            <w:tcW w:w="42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78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18"/>
                <w:szCs w:val="18"/>
                <w:lang w:val="en-US" w:eastAsia="zh-CN" w:bidi="ar"/>
              </w:rPr>
              <w:t>手机、录音笔等声音采集设备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41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78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18"/>
                <w:szCs w:val="18"/>
                <w:lang w:val="en-US" w:eastAsia="zh-CN" w:bidi="ar"/>
              </w:rPr>
              <w:t>屏蔽距离</w:t>
            </w:r>
          </w:p>
        </w:tc>
        <w:tc>
          <w:tcPr>
            <w:tcW w:w="42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78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18"/>
                <w:szCs w:val="18"/>
                <w:lang w:val="en-US" w:eastAsia="zh-CN" w:bidi="ar"/>
              </w:rPr>
              <w:t>1.5-3米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41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78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18"/>
                <w:szCs w:val="18"/>
                <w:lang w:val="en-US" w:eastAsia="zh-CN" w:bidi="ar"/>
              </w:rPr>
              <w:t>作用角度</w:t>
            </w:r>
          </w:p>
        </w:tc>
        <w:tc>
          <w:tcPr>
            <w:tcW w:w="42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78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18"/>
                <w:szCs w:val="18"/>
                <w:lang w:val="en-US" w:eastAsia="zh-CN" w:bidi="ar"/>
              </w:rPr>
              <w:t>180度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41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78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开启方式</w:t>
            </w:r>
          </w:p>
        </w:tc>
        <w:tc>
          <w:tcPr>
            <w:tcW w:w="42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78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非档位遥控开启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41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78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18"/>
                <w:szCs w:val="18"/>
                <w:lang w:val="en-US" w:eastAsia="zh-CN" w:bidi="ar"/>
              </w:rPr>
              <w:t>产品尺寸</w:t>
            </w:r>
          </w:p>
        </w:tc>
        <w:tc>
          <w:tcPr>
            <w:tcW w:w="42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78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lang w:val="en-US" w:eastAsia="zh-CN" w:bidi="ar"/>
              </w:rPr>
              <w:t>19*12*12CM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41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78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18"/>
                <w:szCs w:val="18"/>
                <w:lang w:val="en-US" w:eastAsia="zh-CN" w:bidi="ar"/>
              </w:rPr>
              <w:t>重量</w:t>
            </w:r>
          </w:p>
        </w:tc>
        <w:tc>
          <w:tcPr>
            <w:tcW w:w="42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78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18"/>
                <w:szCs w:val="18"/>
                <w:lang w:val="en-US" w:eastAsia="zh-CN" w:bidi="ar"/>
              </w:rPr>
              <w:t>&lt;2kg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41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78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18"/>
                <w:szCs w:val="18"/>
                <w:lang w:val="en-US" w:eastAsia="zh-CN" w:bidi="ar"/>
              </w:rPr>
              <w:t>环境温度</w:t>
            </w:r>
          </w:p>
        </w:tc>
        <w:tc>
          <w:tcPr>
            <w:tcW w:w="42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78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shd w:val="clear" w:fill="FFFFFF"/>
                <w:lang w:val="en-US" w:eastAsia="zh-CN" w:bidi="ar"/>
              </w:rPr>
              <w:t>-40℃～55℃</w:t>
            </w:r>
          </w:p>
        </w:tc>
      </w:tr>
      <w:tr>
        <w:tblPrEx>
          <w:shd w:val="clear" w:color="auto" w:fill="auto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41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78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18"/>
                <w:szCs w:val="18"/>
                <w:lang w:val="en-US" w:eastAsia="zh-CN" w:bidi="ar"/>
              </w:rPr>
              <w:t>相对湿度</w:t>
            </w:r>
          </w:p>
        </w:tc>
        <w:tc>
          <w:tcPr>
            <w:tcW w:w="42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78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shd w:val="clear" w:fill="FFFFFF"/>
                <w:lang w:val="en-US" w:eastAsia="zh-CN" w:bidi="ar"/>
              </w:rPr>
              <w:t>35～85%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41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78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18"/>
                <w:szCs w:val="18"/>
                <w:lang w:val="en-US" w:eastAsia="zh-CN" w:bidi="ar"/>
              </w:rPr>
              <w:t>电源功耗</w:t>
            </w:r>
          </w:p>
        </w:tc>
        <w:tc>
          <w:tcPr>
            <w:tcW w:w="42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78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18"/>
                <w:szCs w:val="18"/>
                <w:lang w:val="en-US" w:eastAsia="zh-CN" w:bidi="ar"/>
              </w:rPr>
              <w:t>120W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41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78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18"/>
                <w:szCs w:val="18"/>
                <w:lang w:val="en-US" w:eastAsia="zh-CN" w:bidi="ar"/>
              </w:rPr>
              <w:t>电源输入</w:t>
            </w:r>
          </w:p>
        </w:tc>
        <w:tc>
          <w:tcPr>
            <w:tcW w:w="42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78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shd w:val="clear" w:fill="FFFFFF"/>
                <w:lang w:val="en-US" w:eastAsia="zh-CN" w:bidi="ar"/>
              </w:rPr>
              <w:t>AC 100V～240V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41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78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18"/>
                <w:szCs w:val="18"/>
                <w:lang w:val="en-US" w:eastAsia="zh-CN" w:bidi="ar"/>
              </w:rPr>
              <w:t>电源输出</w:t>
            </w:r>
          </w:p>
        </w:tc>
        <w:tc>
          <w:tcPr>
            <w:tcW w:w="42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78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kern w:val="0"/>
                <w:sz w:val="18"/>
                <w:szCs w:val="18"/>
                <w:shd w:val="clear" w:fill="FFFFFF"/>
                <w:lang w:val="en-US" w:eastAsia="zh-CN" w:bidi="ar"/>
              </w:rPr>
              <w:t>DC 12V/12.5A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CellSpacing w:w="15" w:type="dxa"/>
        </w:trPr>
        <w:tc>
          <w:tcPr>
            <w:tcW w:w="4183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78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18"/>
                <w:szCs w:val="18"/>
                <w:lang w:val="en-US" w:eastAsia="zh-CN" w:bidi="ar"/>
              </w:rPr>
              <w:t>包装说明</w:t>
            </w:r>
          </w:p>
        </w:tc>
        <w:tc>
          <w:tcPr>
            <w:tcW w:w="424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auto"/>
            <w:vAlign w:val="top"/>
          </w:tcPr>
          <w:p>
            <w:pPr>
              <w:pStyle w:val="3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78" w:lineRule="atLeast"/>
              <w:ind w:left="0" w:right="0"/>
              <w:jc w:val="center"/>
            </w:pPr>
            <w:r>
              <w:rPr>
                <w:rFonts w:hint="eastAsia" w:ascii="宋体" w:hAnsi="宋体" w:eastAsia="宋体" w:cs="宋体"/>
                <w:color w:val="333333"/>
                <w:kern w:val="0"/>
                <w:sz w:val="18"/>
                <w:szCs w:val="18"/>
                <w:lang w:val="en-US" w:eastAsia="zh-CN" w:bidi="ar"/>
              </w:rPr>
              <w:t>PP防护箱</w:t>
            </w:r>
          </w:p>
        </w:tc>
      </w:tr>
    </w:tbl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24" w:lineRule="atLeast"/>
        <w:ind w:left="0" w:right="0" w:firstLine="0"/>
        <w:jc w:val="left"/>
        <w:rPr>
          <w:rFonts w:ascii="新宋体" w:hAnsi="新宋体" w:eastAsia="新宋体" w:cs="新宋体"/>
          <w:b w:val="0"/>
          <w:i w:val="0"/>
          <w:caps w:val="0"/>
          <w:color w:val="000000"/>
          <w:spacing w:val="0"/>
          <w:sz w:val="18"/>
          <w:szCs w:val="18"/>
        </w:rPr>
      </w:pPr>
      <w:r>
        <w:rPr>
          <w:rFonts w:hint="eastAsia" w:ascii="新宋体" w:hAnsi="新宋体" w:eastAsia="新宋体" w:cs="新宋体"/>
          <w:b/>
          <w:bCs/>
          <w:i w:val="0"/>
          <w:caps w:val="0"/>
          <w:color w:val="000000"/>
          <w:spacing w:val="0"/>
          <w:kern w:val="0"/>
          <w:sz w:val="28"/>
          <w:szCs w:val="28"/>
          <w:lang w:val="en-US" w:eastAsia="zh-CN" w:bidi="ar"/>
        </w:rPr>
        <w:t>应用范围：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24" w:lineRule="atLeast"/>
        <w:ind w:left="0" w:right="0" w:firstLine="0"/>
        <w:jc w:val="left"/>
        <w:rPr>
          <w:rFonts w:hint="eastAsia" w:ascii="新宋体" w:hAnsi="新宋体" w:eastAsia="新宋体" w:cs="新宋体"/>
          <w:b w:val="0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新宋体" w:hAnsi="新宋体" w:eastAsia="新宋体" w:cs="新宋体"/>
          <w:b w:val="0"/>
          <w:i w:val="0"/>
          <w:caps w:val="0"/>
          <w:color w:val="000000"/>
          <w:spacing w:val="0"/>
          <w:kern w:val="0"/>
          <w:sz w:val="21"/>
          <w:szCs w:val="21"/>
          <w:lang w:val="en-US" w:eastAsia="zh-CN" w:bidi="ar"/>
        </w:rPr>
        <w:t>法庭、作战室、保密会议室、办公室、招标室、洽谈室等一切防止非法录音的场所。</w:t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外观图片说明：</w:t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1770" cy="5271770"/>
            <wp:effectExtent l="0" t="0" r="5080" b="5080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drawing>
          <wp:inline distT="0" distB="0" distL="114300" distR="114300">
            <wp:extent cx="5271770" cy="5271770"/>
            <wp:effectExtent l="0" t="0" r="5080" b="5080"/>
            <wp:docPr id="13" name="图片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检测报告：</w:t>
      </w:r>
    </w:p>
    <w:p>
      <w:pPr>
        <w:numPr>
          <w:ilvl w:val="0"/>
          <w:numId w:val="0"/>
        </w:num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62500" cy="6924675"/>
            <wp:effectExtent l="0" t="0" r="0" b="9525"/>
            <wp:docPr id="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jc w:val="center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jc w:val="center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jc w:val="center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jc w:val="center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jc w:val="center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jc w:val="center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jc w:val="center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jc w:val="center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3515" cy="7559675"/>
            <wp:effectExtent l="0" t="0" r="13335" b="3175"/>
            <wp:docPr id="12" name="图片 12" descr="IMG_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24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55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9230" cy="7335520"/>
            <wp:effectExtent l="0" t="0" r="7620" b="17780"/>
            <wp:docPr id="11" name="图片 11" descr="IMG_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24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3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5420" cy="7451725"/>
            <wp:effectExtent l="0" t="0" r="11430" b="15875"/>
            <wp:docPr id="10" name="图片 10" descr="IMG_2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24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2405" cy="7486650"/>
            <wp:effectExtent l="0" t="0" r="4445" b="0"/>
            <wp:docPr id="9" name="图片 9" descr="IMG_2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2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73675" cy="7345045"/>
            <wp:effectExtent l="0" t="0" r="3175" b="8255"/>
            <wp:docPr id="7" name="图片 7" descr="IMG_2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25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34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8595" cy="7103745"/>
            <wp:effectExtent l="0" t="0" r="8255" b="1905"/>
            <wp:docPr id="6" name="图片 6" descr="用户使用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用户使用报告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10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6055" cy="7606665"/>
            <wp:effectExtent l="0" t="0" r="10795" b="13335"/>
            <wp:docPr id="5" name="图片 5" descr="专利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专利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60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9230" cy="7851775"/>
            <wp:effectExtent l="0" t="0" r="7620" b="15875"/>
            <wp:docPr id="4" name="图片 4" descr="专利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专利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85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lang w:eastAsia="zh-CN"/>
        </w:rPr>
        <w:drawing>
          <wp:inline distT="0" distB="0" distL="114300" distR="114300">
            <wp:extent cx="5269230" cy="7438390"/>
            <wp:effectExtent l="0" t="0" r="7620" b="10160"/>
            <wp:docPr id="1" name="图片 1" descr="专利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专利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3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auto"/>
    <w:pitch w:val="default"/>
    <w:sig w:usb0="00000283" w:usb1="288F00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76210B"/>
    <w:rsid w:val="02FA48FF"/>
    <w:rsid w:val="0776210B"/>
    <w:rsid w:val="07FA2568"/>
    <w:rsid w:val="11ED528E"/>
    <w:rsid w:val="166F5041"/>
    <w:rsid w:val="1BF37578"/>
    <w:rsid w:val="3EC076C1"/>
    <w:rsid w:val="47224B12"/>
    <w:rsid w:val="534B4B3C"/>
    <w:rsid w:val="6A6B1947"/>
    <w:rsid w:val="6D535020"/>
    <w:rsid w:val="72BE5A03"/>
    <w:rsid w:val="77111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myssh\AppData\Roaming\Kingsoft\wps\addons\pool\win-i386\knewfileres_1.0.0.1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8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2018-04-06T02:32:00Z</dcterms:created>
  <dc:creator>屏蔽器专家一杨双生</dc:creator>
  <cp:lastModifiedBy>屏蔽器专家一杨双生</cp:lastModifiedBy>
  <dcterms:modified xsi:type="dcterms:W3CDTF">2019-06-28T03:59:59Z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