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83" w:rsidRPr="00981083" w:rsidRDefault="00981083" w:rsidP="00981083">
      <w:pPr>
        <w:jc w:val="center"/>
        <w:rPr>
          <w:rFonts w:hint="eastAsia"/>
          <w:b/>
        </w:rPr>
      </w:pPr>
      <w:bookmarkStart w:id="0" w:name="_GoBack"/>
      <w:r w:rsidRPr="00981083">
        <w:rPr>
          <w:rFonts w:hint="eastAsia"/>
          <w:b/>
        </w:rPr>
        <w:t>《食品标识监督管理办法（征求意见稿）》起草说明</w:t>
      </w:r>
    </w:p>
    <w:bookmarkEnd w:id="0"/>
    <w:p w:rsidR="00981083" w:rsidRDefault="00981083" w:rsidP="00981083">
      <w:pPr>
        <w:rPr>
          <w:rFonts w:hint="eastAsia"/>
        </w:rPr>
      </w:pPr>
    </w:p>
    <w:p w:rsidR="00981083" w:rsidRPr="00981083" w:rsidRDefault="00981083" w:rsidP="00981083">
      <w:pPr>
        <w:rPr>
          <w:rFonts w:hint="eastAsia"/>
          <w:b/>
        </w:rPr>
      </w:pPr>
      <w:r>
        <w:rPr>
          <w:rFonts w:hint="eastAsia"/>
        </w:rPr>
        <w:t xml:space="preserve">　</w:t>
      </w:r>
      <w:r w:rsidRPr="00981083">
        <w:rPr>
          <w:rFonts w:hint="eastAsia"/>
          <w:b/>
        </w:rPr>
        <w:t xml:space="preserve">　一、办法起草的必要性</w:t>
      </w:r>
    </w:p>
    <w:p w:rsidR="00981083" w:rsidRDefault="00981083" w:rsidP="00981083"/>
    <w:p w:rsidR="00981083" w:rsidRDefault="00981083" w:rsidP="00981083">
      <w:pPr>
        <w:rPr>
          <w:rFonts w:hint="eastAsia"/>
        </w:rPr>
      </w:pPr>
      <w:r>
        <w:rPr>
          <w:rFonts w:hint="eastAsia"/>
        </w:rPr>
        <w:t xml:space="preserve">　　食品标识是食品生产经营者向消费者传递食品信息的载体，也是消费者了解食品组分、特征的最直接有效方式。近些年来，我国食品相关法律法规和标准日趋完善，相关规范性文件也从监管层面对食品标识</w:t>
      </w:r>
      <w:proofErr w:type="gramStart"/>
      <w:r>
        <w:rPr>
          <w:rFonts w:hint="eastAsia"/>
        </w:rPr>
        <w:t>作出</w:t>
      </w:r>
      <w:proofErr w:type="gramEnd"/>
      <w:r>
        <w:rPr>
          <w:rFonts w:hint="eastAsia"/>
        </w:rPr>
        <w:t>监管要求。但除了预包装食品标签以外，目前关于散装和现制现售食品、食用农产品、辐照食品、转基因食品、特殊食品（保健食品、特殊医学用途配方食品、婴幼儿配方食品）、进口食品的标识监督管理要求大多分散在不同法律法规、部门规章、规范性文件和标准中，食品标识管理的依据缺少完整性、统一性、系统性、权威性。</w:t>
      </w:r>
    </w:p>
    <w:p w:rsidR="00981083" w:rsidRDefault="00981083" w:rsidP="00981083"/>
    <w:p w:rsidR="00981083" w:rsidRDefault="00981083" w:rsidP="00981083">
      <w:pPr>
        <w:rPr>
          <w:rFonts w:hint="eastAsia"/>
        </w:rPr>
      </w:pPr>
      <w:r>
        <w:rPr>
          <w:rFonts w:hint="eastAsia"/>
        </w:rPr>
        <w:t xml:space="preserve">　　为加强对食品标识的监督管理，适应日常监管和执法工作需要，规范食品生产经营主体的食品标识标注行为，防止虚假和欺诈，保护生产经营者和消费者合法权益，修订《食品标识监督管理办法》（以下简称《办法》）十分必要。</w:t>
      </w:r>
    </w:p>
    <w:p w:rsidR="00981083" w:rsidRDefault="00981083" w:rsidP="00981083"/>
    <w:p w:rsidR="00981083" w:rsidRPr="00981083" w:rsidRDefault="00981083" w:rsidP="00981083">
      <w:pPr>
        <w:rPr>
          <w:rFonts w:hint="eastAsia"/>
          <w:b/>
        </w:rPr>
      </w:pPr>
      <w:r>
        <w:rPr>
          <w:rFonts w:hint="eastAsia"/>
        </w:rPr>
        <w:t xml:space="preserve">　</w:t>
      </w:r>
      <w:r w:rsidRPr="00981083">
        <w:rPr>
          <w:rFonts w:hint="eastAsia"/>
          <w:b/>
        </w:rPr>
        <w:t xml:space="preserve">　二、办法起草过程</w:t>
      </w:r>
    </w:p>
    <w:p w:rsidR="00981083" w:rsidRDefault="00981083" w:rsidP="00981083"/>
    <w:p w:rsidR="00981083" w:rsidRDefault="00981083" w:rsidP="00981083">
      <w:pPr>
        <w:rPr>
          <w:rFonts w:hint="eastAsia"/>
        </w:rPr>
      </w:pPr>
      <w:r>
        <w:rPr>
          <w:rFonts w:hint="eastAsia"/>
        </w:rPr>
        <w:t xml:space="preserve">　　按照市场监管总局立法工作计划安排，食品生产</w:t>
      </w:r>
      <w:proofErr w:type="gramStart"/>
      <w:r>
        <w:rPr>
          <w:rFonts w:hint="eastAsia"/>
        </w:rPr>
        <w:t>司多次</w:t>
      </w:r>
      <w:proofErr w:type="gramEnd"/>
      <w:r>
        <w:rPr>
          <w:rFonts w:hint="eastAsia"/>
        </w:rPr>
        <w:t>组织食品安全专家和食品监管人员研究讨论，特别注意吸纳和整理了近些年监管工作中遇到的标识问题，充分听取各省局、相关部门、行业协会和部分企业意见，并广泛征求意见，对反馈的意见逐一分析，数易其稿，形成《办法（征求意见稿）》。</w:t>
      </w:r>
    </w:p>
    <w:p w:rsidR="00981083" w:rsidRDefault="00981083" w:rsidP="00981083"/>
    <w:p w:rsidR="00981083" w:rsidRPr="00981083" w:rsidRDefault="00981083" w:rsidP="00981083">
      <w:pPr>
        <w:rPr>
          <w:rFonts w:hint="eastAsia"/>
          <w:b/>
        </w:rPr>
      </w:pPr>
      <w:r>
        <w:rPr>
          <w:rFonts w:hint="eastAsia"/>
        </w:rPr>
        <w:t xml:space="preserve">　</w:t>
      </w:r>
      <w:r w:rsidRPr="00981083">
        <w:rPr>
          <w:rFonts w:hint="eastAsia"/>
          <w:b/>
        </w:rPr>
        <w:t xml:space="preserve">　三、办法主要内容</w:t>
      </w:r>
    </w:p>
    <w:p w:rsidR="00981083" w:rsidRPr="00981083" w:rsidRDefault="00981083" w:rsidP="00981083">
      <w:pPr>
        <w:rPr>
          <w:b/>
        </w:rPr>
      </w:pPr>
    </w:p>
    <w:p w:rsidR="005756F0" w:rsidRPr="00981083" w:rsidRDefault="00981083" w:rsidP="00981083">
      <w:r>
        <w:rPr>
          <w:rFonts w:hint="eastAsia"/>
        </w:rPr>
        <w:t xml:space="preserve">　　按照以人民为中心、坚持“四个最严”以及职责法定、全面覆盖等原则，《办法（征求意见稿）》规定了七章共</w:t>
      </w:r>
      <w:r>
        <w:rPr>
          <w:rFonts w:hint="eastAsia"/>
        </w:rPr>
        <w:t>59</w:t>
      </w:r>
      <w:r>
        <w:rPr>
          <w:rFonts w:hint="eastAsia"/>
        </w:rPr>
        <w:t>条。第一章（总则）共</w:t>
      </w:r>
      <w:r>
        <w:rPr>
          <w:rFonts w:hint="eastAsia"/>
        </w:rPr>
        <w:t>4</w:t>
      </w:r>
      <w:r>
        <w:rPr>
          <w:rFonts w:hint="eastAsia"/>
        </w:rPr>
        <w:t>条，主要内容是立法目的、适用范围、职责分工；第二章（食品标识基本要求）共</w:t>
      </w:r>
      <w:r>
        <w:rPr>
          <w:rFonts w:hint="eastAsia"/>
        </w:rPr>
        <w:t>11</w:t>
      </w:r>
      <w:r>
        <w:rPr>
          <w:rFonts w:hint="eastAsia"/>
        </w:rPr>
        <w:t>条，主要规定了食品标识基本要求和通用规定；第三章（食品标识标注内容）共</w:t>
      </w:r>
      <w:r>
        <w:rPr>
          <w:rFonts w:hint="eastAsia"/>
        </w:rPr>
        <w:t>24</w:t>
      </w:r>
      <w:r>
        <w:rPr>
          <w:rFonts w:hint="eastAsia"/>
        </w:rPr>
        <w:t>条，主要规定了预包装食品标识的具体标注要求；第四章（生产经营者的义务）共</w:t>
      </w:r>
      <w:r>
        <w:rPr>
          <w:rFonts w:hint="eastAsia"/>
        </w:rPr>
        <w:t>5</w:t>
      </w:r>
      <w:r>
        <w:rPr>
          <w:rFonts w:hint="eastAsia"/>
        </w:rPr>
        <w:t>条，主要规定了生产经营者的义务以及做好食品标识工作的主体责任要求；第五章（监督管理）共</w:t>
      </w:r>
      <w:r>
        <w:rPr>
          <w:rFonts w:hint="eastAsia"/>
        </w:rPr>
        <w:t>4</w:t>
      </w:r>
      <w:r>
        <w:rPr>
          <w:rFonts w:hint="eastAsia"/>
        </w:rPr>
        <w:t>条，主要规定了监管部门加强食品标识监管工作的职责要求。第六章（法律责任）共</w:t>
      </w:r>
      <w:r>
        <w:rPr>
          <w:rFonts w:hint="eastAsia"/>
        </w:rPr>
        <w:t>9</w:t>
      </w:r>
      <w:r>
        <w:rPr>
          <w:rFonts w:hint="eastAsia"/>
        </w:rPr>
        <w:t>条，主要规定了相关法律责任。第七章（附则）共</w:t>
      </w:r>
      <w:r>
        <w:rPr>
          <w:rFonts w:hint="eastAsia"/>
        </w:rPr>
        <w:t>2</w:t>
      </w:r>
      <w:r>
        <w:rPr>
          <w:rFonts w:hint="eastAsia"/>
        </w:rPr>
        <w:t>条，主要规定了食品小作坊生产的食品标识监督管理和《办法》发布实施日期。</w:t>
      </w:r>
    </w:p>
    <w:sectPr w:rsidR="005756F0" w:rsidRPr="00981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8F"/>
    <w:rsid w:val="003F6E8F"/>
    <w:rsid w:val="005756F0"/>
    <w:rsid w:val="0098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3</cp:revision>
  <dcterms:created xsi:type="dcterms:W3CDTF">2019-11-21T01:25:00Z</dcterms:created>
  <dcterms:modified xsi:type="dcterms:W3CDTF">2019-11-21T01:26:00Z</dcterms:modified>
</cp:coreProperties>
</file>