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10440" w:type="dxa"/>
        <w:tblInd w:w="0" w:type="dxa"/>
        <w:tblBorders>
          <w:top w:val="none" w:color="auto" w:sz="0" w:space="0"/>
          <w:left w:val="none" w:color="auto" w:sz="0" w:space="0"/>
          <w:bottom w:val="thickThin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4"/>
        <w:gridCol w:w="6996"/>
      </w:tblGrid>
      <w:tr>
        <w:tblPrEx>
          <w:tblBorders>
            <w:top w:val="none" w:color="auto" w:sz="0" w:space="0"/>
            <w:left w:val="none" w:color="auto" w:sz="0" w:space="0"/>
            <w:bottom w:val="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3444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bookmarkStart w:id="0" w:name="page2"/>
            <w:bookmarkEnd w:id="0"/>
            <w:r>
              <w:drawing>
                <wp:inline distT="0" distB="0" distL="114300" distR="114300">
                  <wp:extent cx="2132965" cy="566420"/>
                  <wp:effectExtent l="0" t="0" r="635" b="508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6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wrap="none" lIns="0" tIns="0" rIns="0" bIns="0" upright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rq8OrMBAABbAwAADgAAAGRycy9lMm9Eb2MueG1srVPNjtMwEL4j7TtY&#10;vtNke4AqaroCrRathABp4QFcx24s2R7L4zbpC8AbcOLCnefqczB2mi6wtxUXZ36/mW9msr4ZnWUH&#10;FdGAb/n1ouZMeQmd8buWf/l893LFGSbhO2HBq5YfFfKbzdWL9RAatYQebKciIxCPzRBa3qcUmqpC&#10;2SsncAFBeXJqiE4kUuOu6qIYCN3ZalnXr6oBYhciSIVI1tvJyTcFX2sl00etUSVmW069pfLG8m7z&#10;W23WotlFEXojz22IZ3ThhPFU9AJ1K5Jg+2ieQDkjIyDotJDgKtDaSFU4EJvr+h82D70IqnCh4WC4&#10;jAn/H6z8cPgUmelavnzNmReOdnT6/u3049fp51dGNhrQELChuIdAkWl8CyMterYjGTPvUUeXv8SI&#10;kZ9GfbyMV42JyZy0Wq5WNbkk+WaF8KvH9BAxvVPgWBZaHml/Zazi8B7TFDqH5Goe7oy1ZYfW/2Ug&#10;zMmiyhGcszOTqeMspXE7nultoTsSu4EOoeWeLpUze+9pzvlmZiHOwnYW9iGaXV+OKlfH8GafqKXS&#10;aa4wwRLDrNAGC9fzteUT+VMvUY//xOY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Kq6vDqz&#10;AQAAWwMAAA4AAAAAAAAAAQAgAAAAHgEAAGRycy9lMm9Eb2MueG1sUEsFBgAAAAAGAAYAWQEAAEMF&#10;AAAAAA==&#10;">
                      <v:fill on="f" focussize="0,0"/>
                      <v:stroke on="f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pStyle w:val="4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96" w:type="dxa"/>
            <w:noWrap w:val="0"/>
            <w:vAlign w:val="top"/>
          </w:tcPr>
          <w:p>
            <w:pPr>
              <w:rPr>
                <w:rStyle w:val="12"/>
              </w:rPr>
            </w:pPr>
            <w:r>
              <w:rPr>
                <w:rFonts w:hint="eastAsia" w:ascii="黑体" w:hAnsi="宋体" w:eastAsia="黑体"/>
                <w:sz w:val="28"/>
              </w:rPr>
              <w:t>——</w:t>
            </w:r>
            <w:r>
              <w:rPr>
                <w:rStyle w:val="12"/>
              </w:rPr>
              <w:t>巩义市予华仪器有限公司是唯一一家在工商总局注册</w:t>
            </w:r>
          </w:p>
          <w:p>
            <w:pPr>
              <w:rPr>
                <w:rFonts w:hint="eastAsia" w:ascii="黑体" w:hAnsi="宋体" w:eastAsia="黑体"/>
                <w:i/>
                <w:sz w:val="28"/>
              </w:rPr>
            </w:pPr>
            <w:r>
              <w:rPr>
                <w:rStyle w:val="12"/>
              </w:rPr>
              <w:t>“予华仪器”品牌的企业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344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i/>
                <w:sz w:val="24"/>
              </w:rPr>
            </w:pPr>
          </w:p>
        </w:tc>
        <w:tc>
          <w:tcPr>
            <w:tcW w:w="6996" w:type="dxa"/>
            <w:noWrap w:val="0"/>
            <w:vAlign w:val="center"/>
          </w:tcPr>
          <w:p>
            <w:pPr>
              <w:wordWrap w:val="0"/>
              <w:ind w:right="420" w:firstLine="1441" w:firstLineChars="450"/>
              <w:rPr>
                <w:rFonts w:hint="eastAsia" w:ascii="黑体" w:hAnsi="宋体" w:eastAsia="黑体"/>
                <w:b/>
                <w:i/>
                <w:sz w:val="32"/>
                <w:szCs w:val="32"/>
              </w:rPr>
            </w:pPr>
            <w:r>
              <w:rPr>
                <w:rStyle w:val="12"/>
                <w:b/>
                <w:sz w:val="32"/>
                <w:szCs w:val="32"/>
              </w:rPr>
              <w:t>巩义市予华仪器有限</w:t>
            </w:r>
            <w:r>
              <w:rPr>
                <w:rStyle w:val="12"/>
                <w:rFonts w:hint="eastAsia"/>
                <w:b/>
                <w:sz w:val="32"/>
                <w:szCs w:val="32"/>
              </w:rPr>
              <w:t>责任</w:t>
            </w:r>
            <w:r>
              <w:rPr>
                <w:rStyle w:val="12"/>
                <w:b/>
                <w:sz w:val="32"/>
                <w:szCs w:val="32"/>
              </w:rPr>
              <w:t>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444" w:type="dxa"/>
            <w:noWrap w:val="0"/>
            <w:vAlign w:val="top"/>
          </w:tcPr>
          <w:p>
            <w:pPr>
              <w:rPr>
                <w:rFonts w:ascii="Arial" w:hAnsi="Arial" w:eastAsia="黑体"/>
                <w:i/>
              </w:rPr>
            </w:pPr>
          </w:p>
        </w:tc>
        <w:tc>
          <w:tcPr>
            <w:tcW w:w="6996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i/>
              </w:rPr>
            </w:pPr>
            <w:r>
              <w:rPr>
                <w:rFonts w:hint="eastAsia" w:ascii="黑体" w:hAnsi="宋体" w:eastAsia="黑体"/>
                <w:color w:val="000000"/>
              </w:rPr>
              <w:t>地址:</w:t>
            </w:r>
            <w:r>
              <w:rPr>
                <w:rFonts w:hint="eastAsia" w:ascii="黑体" w:hAnsi="宋体" w:eastAsia="黑体"/>
                <w:color w:val="000000"/>
                <w:lang w:eastAsia="zh-CN"/>
              </w:rPr>
              <w:t>河南省巩义市英峪工业区</w:t>
            </w:r>
          </w:p>
        </w:tc>
      </w:tr>
    </w:tbl>
    <w:p>
      <w:pPr>
        <w:pStyle w:val="4"/>
        <w:rPr>
          <w:rFonts w:hint="eastAsia" w:eastAsia="黑体"/>
          <w:b/>
          <w:w w:val="150"/>
          <w:sz w:val="24"/>
          <w:lang w:eastAsia="zh-CN"/>
        </w:rPr>
      </w:pPr>
      <w:r>
        <w:rPr>
          <w:rFonts w:hint="eastAsia" w:eastAsia="黑体"/>
          <w:b/>
          <w:w w:val="150"/>
          <w:sz w:val="24"/>
          <w:lang w:eastAsia="zh-CN"/>
        </w:rPr>
        <w:t>产品技术参数</w:t>
      </w:r>
    </w:p>
    <w:p>
      <w:pPr>
        <w:ind w:left="2653" w:leftChars="684" w:hanging="1285" w:hangingChars="400"/>
        <w:jc w:val="both"/>
        <w:rPr>
          <w:rFonts w:hint="eastAsia"/>
          <w:lang w:val="en-US" w:eastAsia="zh-CN"/>
        </w:rPr>
      </w:pPr>
      <w:r>
        <w:rPr>
          <w:rFonts w:ascii="Verdana" w:hAnsi="Verdana" w:eastAsia="宋体" w:cs="Verdana"/>
          <w:b/>
          <w:i w:val="0"/>
          <w:caps w:val="0"/>
          <w:color w:val="444444"/>
          <w:spacing w:val="0"/>
          <w:sz w:val="32"/>
          <w:szCs w:val="32"/>
          <w:shd w:val="clear" w:fill="FFFFFF"/>
        </w:rPr>
        <w:t>X-4/X-5显微熔点测定仪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</w:t>
      </w:r>
    </w:p>
    <w:p>
      <w:pPr>
        <w:jc w:val="both"/>
        <w:rPr>
          <w:rFonts w:hint="eastAsia"/>
          <w:lang w:val="en-US" w:eastAsia="zh-CN"/>
        </w:rPr>
      </w:pPr>
      <w:bookmarkStart w:id="1" w:name="_GoBack"/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3809365" cy="3733165"/>
            <wp:effectExtent l="0" t="0" r="635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3733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right="0" w:firstLine="240" w:firstLineChars="10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  <w:shd w:val="clear" w:fill="FEFEFE"/>
        </w:rPr>
        <w:t>采用标准倍数80倍双目体视显微镜，视场大，工作距离大，立体感强。采用PID智能控温，设定温度和被测温度双排数字显示（X-5）。智能调控热台温度，具有冲温小、加热快，自动恒温的特点。热台采用220V/300W镍铬丝，使用寿命长，更换容易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  <w:shd w:val="clear" w:fill="FEFEFE"/>
        </w:rPr>
        <w:t>  </w:t>
      </w:r>
      <w:r>
        <w:rPr>
          <w:rStyle w:val="9"/>
          <w:rFonts w:hint="default" w:ascii="Verdana" w:hAnsi="Verdana" w:cs="Verdana"/>
          <w:i w:val="0"/>
          <w:caps w:val="0"/>
          <w:color w:val="444444"/>
          <w:spacing w:val="0"/>
          <w:sz w:val="30"/>
          <w:szCs w:val="30"/>
          <w:shd w:val="clear" w:fill="FEFEFE"/>
        </w:rPr>
        <w:t>X-4/X-5显微熔点测定仪技术参数</w:t>
      </w:r>
      <w:r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  <w:shd w:val="clear" w:fill="FEFEFE"/>
        </w:rPr>
        <w:t>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  <w:shd w:val="clear" w:fill="FEFEFE"/>
        </w:rPr>
        <w:t>放大倍数20X、40X             工作距离30-100mm            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  <w:shd w:val="clear" w:fill="FEFEFE"/>
        </w:rPr>
        <w:t>物方视场Ф100mm-Ф3mm      测定量小于0.1mg        </w:t>
      </w:r>
    </w:p>
    <w:p>
      <w:pPr>
        <w:tabs>
          <w:tab w:val="left" w:pos="6560"/>
        </w:tabs>
        <w:spacing w:line="0" w:lineRule="atLeast"/>
        <w:rPr>
          <w:rFonts w:hint="eastAsia" w:ascii="宋体" w:hAnsi="宋体" w:eastAsia="宋体"/>
          <w:sz w:val="18"/>
          <w:lang w:val="en-US" w:eastAsia="zh-CN"/>
        </w:rPr>
      </w:pPr>
      <w:r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  <w:shd w:val="clear" w:fill="FEFEFE"/>
        </w:rPr>
        <w:t>测定误差：满量程±0.5％       测定准确度：±1℃-±0.5℃   </w:t>
      </w:r>
    </w:p>
    <w:sectPr>
      <w:type w:val="continuous"/>
      <w:pgSz w:w="11900" w:h="16838"/>
      <w:pgMar w:top="872" w:right="1240" w:bottom="500" w:left="152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0"/>
  <w:bordersDoNotSurroundFooter w:val="0"/>
  <w:attachedTemplate r:id="rId1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78"/>
    <w:rsid w:val="000B5190"/>
    <w:rsid w:val="00B02778"/>
    <w:rsid w:val="0115775B"/>
    <w:rsid w:val="014C3AF4"/>
    <w:rsid w:val="01D02953"/>
    <w:rsid w:val="02C84D56"/>
    <w:rsid w:val="02CC7E50"/>
    <w:rsid w:val="02FC327E"/>
    <w:rsid w:val="04284D14"/>
    <w:rsid w:val="04396F3B"/>
    <w:rsid w:val="04A8432A"/>
    <w:rsid w:val="05A36D43"/>
    <w:rsid w:val="06007336"/>
    <w:rsid w:val="07A170BC"/>
    <w:rsid w:val="07DB40CC"/>
    <w:rsid w:val="07FF7233"/>
    <w:rsid w:val="08510CE9"/>
    <w:rsid w:val="085C0A6C"/>
    <w:rsid w:val="08AA4929"/>
    <w:rsid w:val="09C82DA2"/>
    <w:rsid w:val="0AD752B3"/>
    <w:rsid w:val="0DF509B3"/>
    <w:rsid w:val="0F181242"/>
    <w:rsid w:val="0F6A4BA8"/>
    <w:rsid w:val="0FE31FEE"/>
    <w:rsid w:val="11345157"/>
    <w:rsid w:val="11D05DCC"/>
    <w:rsid w:val="11D76EEC"/>
    <w:rsid w:val="127877AC"/>
    <w:rsid w:val="135822E2"/>
    <w:rsid w:val="136850B3"/>
    <w:rsid w:val="147F067B"/>
    <w:rsid w:val="1572276F"/>
    <w:rsid w:val="15E25BAE"/>
    <w:rsid w:val="16B14A8F"/>
    <w:rsid w:val="17CA14F8"/>
    <w:rsid w:val="182B1FC6"/>
    <w:rsid w:val="18B61885"/>
    <w:rsid w:val="18B6579B"/>
    <w:rsid w:val="18CA3339"/>
    <w:rsid w:val="1A0D2627"/>
    <w:rsid w:val="1A264DEA"/>
    <w:rsid w:val="1A666F21"/>
    <w:rsid w:val="1AED6233"/>
    <w:rsid w:val="1B7E6E7E"/>
    <w:rsid w:val="1C1E77E9"/>
    <w:rsid w:val="1D203A09"/>
    <w:rsid w:val="1E0928E4"/>
    <w:rsid w:val="1E332502"/>
    <w:rsid w:val="1E7E0154"/>
    <w:rsid w:val="1EB262C8"/>
    <w:rsid w:val="20582949"/>
    <w:rsid w:val="208A66F9"/>
    <w:rsid w:val="20B7256A"/>
    <w:rsid w:val="211C5C70"/>
    <w:rsid w:val="219727CF"/>
    <w:rsid w:val="21EF4AF6"/>
    <w:rsid w:val="22197613"/>
    <w:rsid w:val="22482A98"/>
    <w:rsid w:val="23812FC7"/>
    <w:rsid w:val="2434444E"/>
    <w:rsid w:val="25E66EA4"/>
    <w:rsid w:val="26623AF7"/>
    <w:rsid w:val="272A7A8A"/>
    <w:rsid w:val="27652DF1"/>
    <w:rsid w:val="28135E3C"/>
    <w:rsid w:val="29AF663B"/>
    <w:rsid w:val="2B002C4D"/>
    <w:rsid w:val="2D433D3E"/>
    <w:rsid w:val="2DF23CEE"/>
    <w:rsid w:val="2E101404"/>
    <w:rsid w:val="2E2753E3"/>
    <w:rsid w:val="2FD82856"/>
    <w:rsid w:val="31305791"/>
    <w:rsid w:val="31E01D5F"/>
    <w:rsid w:val="33161D68"/>
    <w:rsid w:val="344500DE"/>
    <w:rsid w:val="344838A5"/>
    <w:rsid w:val="36092762"/>
    <w:rsid w:val="373F46C3"/>
    <w:rsid w:val="37AA5840"/>
    <w:rsid w:val="383A39D8"/>
    <w:rsid w:val="396B319D"/>
    <w:rsid w:val="3B466CE4"/>
    <w:rsid w:val="3BEC066B"/>
    <w:rsid w:val="3C340EA5"/>
    <w:rsid w:val="3D103A3F"/>
    <w:rsid w:val="3D307765"/>
    <w:rsid w:val="3D80598A"/>
    <w:rsid w:val="3D884A29"/>
    <w:rsid w:val="3F7D4705"/>
    <w:rsid w:val="3F8A0726"/>
    <w:rsid w:val="3FFF6EC7"/>
    <w:rsid w:val="40A84994"/>
    <w:rsid w:val="40EA09A8"/>
    <w:rsid w:val="42AE7DF4"/>
    <w:rsid w:val="439E3CF3"/>
    <w:rsid w:val="43F06C30"/>
    <w:rsid w:val="43FD4EE3"/>
    <w:rsid w:val="443D7E07"/>
    <w:rsid w:val="444B0D02"/>
    <w:rsid w:val="45FA6C0A"/>
    <w:rsid w:val="475426CD"/>
    <w:rsid w:val="4A070D97"/>
    <w:rsid w:val="4A371A84"/>
    <w:rsid w:val="4A51451A"/>
    <w:rsid w:val="4B2F2058"/>
    <w:rsid w:val="4B792F35"/>
    <w:rsid w:val="4B9F4A60"/>
    <w:rsid w:val="4DC571A1"/>
    <w:rsid w:val="4E407C5C"/>
    <w:rsid w:val="4F790F26"/>
    <w:rsid w:val="4F975B21"/>
    <w:rsid w:val="4FDC1B95"/>
    <w:rsid w:val="500F4B1A"/>
    <w:rsid w:val="52D54CF6"/>
    <w:rsid w:val="54A11DCD"/>
    <w:rsid w:val="54A63083"/>
    <w:rsid w:val="559C2E84"/>
    <w:rsid w:val="58136CBC"/>
    <w:rsid w:val="587869DC"/>
    <w:rsid w:val="58B2326E"/>
    <w:rsid w:val="593E2093"/>
    <w:rsid w:val="5A0D170D"/>
    <w:rsid w:val="5A1920CA"/>
    <w:rsid w:val="5B285F8A"/>
    <w:rsid w:val="5B397797"/>
    <w:rsid w:val="5BA21367"/>
    <w:rsid w:val="5C0B3EDC"/>
    <w:rsid w:val="5C7C0F9E"/>
    <w:rsid w:val="5EB3346C"/>
    <w:rsid w:val="5FC41AAB"/>
    <w:rsid w:val="5FDD5045"/>
    <w:rsid w:val="61F173E7"/>
    <w:rsid w:val="623E1074"/>
    <w:rsid w:val="62FE037E"/>
    <w:rsid w:val="63094A81"/>
    <w:rsid w:val="63DD6A3F"/>
    <w:rsid w:val="64A83164"/>
    <w:rsid w:val="64EE690C"/>
    <w:rsid w:val="654A17E9"/>
    <w:rsid w:val="65810D71"/>
    <w:rsid w:val="66107A65"/>
    <w:rsid w:val="66403A79"/>
    <w:rsid w:val="67316339"/>
    <w:rsid w:val="67B84D48"/>
    <w:rsid w:val="692C5276"/>
    <w:rsid w:val="69705E7E"/>
    <w:rsid w:val="69D35570"/>
    <w:rsid w:val="6ACC5E07"/>
    <w:rsid w:val="6CFA358F"/>
    <w:rsid w:val="6D0241D9"/>
    <w:rsid w:val="6D680D7E"/>
    <w:rsid w:val="6D9E073E"/>
    <w:rsid w:val="6DCF5485"/>
    <w:rsid w:val="70EC6FCB"/>
    <w:rsid w:val="717A0F44"/>
    <w:rsid w:val="737F6ECA"/>
    <w:rsid w:val="74ED1601"/>
    <w:rsid w:val="75B93E69"/>
    <w:rsid w:val="764A4AC2"/>
    <w:rsid w:val="76561D6C"/>
    <w:rsid w:val="76F1583B"/>
    <w:rsid w:val="77357953"/>
    <w:rsid w:val="7745452C"/>
    <w:rsid w:val="77C2317F"/>
    <w:rsid w:val="78587D99"/>
    <w:rsid w:val="78A949CE"/>
    <w:rsid w:val="7A1A53CF"/>
    <w:rsid w:val="7A751A44"/>
    <w:rsid w:val="7ABD4BBF"/>
    <w:rsid w:val="7C282BCB"/>
    <w:rsid w:val="7CC30FFA"/>
    <w:rsid w:val="7D591342"/>
    <w:rsid w:val="7DCA176E"/>
    <w:rsid w:val="7E785F59"/>
    <w:rsid w:val="7E8A7101"/>
    <w:rsid w:val="7EA24EBA"/>
    <w:rsid w:val="7F432F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_Style 2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style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dc8bf2a83d2b6f31d1dd60d75be1c40ad2aec94c\&#29992;&#25143;&#25152;&#38656;&#20135;&#21697;&#25253;&#20215;&#21333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用户所需产品报价单.doc</Template>
  <Pages>5</Pages>
  <Words>870</Words>
  <Characters>1439</Characters>
  <TotalTime>0</TotalTime>
  <ScaleCrop>false</ScaleCrop>
  <LinksUpToDate>false</LinksUpToDate>
  <CharactersWithSpaces>1505</CharactersWithSpaces>
  <Application>WPS Office_11.1.0.8806_F1E327BC-269C-435d-A152-05C5408002CA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2018-01-13T08:59:00Z</dcterms:created>
  <dc:creator>予华仪器@刘辉</dc:creator>
  <cp:lastModifiedBy>予华仪器@刘辉</cp:lastModifiedBy>
  <dcterms:modified xsi:type="dcterms:W3CDTF">2019-06-26T09:03:43Z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