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356A5B" w:rsidP="00C7521A">
      <w:pPr>
        <w:spacing w:line="400" w:lineRule="exact"/>
        <w:rPr>
          <w:rFonts w:ascii="微软雅黑" w:eastAsia="微软雅黑" w:hAnsi="微软雅黑" w:hint="eastAsia"/>
          <w:b/>
          <w:color w:val="000000"/>
          <w:sz w:val="28"/>
          <w:szCs w:val="28"/>
        </w:rPr>
      </w:pPr>
    </w:p>
    <w:p w:rsidR="00637946" w:rsidRDefault="00A14E0A" w:rsidP="00637946">
      <w:pPr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r>
        <w:rPr>
          <w:rFonts w:ascii="微软雅黑" w:eastAsia="微软雅黑" w:hAnsi="微软雅黑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72F4432" wp14:editId="7A229EB9">
            <wp:simplePos x="0" y="0"/>
            <wp:positionH relativeFrom="margin">
              <wp:posOffset>-135255</wp:posOffset>
            </wp:positionH>
            <wp:positionV relativeFrom="margin">
              <wp:posOffset>839470</wp:posOffset>
            </wp:positionV>
            <wp:extent cx="6468110" cy="1786255"/>
            <wp:effectExtent l="0" t="0" r="889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080c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637946">
        <w:rPr>
          <w:rFonts w:ascii="微软雅黑" w:eastAsia="微软雅黑" w:hAnsi="微软雅黑" w:hint="eastAsia"/>
          <w:b/>
          <w:sz w:val="28"/>
          <w:szCs w:val="28"/>
        </w:rPr>
        <w:t>崂</w:t>
      </w:r>
      <w:proofErr w:type="gramEnd"/>
      <w:r w:rsidR="00637946">
        <w:rPr>
          <w:rFonts w:ascii="微软雅黑" w:eastAsia="微软雅黑" w:hAnsi="微软雅黑" w:hint="eastAsia"/>
          <w:b/>
          <w:sz w:val="28"/>
          <w:szCs w:val="28"/>
        </w:rPr>
        <w:t>应1080C型 烟气预处理器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(19款)</w:t>
      </w:r>
    </w:p>
    <w:p w:rsidR="006D6CED" w:rsidRPr="006D6CED" w:rsidRDefault="00637946" w:rsidP="006D6CED">
      <w:pPr>
        <w:spacing w:line="44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   </w:t>
      </w:r>
      <w:r w:rsidR="006D6CED" w:rsidRPr="006D6CED">
        <w:rPr>
          <w:rFonts w:ascii="微软雅黑" w:eastAsia="微软雅黑" w:hAnsi="微软雅黑" w:hint="eastAsia"/>
          <w:sz w:val="22"/>
        </w:rPr>
        <w:t>本产品根据HJ/T 47-1999 《烟气采样器技术条件》研发设计，可与崂应3071型智能烟气采样器、崂应3072型智能双路烟气采样器配套使用，用于对工况湿烟气进行滤尘、加热处理，可有效提高配套主机测量精度，延长仪器使用寿命。</w:t>
      </w:r>
    </w:p>
    <w:p w:rsidR="00637946" w:rsidRDefault="006D6CED" w:rsidP="006D6CED">
      <w:pPr>
        <w:spacing w:line="44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sz w:val="22"/>
        </w:rPr>
        <w:t xml:space="preserve">     </w:t>
      </w:r>
      <w:r w:rsidRPr="006D6CED">
        <w:rPr>
          <w:rFonts w:ascii="微软雅黑" w:eastAsia="微软雅黑" w:hAnsi="微软雅黑" w:hint="eastAsia"/>
          <w:sz w:val="22"/>
        </w:rPr>
        <w:t>产品广泛应用于环保、卫生、劳动、安监、军事、科研、教育等部门。</w:t>
      </w:r>
    </w:p>
    <w:p w:rsidR="00F16307" w:rsidRDefault="00F16307" w:rsidP="00EA6AA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EA6AAE" w:rsidRPr="00EA6AAE" w:rsidRDefault="00083754" w:rsidP="00EA6AA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D14E88" w:rsidRDefault="00D14E88" w:rsidP="00E16597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77C2">
        <w:rPr>
          <w:rFonts w:ascii="微软雅黑" w:eastAsia="微软雅黑" w:hAnsi="微软雅黑" w:hint="eastAsia"/>
          <w:color w:val="000000"/>
          <w:sz w:val="22"/>
        </w:rPr>
        <w:t>HJ/T 47-1999</w:t>
      </w:r>
      <w:r w:rsidR="00E377C2" w:rsidRPr="00E377C2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E377C2">
        <w:rPr>
          <w:rFonts w:ascii="微软雅黑" w:eastAsia="微软雅黑" w:hAnsi="微软雅黑" w:hint="eastAsia"/>
          <w:color w:val="000000"/>
          <w:sz w:val="22"/>
        </w:rPr>
        <w:t>烟气采样器技术条件</w:t>
      </w:r>
    </w:p>
    <w:p w:rsidR="00E377C2" w:rsidRPr="00E377C2" w:rsidRDefault="00E377C2" w:rsidP="00E377C2">
      <w:pPr>
        <w:pStyle w:val="a6"/>
        <w:spacing w:line="400" w:lineRule="exact"/>
        <w:ind w:left="36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3506D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6D6CED" w:rsidRPr="006D6CED" w:rsidRDefault="006D6CED" w:rsidP="006D6CE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6CED">
        <w:rPr>
          <w:rFonts w:ascii="微软雅黑" w:eastAsia="微软雅黑" w:hAnsi="微软雅黑" w:hint="eastAsia"/>
          <w:color w:val="000000"/>
          <w:sz w:val="22"/>
        </w:rPr>
        <w:t>适用于采集固定污染源有害气体成分</w:t>
      </w:r>
    </w:p>
    <w:p w:rsidR="006D6CED" w:rsidRPr="006D6CED" w:rsidRDefault="006D6CED" w:rsidP="006D6CE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6CED">
        <w:rPr>
          <w:rFonts w:ascii="微软雅黑" w:eastAsia="微软雅黑" w:hAnsi="微软雅黑" w:hint="eastAsia"/>
          <w:color w:val="000000"/>
          <w:sz w:val="22"/>
        </w:rPr>
        <w:t>采用高精度优质钛滤芯，过滤精度可达50μm</w:t>
      </w:r>
    </w:p>
    <w:p w:rsidR="006D6CED" w:rsidRPr="006D6CED" w:rsidRDefault="006D6CED" w:rsidP="006D6CE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6CED">
        <w:rPr>
          <w:rFonts w:ascii="微软雅黑" w:eastAsia="微软雅黑" w:hAnsi="微软雅黑" w:hint="eastAsia"/>
          <w:color w:val="000000"/>
          <w:sz w:val="22"/>
        </w:rPr>
        <w:t>采样气路采用聚四氟乙烯内管（可更换），有效减少被测气体吸附</w:t>
      </w:r>
    </w:p>
    <w:p w:rsidR="006D6CED" w:rsidRPr="006D6CED" w:rsidRDefault="006D6CED" w:rsidP="006D6CE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6CED">
        <w:rPr>
          <w:rFonts w:ascii="微软雅黑" w:eastAsia="微软雅黑" w:hAnsi="微软雅黑" w:hint="eastAsia"/>
          <w:color w:val="000000"/>
          <w:sz w:val="22"/>
        </w:rPr>
        <w:t>标配2个吸收瓶支架，适用于水平和垂直烟道，满足两路同时采样，最多可同时放置4个吸收瓶</w:t>
      </w:r>
    </w:p>
    <w:p w:rsidR="006D6CED" w:rsidRPr="006D6CED" w:rsidRDefault="006D6CED" w:rsidP="006D6CE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6CED">
        <w:rPr>
          <w:rFonts w:ascii="微软雅黑" w:eastAsia="微软雅黑" w:hAnsi="微软雅黑" w:hint="eastAsia"/>
          <w:color w:val="000000"/>
          <w:sz w:val="22"/>
        </w:rPr>
        <w:t>一体化设计，结构紧凑，体积小，便于携带</w:t>
      </w:r>
    </w:p>
    <w:p w:rsidR="006D6CED" w:rsidRPr="006D6CED" w:rsidRDefault="006D6CED" w:rsidP="006D6CE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6CED">
        <w:rPr>
          <w:rFonts w:ascii="微软雅黑" w:eastAsia="微软雅黑" w:hAnsi="微软雅黑" w:hint="eastAsia"/>
          <w:color w:val="000000"/>
          <w:sz w:val="22"/>
        </w:rPr>
        <w:t>超小侧孔直径要求，直管段最大外径仅为22毫米</w:t>
      </w:r>
    </w:p>
    <w:p w:rsidR="006D6CED" w:rsidRPr="006D6CED" w:rsidRDefault="006D6CED" w:rsidP="006D6CE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6CED">
        <w:rPr>
          <w:rFonts w:ascii="微软雅黑" w:eastAsia="微软雅黑" w:hAnsi="微软雅黑" w:hint="eastAsia"/>
          <w:color w:val="000000"/>
          <w:sz w:val="22"/>
        </w:rPr>
        <w:t>采样管路恒温加热，采用高性能温度控制器智能控温，加热温度可设置</w:t>
      </w:r>
    </w:p>
    <w:p w:rsidR="00611889" w:rsidRPr="006D6CED" w:rsidRDefault="006D6CED" w:rsidP="006D6CE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6CED">
        <w:rPr>
          <w:rFonts w:ascii="微软雅黑" w:eastAsia="微软雅黑" w:hAnsi="微软雅黑" w:hint="eastAsia"/>
          <w:color w:val="000000"/>
          <w:sz w:val="22"/>
        </w:rPr>
        <w:t>可订制延长管或90°弯头</w:t>
      </w:r>
    </w:p>
    <w:p w:rsidR="0062287F" w:rsidRDefault="0062287F" w:rsidP="0058676A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27FA0" w:rsidRPr="00F551B9" w:rsidRDefault="00527FA0" w:rsidP="00527FA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标准配置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:rsidR="0062287F" w:rsidRDefault="0062287F" w:rsidP="0062287F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电源适配器</w:t>
      </w:r>
    </w:p>
    <w:p w:rsidR="0062287F" w:rsidRDefault="0062287F" w:rsidP="0062287F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吸收瓶支架</w:t>
      </w:r>
    </w:p>
    <w:p w:rsidR="0062287F" w:rsidRDefault="00401EEE" w:rsidP="0062287F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专用防护包</w:t>
      </w:r>
    </w:p>
    <w:p w:rsidR="0062287F" w:rsidRDefault="0062287F" w:rsidP="0062287F">
      <w:pPr>
        <w:pStyle w:val="1"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接地线</w:t>
      </w:r>
    </w:p>
    <w:p w:rsidR="0062287F" w:rsidRDefault="0062287F" w:rsidP="0062287F">
      <w:pPr>
        <w:spacing w:line="400" w:lineRule="exact"/>
        <w:rPr>
          <w:rFonts w:ascii="微软雅黑" w:eastAsia="微软雅黑" w:hAnsi="微软雅黑"/>
          <w:color w:val="FF0000"/>
          <w:sz w:val="22"/>
          <w:shd w:val="clear" w:color="auto" w:fill="FFFFFF"/>
        </w:rPr>
      </w:pPr>
    </w:p>
    <w:p w:rsidR="00083754" w:rsidRPr="0062287F" w:rsidRDefault="00083754" w:rsidP="0062287F">
      <w:pPr>
        <w:spacing w:line="400" w:lineRule="exact"/>
        <w:rPr>
          <w:rFonts w:ascii="微软雅黑" w:eastAsia="微软雅黑" w:hAnsi="微软雅黑"/>
          <w:noProof/>
          <w:color w:val="FF0000"/>
          <w:sz w:val="22"/>
        </w:rPr>
      </w:pPr>
      <w:r w:rsidRPr="0062287F">
        <w:rPr>
          <w:rFonts w:ascii="微软雅黑" w:eastAsia="微软雅黑" w:hAnsi="微软雅黑"/>
          <w:color w:val="FF0000"/>
          <w:sz w:val="22"/>
          <w:shd w:val="clear" w:color="auto" w:fill="FFFFFF"/>
        </w:rPr>
        <w:lastRenderedPageBreak/>
        <w:t>＊</w:t>
      </w:r>
      <w:r w:rsidRPr="0062287F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B5118D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4E2CCA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p w:rsidR="00083754" w:rsidRDefault="00083754"/>
    <w:p w:rsidR="00083754" w:rsidRDefault="00083754"/>
    <w:p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F9" w:rsidRDefault="008116F9" w:rsidP="00083754">
      <w:r>
        <w:separator/>
      </w:r>
    </w:p>
  </w:endnote>
  <w:endnote w:type="continuationSeparator" w:id="0">
    <w:p w:rsidR="008116F9" w:rsidRDefault="008116F9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5B" w:rsidRDefault="00BF6B73" w:rsidP="00356A5B">
    <w:pPr>
      <w:pStyle w:val="a4"/>
      <w:ind w:firstLineChars="50" w:firstLine="90"/>
      <w:rPr>
        <w:kern w:val="0"/>
        <w:szCs w:val="21"/>
      </w:rPr>
    </w:pPr>
    <w:r>
      <w:rPr>
        <w:rFonts w:hint="eastAsia"/>
        <w:kern w:val="0"/>
        <w:szCs w:val="21"/>
      </w:rPr>
      <w:t>服务</w:t>
    </w:r>
    <w:r w:rsidR="00637946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182512" wp14:editId="3C530CD0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356A5B">
      <w:rPr>
        <w:rFonts w:hint="eastAsia"/>
        <w:kern w:val="0"/>
        <w:szCs w:val="21"/>
      </w:rPr>
      <w:t>热线：</w:t>
    </w:r>
    <w:r w:rsidR="00356A5B">
      <w:rPr>
        <w:rFonts w:hint="eastAsia"/>
        <w:kern w:val="0"/>
        <w:szCs w:val="21"/>
      </w:rPr>
      <w:t xml:space="preserve">400-676-5892                    </w:t>
    </w:r>
    <w:r>
      <w:rPr>
        <w:rFonts w:hint="eastAsia"/>
        <w:kern w:val="0"/>
        <w:szCs w:val="21"/>
      </w:rPr>
      <w:t xml:space="preserve">                      </w:t>
    </w:r>
    <w:r w:rsidR="00356A5B">
      <w:rPr>
        <w:rFonts w:hint="eastAsia"/>
        <w:kern w:val="0"/>
        <w:szCs w:val="21"/>
      </w:rPr>
      <w:t xml:space="preserve">                      Web</w:t>
    </w:r>
    <w:r w:rsidR="00356A5B">
      <w:rPr>
        <w:rFonts w:hint="eastAsia"/>
        <w:kern w:val="0"/>
        <w:szCs w:val="21"/>
      </w:rPr>
      <w:t>：</w:t>
    </w:r>
    <w:r w:rsidR="00356A5B" w:rsidRPr="00FC60D3">
      <w:rPr>
        <w:rFonts w:hint="eastAsia"/>
        <w:kern w:val="0"/>
        <w:szCs w:val="21"/>
      </w:rPr>
      <w:t>www.hbyq.net</w:t>
    </w:r>
  </w:p>
  <w:p w:rsidR="00356A5B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F9" w:rsidRDefault="008116F9" w:rsidP="00083754">
      <w:r>
        <w:separator/>
      </w:r>
    </w:p>
  </w:footnote>
  <w:footnote w:type="continuationSeparator" w:id="0">
    <w:p w:rsidR="008116F9" w:rsidRDefault="008116F9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8B7835D" wp14:editId="63376485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14.25pt;visibility:visible;mso-wrap-style:square" o:bullet="t">
        <v:imagedata r:id="rId1" o:title=""/>
      </v:shape>
    </w:pict>
  </w:numPicBullet>
  <w:numPicBullet w:numPicBulletId="1">
    <w:pict>
      <v:shape id="_x0000_i1029" type="#_x0000_t75" alt="IMG_256" style="width:1310.25pt;height:1310.25pt;visibility:visible;mso-wrap-style:square" o:bullet="t">
        <v:imagedata r:id="rId2" o:title="IMG_256"/>
      </v:shape>
    </w:pict>
  </w:numPicBullet>
  <w:abstractNum w:abstractNumId="0">
    <w:nsid w:val="08BA051D"/>
    <w:multiLevelType w:val="hybridMultilevel"/>
    <w:tmpl w:val="95625004"/>
    <w:lvl w:ilvl="0" w:tplc="9C04E2B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9A1DAE"/>
    <w:multiLevelType w:val="hybridMultilevel"/>
    <w:tmpl w:val="A404BC4C"/>
    <w:lvl w:ilvl="0" w:tplc="8FBC81DE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0F46C8A"/>
    <w:multiLevelType w:val="hybridMultilevel"/>
    <w:tmpl w:val="8DB4D8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2C7645"/>
    <w:multiLevelType w:val="multilevel"/>
    <w:tmpl w:val="F4A4D4BA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BE5B66"/>
    <w:multiLevelType w:val="multilevel"/>
    <w:tmpl w:val="9F60A6F0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BD32AC1"/>
    <w:multiLevelType w:val="hybridMultilevel"/>
    <w:tmpl w:val="A1DC11A2"/>
    <w:lvl w:ilvl="0" w:tplc="FF48101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34517"/>
    <w:rsid w:val="00045B91"/>
    <w:rsid w:val="00075E51"/>
    <w:rsid w:val="00083754"/>
    <w:rsid w:val="000A0F5B"/>
    <w:rsid w:val="000C2CC5"/>
    <w:rsid w:val="000C57EC"/>
    <w:rsid w:val="000E130A"/>
    <w:rsid w:val="0010561B"/>
    <w:rsid w:val="00112E76"/>
    <w:rsid w:val="00171A73"/>
    <w:rsid w:val="001C2085"/>
    <w:rsid w:val="002631FD"/>
    <w:rsid w:val="0027063E"/>
    <w:rsid w:val="002E0165"/>
    <w:rsid w:val="003375BA"/>
    <w:rsid w:val="003506D4"/>
    <w:rsid w:val="00356A5B"/>
    <w:rsid w:val="003720B5"/>
    <w:rsid w:val="003B5FC1"/>
    <w:rsid w:val="003D0AC9"/>
    <w:rsid w:val="00401EEE"/>
    <w:rsid w:val="00414CB9"/>
    <w:rsid w:val="004E2CCA"/>
    <w:rsid w:val="004E562B"/>
    <w:rsid w:val="00527FA0"/>
    <w:rsid w:val="005511FC"/>
    <w:rsid w:val="00584FFC"/>
    <w:rsid w:val="00585BEB"/>
    <w:rsid w:val="0058676A"/>
    <w:rsid w:val="005E65D8"/>
    <w:rsid w:val="00611889"/>
    <w:rsid w:val="00622282"/>
    <w:rsid w:val="0062287F"/>
    <w:rsid w:val="00637946"/>
    <w:rsid w:val="0064113F"/>
    <w:rsid w:val="00656F6A"/>
    <w:rsid w:val="006602C9"/>
    <w:rsid w:val="006C0747"/>
    <w:rsid w:val="006C3962"/>
    <w:rsid w:val="006D6CED"/>
    <w:rsid w:val="00716903"/>
    <w:rsid w:val="00761568"/>
    <w:rsid w:val="007B69DB"/>
    <w:rsid w:val="007D3A6E"/>
    <w:rsid w:val="008116F9"/>
    <w:rsid w:val="00851592"/>
    <w:rsid w:val="008630C0"/>
    <w:rsid w:val="008845CD"/>
    <w:rsid w:val="008B094F"/>
    <w:rsid w:val="008E0D95"/>
    <w:rsid w:val="009413BA"/>
    <w:rsid w:val="00953A71"/>
    <w:rsid w:val="009C006D"/>
    <w:rsid w:val="009D7941"/>
    <w:rsid w:val="009E03B5"/>
    <w:rsid w:val="00A14E0A"/>
    <w:rsid w:val="00AB78B8"/>
    <w:rsid w:val="00B06013"/>
    <w:rsid w:val="00B10CE3"/>
    <w:rsid w:val="00B17DF2"/>
    <w:rsid w:val="00B32557"/>
    <w:rsid w:val="00B43A0A"/>
    <w:rsid w:val="00B5118D"/>
    <w:rsid w:val="00B53A86"/>
    <w:rsid w:val="00B55950"/>
    <w:rsid w:val="00B849CE"/>
    <w:rsid w:val="00B96CD6"/>
    <w:rsid w:val="00BC081D"/>
    <w:rsid w:val="00BD44E7"/>
    <w:rsid w:val="00BF6B73"/>
    <w:rsid w:val="00C11A3E"/>
    <w:rsid w:val="00C56E8F"/>
    <w:rsid w:val="00C62EB4"/>
    <w:rsid w:val="00C6733F"/>
    <w:rsid w:val="00C7521A"/>
    <w:rsid w:val="00C809ED"/>
    <w:rsid w:val="00C961FE"/>
    <w:rsid w:val="00CA5A55"/>
    <w:rsid w:val="00CD229C"/>
    <w:rsid w:val="00CD506E"/>
    <w:rsid w:val="00D14E88"/>
    <w:rsid w:val="00D1766B"/>
    <w:rsid w:val="00D568D2"/>
    <w:rsid w:val="00DA441A"/>
    <w:rsid w:val="00DA747C"/>
    <w:rsid w:val="00DD0042"/>
    <w:rsid w:val="00DF38E0"/>
    <w:rsid w:val="00E16597"/>
    <w:rsid w:val="00E377C2"/>
    <w:rsid w:val="00E42C91"/>
    <w:rsid w:val="00E56FD6"/>
    <w:rsid w:val="00E71890"/>
    <w:rsid w:val="00EA6AAE"/>
    <w:rsid w:val="00EB0EE6"/>
    <w:rsid w:val="00EB28E2"/>
    <w:rsid w:val="00ED1B9F"/>
    <w:rsid w:val="00ED7EE8"/>
    <w:rsid w:val="00EE07BA"/>
    <w:rsid w:val="00EF3804"/>
    <w:rsid w:val="00EF4A11"/>
    <w:rsid w:val="00EF630D"/>
    <w:rsid w:val="00F16307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65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809E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228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809E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228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6</cp:revision>
  <dcterms:created xsi:type="dcterms:W3CDTF">2019-11-19T06:29:00Z</dcterms:created>
  <dcterms:modified xsi:type="dcterms:W3CDTF">2019-11-20T02:07:00Z</dcterms:modified>
</cp:coreProperties>
</file>