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25E" w:rsidRPr="00D0525E" w:rsidRDefault="00D0525E" w:rsidP="00D0525E">
      <w:pPr>
        <w:keepNext/>
        <w:keepLines/>
        <w:autoSpaceDE w:val="0"/>
        <w:autoSpaceDN w:val="0"/>
        <w:adjustRightInd w:val="0"/>
        <w:spacing w:before="240" w:after="120" w:line="300" w:lineRule="auto"/>
        <w:jc w:val="center"/>
        <w:outlineLvl w:val="0"/>
        <w:rPr>
          <w:rFonts w:ascii="宋体" w:eastAsia="宋体" w:hAnsi="Calibri" w:cs="Times New Roman"/>
          <w:b/>
          <w:kern w:val="44"/>
          <w:sz w:val="28"/>
          <w:szCs w:val="28"/>
        </w:rPr>
      </w:pPr>
      <w:bookmarkStart w:id="0" w:name="_GoBack"/>
      <w:bookmarkEnd w:id="0"/>
      <w:r w:rsidRPr="00D0525E">
        <w:rPr>
          <w:rFonts w:ascii="宋体" w:eastAsia="宋体" w:hAnsi="Calibri" w:cs="Times New Roman" w:hint="eastAsia"/>
          <w:b/>
          <w:kern w:val="44"/>
          <w:sz w:val="28"/>
          <w:szCs w:val="28"/>
        </w:rPr>
        <w:t>高分辨三维X射线显微分析仪</w:t>
      </w:r>
    </w:p>
    <w:p w:rsidR="00D0525E" w:rsidRPr="00D0525E" w:rsidRDefault="00D0525E" w:rsidP="00D0525E">
      <w:pPr>
        <w:adjustRightInd w:val="0"/>
        <w:snapToGrid w:val="0"/>
        <w:spacing w:line="360" w:lineRule="auto"/>
        <w:jc w:val="left"/>
        <w:rPr>
          <w:rFonts w:ascii="宋体" w:eastAsia="宋体" w:hAnsi="宋体" w:cs="Arial"/>
          <w:b/>
          <w:kern w:val="0"/>
          <w:sz w:val="24"/>
          <w:szCs w:val="24"/>
          <w:lang w:val="zh-CN"/>
        </w:rPr>
      </w:pPr>
      <w:r w:rsidRPr="00D0525E">
        <w:rPr>
          <w:rFonts w:ascii="宋体" w:eastAsia="宋体" w:hAnsi="宋体" w:cs="Arial"/>
          <w:b/>
          <w:kern w:val="0"/>
          <w:sz w:val="24"/>
          <w:szCs w:val="24"/>
        </w:rPr>
        <w:t>1</w:t>
      </w:r>
      <w:r w:rsidRPr="00D0525E">
        <w:rPr>
          <w:rFonts w:ascii="宋体" w:eastAsia="宋体" w:hAnsi="宋体" w:cs="Arial"/>
          <w:b/>
          <w:kern w:val="0"/>
          <w:sz w:val="24"/>
          <w:szCs w:val="24"/>
          <w:lang w:val="zh-CN"/>
        </w:rPr>
        <w:t>工作条件</w:t>
      </w:r>
    </w:p>
    <w:p w:rsidR="00D0525E" w:rsidRPr="00D0525E" w:rsidRDefault="00D0525E" w:rsidP="00D0525E">
      <w:pPr>
        <w:spacing w:line="360" w:lineRule="auto"/>
        <w:rPr>
          <w:rFonts w:ascii="宋体" w:eastAsia="宋体" w:hAnsi="宋体" w:cs="Arial"/>
          <w:sz w:val="24"/>
          <w:szCs w:val="24"/>
        </w:rPr>
      </w:pPr>
      <w:r w:rsidRPr="00D0525E">
        <w:rPr>
          <w:rFonts w:ascii="宋体" w:eastAsia="宋体" w:hAnsi="宋体" w:cs="Arial"/>
          <w:sz w:val="24"/>
          <w:szCs w:val="24"/>
        </w:rPr>
        <w:t>1.1 电源要求</w:t>
      </w:r>
    </w:p>
    <w:p w:rsidR="00D0525E" w:rsidRPr="00D0525E" w:rsidRDefault="00D0525E" w:rsidP="00D0525E">
      <w:pPr>
        <w:spacing w:line="360" w:lineRule="auto"/>
        <w:rPr>
          <w:rFonts w:ascii="宋体" w:eastAsia="宋体" w:hAnsi="宋体" w:cs="Arial"/>
          <w:sz w:val="24"/>
          <w:szCs w:val="24"/>
        </w:rPr>
      </w:pPr>
      <w:r w:rsidRPr="00D0525E">
        <w:rPr>
          <w:rFonts w:ascii="宋体" w:eastAsia="宋体" w:hAnsi="宋体" w:cs="Arial"/>
          <w:sz w:val="24"/>
          <w:szCs w:val="24"/>
        </w:rPr>
        <w:t>1.1.1 电源：单相220V（±5%）、50Hz、15A</w:t>
      </w:r>
    </w:p>
    <w:p w:rsidR="00D0525E" w:rsidRPr="00D0525E" w:rsidRDefault="00D0525E" w:rsidP="00D0525E">
      <w:pPr>
        <w:spacing w:line="360" w:lineRule="auto"/>
        <w:rPr>
          <w:rFonts w:ascii="宋体" w:eastAsia="宋体" w:hAnsi="宋体" w:cs="Arial"/>
          <w:sz w:val="24"/>
          <w:szCs w:val="24"/>
        </w:rPr>
      </w:pPr>
      <w:r w:rsidRPr="00D0525E">
        <w:rPr>
          <w:rFonts w:ascii="宋体" w:eastAsia="宋体" w:hAnsi="宋体" w:cs="Arial"/>
          <w:sz w:val="24"/>
          <w:szCs w:val="24"/>
        </w:rPr>
        <w:t>1.2 环境要求</w:t>
      </w:r>
    </w:p>
    <w:p w:rsidR="00D0525E" w:rsidRPr="00D0525E" w:rsidRDefault="00D0525E" w:rsidP="00D0525E">
      <w:pPr>
        <w:spacing w:line="360" w:lineRule="auto"/>
        <w:rPr>
          <w:rFonts w:ascii="宋体" w:eastAsia="宋体" w:hAnsi="宋体" w:cs="Arial"/>
          <w:sz w:val="24"/>
          <w:szCs w:val="24"/>
        </w:rPr>
      </w:pPr>
      <w:r w:rsidRPr="00D0525E">
        <w:rPr>
          <w:rFonts w:ascii="宋体" w:eastAsia="宋体" w:hAnsi="宋体" w:cs="Arial"/>
          <w:sz w:val="24"/>
          <w:szCs w:val="24"/>
        </w:rPr>
        <w:t>1.2.1 温度：10～25</w:t>
      </w:r>
      <w:r w:rsidRPr="00D0525E">
        <w:rPr>
          <w:rFonts w:ascii="宋体" w:eastAsia="宋体" w:hAnsi="宋体" w:cs="微软雅黑" w:hint="eastAsia"/>
          <w:sz w:val="24"/>
          <w:szCs w:val="24"/>
        </w:rPr>
        <w:t>℃</w:t>
      </w:r>
      <w:r w:rsidRPr="00D0525E">
        <w:rPr>
          <w:rFonts w:ascii="宋体" w:eastAsia="宋体" w:hAnsi="宋体" w:cs="Arial"/>
          <w:sz w:val="24"/>
          <w:szCs w:val="24"/>
        </w:rPr>
        <w:t>, 温度波动＜2</w:t>
      </w:r>
      <w:r w:rsidRPr="00D0525E">
        <w:rPr>
          <w:rFonts w:ascii="宋体" w:eastAsia="宋体" w:hAnsi="宋体" w:cs="微软雅黑" w:hint="eastAsia"/>
          <w:sz w:val="24"/>
          <w:szCs w:val="24"/>
        </w:rPr>
        <w:t>℃</w:t>
      </w:r>
    </w:p>
    <w:p w:rsidR="00D0525E" w:rsidRPr="00D0525E" w:rsidRDefault="00D0525E" w:rsidP="00D0525E">
      <w:pPr>
        <w:spacing w:line="360" w:lineRule="auto"/>
        <w:rPr>
          <w:rFonts w:ascii="宋体" w:eastAsia="宋体" w:hAnsi="宋体" w:cs="Arial"/>
          <w:sz w:val="24"/>
          <w:szCs w:val="24"/>
        </w:rPr>
      </w:pPr>
      <w:r w:rsidRPr="00D0525E">
        <w:rPr>
          <w:rFonts w:ascii="宋体" w:eastAsia="宋体" w:hAnsi="宋体" w:cs="Arial"/>
          <w:sz w:val="24"/>
          <w:szCs w:val="24"/>
        </w:rPr>
        <w:t>1.2.2 湿度：＜70%</w:t>
      </w:r>
    </w:p>
    <w:p w:rsidR="00D0525E" w:rsidRPr="00D0525E" w:rsidRDefault="00D0525E" w:rsidP="00D0525E">
      <w:pPr>
        <w:adjustRightInd w:val="0"/>
        <w:snapToGrid w:val="0"/>
        <w:spacing w:line="360" w:lineRule="auto"/>
        <w:jc w:val="left"/>
        <w:rPr>
          <w:rFonts w:ascii="宋体" w:eastAsia="宋体" w:hAnsi="宋体" w:cs="Arial"/>
          <w:b/>
          <w:kern w:val="0"/>
          <w:sz w:val="24"/>
          <w:szCs w:val="24"/>
          <w:lang w:val="zh-CN"/>
        </w:rPr>
      </w:pPr>
      <w:r w:rsidRPr="00D0525E">
        <w:rPr>
          <w:rFonts w:ascii="宋体" w:eastAsia="宋体" w:hAnsi="宋体" w:cs="Arial"/>
          <w:b/>
          <w:kern w:val="0"/>
          <w:sz w:val="24"/>
          <w:szCs w:val="24"/>
        </w:rPr>
        <w:t>2</w:t>
      </w:r>
      <w:r w:rsidRPr="00D0525E">
        <w:rPr>
          <w:rFonts w:ascii="宋体" w:eastAsia="宋体" w:hAnsi="宋体" w:cs="Arial"/>
          <w:b/>
          <w:kern w:val="0"/>
          <w:sz w:val="24"/>
          <w:szCs w:val="24"/>
          <w:lang w:val="zh-CN"/>
        </w:rPr>
        <w:t>设备用途</w:t>
      </w:r>
    </w:p>
    <w:p w:rsidR="00D0525E" w:rsidRPr="00D0525E" w:rsidRDefault="00D0525E" w:rsidP="00D0525E">
      <w:pPr>
        <w:spacing w:line="360" w:lineRule="auto"/>
        <w:rPr>
          <w:rFonts w:ascii="宋体" w:eastAsia="宋体" w:hAnsi="宋体" w:cs="Arial"/>
          <w:sz w:val="24"/>
          <w:szCs w:val="24"/>
        </w:rPr>
      </w:pPr>
      <w:r w:rsidRPr="00D0525E">
        <w:rPr>
          <w:rFonts w:ascii="宋体" w:eastAsia="宋体" w:hAnsi="宋体" w:cs="Arial"/>
          <w:sz w:val="24"/>
          <w:szCs w:val="24"/>
        </w:rPr>
        <w:t>*2.1 设备可对各类金属材料、复合材料、生物组织（动物组织、植物组织）、油气地质及半导体样品进行高分辨无损三维成像及组织表征。设备采用闭管透射式X射线源</w:t>
      </w:r>
      <w:r w:rsidRPr="00D0525E">
        <w:rPr>
          <w:rFonts w:ascii="宋体" w:eastAsia="宋体" w:hAnsi="宋体" w:cs="Arial" w:hint="eastAsia"/>
          <w:sz w:val="24"/>
          <w:szCs w:val="24"/>
        </w:rPr>
        <w:t>。为满足大样品高分辨率及原位实验需求，系统应采用光学加几何</w:t>
      </w:r>
      <w:r w:rsidRPr="00D0525E">
        <w:rPr>
          <w:rFonts w:ascii="宋体" w:eastAsia="宋体" w:hAnsi="宋体" w:cs="Arial"/>
          <w:sz w:val="24"/>
          <w:szCs w:val="24"/>
        </w:rPr>
        <w:t>二级放大架构</w:t>
      </w:r>
      <w:r w:rsidRPr="00D0525E">
        <w:rPr>
          <w:rFonts w:ascii="宋体" w:eastAsia="宋体" w:hAnsi="宋体" w:cs="Arial" w:hint="eastAsia"/>
          <w:sz w:val="24"/>
          <w:szCs w:val="24"/>
        </w:rPr>
        <w:t>，系统应具有</w:t>
      </w:r>
      <w:r w:rsidRPr="00D0525E">
        <w:rPr>
          <w:rFonts w:ascii="宋体" w:eastAsia="宋体" w:hAnsi="宋体" w:cs="Arial"/>
          <w:sz w:val="24"/>
          <w:szCs w:val="24"/>
        </w:rPr>
        <w:t>衬度</w:t>
      </w:r>
      <w:r w:rsidRPr="00D0525E">
        <w:rPr>
          <w:rFonts w:ascii="宋体" w:eastAsia="宋体" w:hAnsi="宋体" w:cs="Arial" w:hint="eastAsia"/>
          <w:sz w:val="24"/>
          <w:szCs w:val="24"/>
        </w:rPr>
        <w:t>能够区分密度相近的物质；</w:t>
      </w:r>
      <w:r w:rsidRPr="00D0525E">
        <w:rPr>
          <w:rFonts w:ascii="宋体" w:eastAsia="宋体" w:hAnsi="宋体" w:cs="Arial"/>
          <w:sz w:val="24"/>
          <w:szCs w:val="24"/>
        </w:rPr>
        <w:t>配合机器的三维数据采集、控制、重构及可视化软件以三维立体图像及二维虚拟切片的形式，清晰、准确、直观地展示各类样品内部的亚微米级及以上的</w:t>
      </w:r>
      <w:r w:rsidRPr="00D0525E">
        <w:rPr>
          <w:rFonts w:ascii="宋体" w:eastAsia="宋体" w:hAnsi="宋体" w:cs="Arial" w:hint="eastAsia"/>
          <w:sz w:val="24"/>
          <w:szCs w:val="24"/>
        </w:rPr>
        <w:t>物质三维</w:t>
      </w:r>
      <w:r w:rsidRPr="00D0525E">
        <w:rPr>
          <w:rFonts w:ascii="宋体" w:eastAsia="宋体" w:hAnsi="宋体" w:cs="Arial"/>
          <w:sz w:val="24"/>
          <w:szCs w:val="24"/>
        </w:rPr>
        <w:t>形貌（包括样品内部</w:t>
      </w:r>
      <w:proofErr w:type="gramStart"/>
      <w:r w:rsidRPr="00D0525E">
        <w:rPr>
          <w:rFonts w:ascii="宋体" w:eastAsia="宋体" w:hAnsi="宋体" w:cs="Arial" w:hint="eastAsia"/>
          <w:sz w:val="24"/>
          <w:szCs w:val="24"/>
        </w:rPr>
        <w:t>不</w:t>
      </w:r>
      <w:proofErr w:type="gramEnd"/>
      <w:r w:rsidRPr="00D0525E">
        <w:rPr>
          <w:rFonts w:ascii="宋体" w:eastAsia="宋体" w:hAnsi="宋体" w:cs="Arial" w:hint="eastAsia"/>
          <w:sz w:val="24"/>
          <w:szCs w:val="24"/>
        </w:rPr>
        <w:t>同相</w:t>
      </w:r>
      <w:r w:rsidRPr="00D0525E">
        <w:rPr>
          <w:rFonts w:ascii="宋体" w:eastAsia="宋体" w:hAnsi="宋体" w:cs="Arial"/>
          <w:sz w:val="24"/>
          <w:szCs w:val="24"/>
        </w:rPr>
        <w:t>结构、内部孔隙、微裂纹等均可清晰展示）。同时可在原位加载的情况下对样品三维组织形貌进行测试；</w:t>
      </w:r>
    </w:p>
    <w:p w:rsidR="00D0525E" w:rsidRPr="00D0525E" w:rsidRDefault="00D0525E" w:rsidP="00D0525E">
      <w:pPr>
        <w:adjustRightInd w:val="0"/>
        <w:snapToGrid w:val="0"/>
        <w:spacing w:line="360" w:lineRule="auto"/>
        <w:jc w:val="left"/>
        <w:rPr>
          <w:rFonts w:ascii="宋体" w:eastAsia="宋体" w:hAnsi="宋体" w:cs="Arial"/>
          <w:b/>
          <w:kern w:val="0"/>
          <w:sz w:val="24"/>
          <w:szCs w:val="24"/>
        </w:rPr>
      </w:pPr>
      <w:r w:rsidRPr="00D0525E">
        <w:rPr>
          <w:rFonts w:ascii="宋体" w:eastAsia="宋体" w:hAnsi="宋体" w:cs="Arial"/>
          <w:b/>
          <w:kern w:val="0"/>
          <w:sz w:val="24"/>
          <w:szCs w:val="24"/>
        </w:rPr>
        <w:t>3技术规格</w:t>
      </w:r>
    </w:p>
    <w:p w:rsidR="00D0525E" w:rsidRPr="00D0525E" w:rsidRDefault="00D0525E" w:rsidP="00D0525E">
      <w:pPr>
        <w:spacing w:line="360" w:lineRule="auto"/>
        <w:rPr>
          <w:rFonts w:ascii="宋体" w:eastAsia="宋体" w:hAnsi="宋体" w:cs="Arial"/>
          <w:b/>
          <w:sz w:val="24"/>
          <w:szCs w:val="24"/>
        </w:rPr>
      </w:pPr>
      <w:r w:rsidRPr="00D0525E">
        <w:rPr>
          <w:rFonts w:ascii="宋体" w:eastAsia="宋体" w:hAnsi="宋体" w:cs="Arial"/>
          <w:b/>
          <w:sz w:val="24"/>
          <w:szCs w:val="24"/>
        </w:rPr>
        <w:t>3.</w:t>
      </w:r>
      <w:r w:rsidRPr="00D0525E">
        <w:rPr>
          <w:rFonts w:ascii="宋体" w:eastAsia="宋体" w:hAnsi="宋体" w:cs="Arial" w:hint="eastAsia"/>
          <w:b/>
          <w:sz w:val="24"/>
          <w:szCs w:val="24"/>
        </w:rPr>
        <w:t>1</w:t>
      </w:r>
      <w:r w:rsidRPr="00D0525E">
        <w:rPr>
          <w:rFonts w:ascii="宋体" w:eastAsia="宋体" w:hAnsi="宋体" w:cs="Arial"/>
          <w:b/>
          <w:sz w:val="24"/>
          <w:szCs w:val="24"/>
        </w:rPr>
        <w:t xml:space="preserve"> 分辨率</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hint="eastAsia"/>
          <w:sz w:val="24"/>
          <w:szCs w:val="24"/>
        </w:rPr>
        <w:t>*3.1.1 三维空间分辨率≤700 nm@40X物镜，≤900 nm@20X物镜，≤1000nm@50mm工作距离（40X物镜）；在原位加载情况下可实现体素分辨率(voxel size)≤1.5μm的清晰扫描三维成像，原位加载装置直径大于145mm。</w:t>
      </w:r>
    </w:p>
    <w:p w:rsidR="00D0525E" w:rsidRPr="00D0525E" w:rsidRDefault="00D0525E" w:rsidP="00D0525E">
      <w:pPr>
        <w:spacing w:line="360" w:lineRule="auto"/>
        <w:rPr>
          <w:rFonts w:ascii="宋体" w:eastAsia="宋体" w:hAnsi="宋体" w:cs="Arial"/>
          <w:b/>
          <w:sz w:val="24"/>
          <w:szCs w:val="24"/>
        </w:rPr>
      </w:pPr>
      <w:r w:rsidRPr="00D0525E">
        <w:rPr>
          <w:rFonts w:ascii="宋体" w:eastAsia="宋体" w:hAnsi="宋体" w:cs="Arial"/>
          <w:b/>
          <w:sz w:val="24"/>
          <w:szCs w:val="24"/>
        </w:rPr>
        <w:t>3.</w:t>
      </w:r>
      <w:r w:rsidRPr="00D0525E">
        <w:rPr>
          <w:rFonts w:ascii="宋体" w:eastAsia="宋体" w:hAnsi="宋体" w:cs="Arial" w:hint="eastAsia"/>
          <w:b/>
          <w:sz w:val="24"/>
          <w:szCs w:val="24"/>
        </w:rPr>
        <w:t>2</w:t>
      </w:r>
      <w:r w:rsidRPr="00D0525E">
        <w:rPr>
          <w:rFonts w:ascii="宋体" w:eastAsia="宋体" w:hAnsi="宋体" w:cs="Arial"/>
          <w:b/>
          <w:sz w:val="24"/>
          <w:szCs w:val="24"/>
        </w:rPr>
        <w:t xml:space="preserve"> 三维组织表征及重构</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w:t>
      </w:r>
      <w:r w:rsidRPr="00D0525E">
        <w:rPr>
          <w:rFonts w:ascii="宋体" w:eastAsia="宋体" w:hAnsi="宋体" w:cs="Arial" w:hint="eastAsia"/>
          <w:sz w:val="24"/>
          <w:szCs w:val="24"/>
        </w:rPr>
        <w:t>2</w:t>
      </w:r>
      <w:r w:rsidRPr="00D0525E">
        <w:rPr>
          <w:rFonts w:ascii="宋体" w:eastAsia="宋体" w:hAnsi="宋体" w:cs="Arial"/>
          <w:sz w:val="24"/>
          <w:szCs w:val="24"/>
        </w:rPr>
        <w:t>.1 无损伤地对样品进行三维组织表征，可获得样品的三维组织形貌及不同角度、不同位置的虚拟二维切片组织形貌信息。不需制样或只需简单制备，不需真空观察环境，不会引入人为缺陷；</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w:t>
      </w:r>
      <w:r w:rsidRPr="00D0525E">
        <w:rPr>
          <w:rFonts w:ascii="宋体" w:eastAsia="宋体" w:hAnsi="宋体" w:cs="Arial" w:hint="eastAsia"/>
          <w:sz w:val="24"/>
          <w:szCs w:val="24"/>
        </w:rPr>
        <w:t>2</w:t>
      </w:r>
      <w:r w:rsidRPr="00D0525E">
        <w:rPr>
          <w:rFonts w:ascii="宋体" w:eastAsia="宋体" w:hAnsi="宋体" w:cs="Arial"/>
          <w:sz w:val="24"/>
          <w:szCs w:val="24"/>
        </w:rPr>
        <w:t>.2 能够自动对样品多个(&gt;20)不同区域进行3维成像扫描和重构；</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w:t>
      </w:r>
      <w:r w:rsidRPr="00D0525E">
        <w:rPr>
          <w:rFonts w:ascii="宋体" w:eastAsia="宋体" w:hAnsi="宋体" w:cs="Arial" w:hint="eastAsia"/>
          <w:sz w:val="24"/>
          <w:szCs w:val="24"/>
        </w:rPr>
        <w:t>2</w:t>
      </w:r>
      <w:r w:rsidRPr="00D0525E">
        <w:rPr>
          <w:rFonts w:ascii="宋体" w:eastAsia="宋体" w:hAnsi="宋体" w:cs="Arial"/>
          <w:sz w:val="24"/>
          <w:szCs w:val="24"/>
        </w:rPr>
        <w:t>.3 具有吸收衬度和相位传播衬度两种衬度模式，可以对包括高原子序数和低原子序数在内的各种材料都能获得高衬度图像。能够清楚区分样品内的</w:t>
      </w:r>
      <w:proofErr w:type="gramStart"/>
      <w:r w:rsidRPr="00D0525E">
        <w:rPr>
          <w:rFonts w:ascii="宋体" w:eastAsia="宋体" w:hAnsi="宋体" w:cs="Arial"/>
          <w:sz w:val="24"/>
          <w:szCs w:val="24"/>
        </w:rPr>
        <w:t>不</w:t>
      </w:r>
      <w:proofErr w:type="gramEnd"/>
      <w:r w:rsidRPr="00D0525E">
        <w:rPr>
          <w:rFonts w:ascii="宋体" w:eastAsia="宋体" w:hAnsi="宋体" w:cs="Arial"/>
          <w:sz w:val="24"/>
          <w:szCs w:val="24"/>
        </w:rPr>
        <w:t>同</w:t>
      </w:r>
      <w:r w:rsidRPr="00D0525E">
        <w:rPr>
          <w:rFonts w:ascii="宋体" w:eastAsia="宋体" w:hAnsi="宋体" w:cs="Arial" w:hint="eastAsia"/>
          <w:sz w:val="24"/>
          <w:szCs w:val="24"/>
        </w:rPr>
        <w:t>相</w:t>
      </w:r>
      <w:r w:rsidRPr="00D0525E">
        <w:rPr>
          <w:rFonts w:ascii="宋体" w:eastAsia="宋体" w:hAnsi="宋体" w:cs="Arial"/>
          <w:sz w:val="24"/>
          <w:szCs w:val="24"/>
        </w:rPr>
        <w:t>；</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w:t>
      </w:r>
      <w:r w:rsidRPr="00D0525E">
        <w:rPr>
          <w:rFonts w:ascii="宋体" w:eastAsia="宋体" w:hAnsi="宋体" w:cs="Arial" w:hint="eastAsia"/>
          <w:sz w:val="24"/>
          <w:szCs w:val="24"/>
        </w:rPr>
        <w:t>2</w:t>
      </w:r>
      <w:r w:rsidRPr="00D0525E">
        <w:rPr>
          <w:rFonts w:ascii="宋体" w:eastAsia="宋体" w:hAnsi="宋体" w:cs="Arial"/>
          <w:sz w:val="24"/>
          <w:szCs w:val="24"/>
        </w:rPr>
        <w:t>.4 支持纵向拼接技术，通过纵向拼接扫描结果获得更高视野的数据；具有支</w:t>
      </w:r>
      <w:r w:rsidRPr="00D0525E">
        <w:rPr>
          <w:rFonts w:ascii="宋体" w:eastAsia="宋体" w:hAnsi="宋体" w:cs="Arial"/>
          <w:sz w:val="24"/>
          <w:szCs w:val="24"/>
        </w:rPr>
        <w:lastRenderedPageBreak/>
        <w:t>持宽视场模式的物镜探测器，具备更宽的视野；</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w:t>
      </w:r>
      <w:r w:rsidRPr="00D0525E">
        <w:rPr>
          <w:rFonts w:ascii="宋体" w:eastAsia="宋体" w:hAnsi="宋体" w:cs="Arial" w:hint="eastAsia"/>
          <w:sz w:val="24"/>
          <w:szCs w:val="24"/>
        </w:rPr>
        <w:t>2</w:t>
      </w:r>
      <w:r w:rsidRPr="00D0525E">
        <w:rPr>
          <w:rFonts w:ascii="宋体" w:eastAsia="宋体" w:hAnsi="宋体" w:cs="Arial"/>
          <w:sz w:val="24"/>
          <w:szCs w:val="24"/>
        </w:rPr>
        <w:t xml:space="preserve">.5 </w:t>
      </w:r>
      <w:r w:rsidRPr="00D0525E">
        <w:rPr>
          <w:rFonts w:ascii="宋体" w:eastAsia="宋体" w:hAnsi="宋体" w:cs="Arial" w:hint="eastAsia"/>
          <w:sz w:val="24"/>
          <w:szCs w:val="24"/>
        </w:rPr>
        <w:t>获取1601</w:t>
      </w:r>
      <w:r w:rsidRPr="00D0525E">
        <w:rPr>
          <w:rFonts w:ascii="宋体" w:eastAsia="宋体" w:hAnsi="宋体" w:cs="Arial"/>
          <w:sz w:val="24"/>
          <w:szCs w:val="24"/>
        </w:rPr>
        <w:t>张</w:t>
      </w:r>
      <w:r w:rsidRPr="00D0525E">
        <w:rPr>
          <w:rFonts w:ascii="宋体" w:eastAsia="宋体" w:hAnsi="宋体" w:cs="Arial" w:hint="eastAsia"/>
          <w:sz w:val="24"/>
          <w:szCs w:val="24"/>
        </w:rPr>
        <w:t>1</w:t>
      </w:r>
      <w:r w:rsidRPr="00D0525E">
        <w:rPr>
          <w:rFonts w:ascii="宋体" w:eastAsia="宋体" w:hAnsi="宋体" w:cs="Arial"/>
          <w:sz w:val="24"/>
          <w:szCs w:val="24"/>
        </w:rPr>
        <w:t>k×</w:t>
      </w:r>
      <w:r w:rsidRPr="00D0525E">
        <w:rPr>
          <w:rFonts w:ascii="宋体" w:eastAsia="宋体" w:hAnsi="宋体" w:cs="Arial" w:hint="eastAsia"/>
          <w:sz w:val="24"/>
          <w:szCs w:val="24"/>
        </w:rPr>
        <w:t>1</w:t>
      </w:r>
      <w:r w:rsidRPr="00D0525E">
        <w:rPr>
          <w:rFonts w:ascii="宋体" w:eastAsia="宋体" w:hAnsi="宋体" w:cs="Arial"/>
          <w:sz w:val="24"/>
          <w:szCs w:val="24"/>
        </w:rPr>
        <w:t>k投影重构图像数据（重构</w:t>
      </w:r>
      <w:r w:rsidRPr="00D0525E">
        <w:rPr>
          <w:rFonts w:ascii="宋体" w:eastAsia="宋体" w:hAnsi="宋体" w:cs="Arial" w:hint="eastAsia"/>
          <w:sz w:val="24"/>
          <w:szCs w:val="24"/>
        </w:rPr>
        <w:t>1004</w:t>
      </w:r>
      <w:r w:rsidRPr="00D0525E">
        <w:rPr>
          <w:rFonts w:ascii="宋体" w:eastAsia="宋体" w:hAnsi="宋体" w:cs="Arial"/>
          <w:sz w:val="24"/>
          <w:szCs w:val="24"/>
        </w:rPr>
        <w:t>张Slice图像）时间≤</w:t>
      </w:r>
      <w:r w:rsidRPr="00D0525E">
        <w:rPr>
          <w:rFonts w:ascii="宋体" w:eastAsia="宋体" w:hAnsi="宋体" w:cs="Arial" w:hint="eastAsia"/>
          <w:sz w:val="24"/>
          <w:szCs w:val="24"/>
        </w:rPr>
        <w:t>1.2</w:t>
      </w:r>
      <w:r w:rsidRPr="00D0525E">
        <w:rPr>
          <w:rFonts w:ascii="宋体" w:eastAsia="宋体" w:hAnsi="宋体" w:cs="Arial"/>
          <w:sz w:val="24"/>
          <w:szCs w:val="24"/>
        </w:rPr>
        <w:t>分钟</w:t>
      </w:r>
      <w:r w:rsidRPr="00D0525E">
        <w:rPr>
          <w:rFonts w:ascii="宋体" w:eastAsia="宋体" w:hAnsi="宋体" w:cs="Arial" w:hint="eastAsia"/>
          <w:sz w:val="24"/>
          <w:szCs w:val="24"/>
        </w:rPr>
        <w:t>；</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w:t>
      </w:r>
      <w:r w:rsidRPr="00D0525E">
        <w:rPr>
          <w:rFonts w:ascii="宋体" w:eastAsia="宋体" w:hAnsi="宋体" w:cs="Arial" w:hint="eastAsia"/>
          <w:sz w:val="24"/>
          <w:szCs w:val="24"/>
        </w:rPr>
        <w:t>2</w:t>
      </w:r>
      <w:r w:rsidRPr="00D0525E">
        <w:rPr>
          <w:rFonts w:ascii="宋体" w:eastAsia="宋体" w:hAnsi="宋体" w:cs="Arial"/>
          <w:sz w:val="24"/>
          <w:szCs w:val="24"/>
        </w:rPr>
        <w:t>.6 支持双能扫描衬度可视化系统，收集双重能量扫描数据，并对两个不同能量的断层扫描结果进行重新组合从而提高密度接近物质的衬度差异；</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hint="eastAsia"/>
          <w:sz w:val="24"/>
          <w:szCs w:val="24"/>
        </w:rPr>
        <w:t>*</w:t>
      </w:r>
      <w:r w:rsidRPr="00D0525E">
        <w:rPr>
          <w:rFonts w:ascii="宋体" w:eastAsia="宋体" w:hAnsi="宋体" w:cs="Arial"/>
          <w:sz w:val="24"/>
          <w:szCs w:val="24"/>
        </w:rPr>
        <w:t>3.</w:t>
      </w:r>
      <w:r w:rsidRPr="00D0525E">
        <w:rPr>
          <w:rFonts w:ascii="宋体" w:eastAsia="宋体" w:hAnsi="宋体" w:cs="Arial" w:hint="eastAsia"/>
          <w:sz w:val="24"/>
          <w:szCs w:val="24"/>
        </w:rPr>
        <w:t>2</w:t>
      </w:r>
      <w:r w:rsidRPr="00D0525E">
        <w:rPr>
          <w:rFonts w:ascii="宋体" w:eastAsia="宋体" w:hAnsi="宋体" w:cs="Arial"/>
          <w:sz w:val="24"/>
          <w:szCs w:val="24"/>
        </w:rPr>
        <w:t>.7 支持高宽厚比扫描模式，可以以不同的投影间距进行图像采集，在扁平样品厚度方向少采集投影张数，在宽边附近采集多的投影张数，从而最大限度地提高了采集过程中的信息密度，可以在不降低图像质量的情况下提高扫描速度和效率；</w:t>
      </w:r>
    </w:p>
    <w:p w:rsidR="00D0525E" w:rsidRPr="00D0525E" w:rsidRDefault="00D0525E" w:rsidP="00D0525E">
      <w:pPr>
        <w:spacing w:line="360" w:lineRule="auto"/>
        <w:rPr>
          <w:rFonts w:ascii="宋体" w:eastAsia="宋体" w:hAnsi="宋体" w:cs="Arial"/>
          <w:b/>
          <w:sz w:val="24"/>
          <w:szCs w:val="24"/>
        </w:rPr>
      </w:pPr>
      <w:r w:rsidRPr="00D0525E">
        <w:rPr>
          <w:rFonts w:ascii="宋体" w:eastAsia="宋体" w:hAnsi="宋体" w:cs="Arial"/>
          <w:b/>
          <w:sz w:val="24"/>
          <w:szCs w:val="24"/>
        </w:rPr>
        <w:t>3.</w:t>
      </w:r>
      <w:r w:rsidRPr="00D0525E">
        <w:rPr>
          <w:rFonts w:ascii="宋体" w:eastAsia="宋体" w:hAnsi="宋体" w:cs="Arial" w:hint="eastAsia"/>
          <w:b/>
          <w:sz w:val="24"/>
          <w:szCs w:val="24"/>
        </w:rPr>
        <w:t>3</w:t>
      </w:r>
      <w:r w:rsidRPr="00D0525E">
        <w:rPr>
          <w:rFonts w:ascii="宋体" w:eastAsia="宋体" w:hAnsi="宋体" w:cs="Arial"/>
          <w:b/>
          <w:sz w:val="24"/>
          <w:szCs w:val="24"/>
        </w:rPr>
        <w:t xml:space="preserve"> 光源与过滤器及支架</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w:t>
      </w:r>
      <w:r w:rsidRPr="00D0525E">
        <w:rPr>
          <w:rFonts w:ascii="宋体" w:eastAsia="宋体" w:hAnsi="宋体" w:cs="Arial" w:hint="eastAsia"/>
          <w:sz w:val="24"/>
          <w:szCs w:val="24"/>
        </w:rPr>
        <w:t>3</w:t>
      </w:r>
      <w:r w:rsidRPr="00D0525E">
        <w:rPr>
          <w:rFonts w:ascii="宋体" w:eastAsia="宋体" w:hAnsi="宋体" w:cs="Arial"/>
          <w:sz w:val="24"/>
          <w:szCs w:val="24"/>
        </w:rPr>
        <w:t>.1 高能量微聚焦X射线源：密封式透射X射线源，机器可以不间断连续扫描样品时间达1周以上（即7 x 24小时）。在用户日常使用过程中无需更换光源灯丝。最</w:t>
      </w:r>
      <w:r w:rsidRPr="00D0525E">
        <w:rPr>
          <w:rFonts w:ascii="宋体" w:eastAsia="宋体" w:hAnsi="宋体" w:cs="Arial" w:hint="eastAsia"/>
          <w:sz w:val="24"/>
          <w:szCs w:val="24"/>
        </w:rPr>
        <w:t>高</w:t>
      </w:r>
      <w:r w:rsidRPr="00D0525E">
        <w:rPr>
          <w:rFonts w:ascii="宋体" w:eastAsia="宋体" w:hAnsi="宋体" w:cs="Arial"/>
          <w:sz w:val="24"/>
          <w:szCs w:val="24"/>
        </w:rPr>
        <w:t>电压</w:t>
      </w:r>
      <w:r w:rsidRPr="00D0525E">
        <w:rPr>
          <w:rFonts w:ascii="宋体" w:eastAsia="宋体" w:hAnsi="宋体" w:cs="Arial" w:hint="eastAsia"/>
          <w:sz w:val="24"/>
          <w:szCs w:val="24"/>
        </w:rPr>
        <w:t>不高于160</w:t>
      </w:r>
      <w:r w:rsidRPr="00D0525E">
        <w:rPr>
          <w:rFonts w:ascii="宋体" w:eastAsia="宋体" w:hAnsi="宋体" w:cs="Arial"/>
          <w:sz w:val="24"/>
          <w:szCs w:val="24"/>
        </w:rPr>
        <w:t>kV，最低电压</w:t>
      </w:r>
      <w:r w:rsidRPr="00D0525E">
        <w:rPr>
          <w:rFonts w:ascii="宋体" w:eastAsia="宋体" w:hAnsi="宋体" w:cs="Arial" w:hint="eastAsia"/>
          <w:sz w:val="24"/>
          <w:szCs w:val="24"/>
        </w:rPr>
        <w:t>不低于</w:t>
      </w:r>
      <w:r w:rsidRPr="00D0525E">
        <w:rPr>
          <w:rFonts w:ascii="宋体" w:eastAsia="宋体" w:hAnsi="宋体" w:cs="Arial"/>
          <w:sz w:val="24"/>
          <w:szCs w:val="24"/>
        </w:rPr>
        <w:t>30kV，连续可调，Z</w:t>
      </w:r>
      <w:proofErr w:type="gramStart"/>
      <w:r w:rsidRPr="00D0525E">
        <w:rPr>
          <w:rFonts w:ascii="宋体" w:eastAsia="宋体" w:hAnsi="宋体" w:cs="Arial"/>
          <w:sz w:val="24"/>
          <w:szCs w:val="24"/>
        </w:rPr>
        <w:t>轴可移动</w:t>
      </w:r>
      <w:proofErr w:type="gramEnd"/>
      <w:r w:rsidRPr="00D0525E">
        <w:rPr>
          <w:rFonts w:ascii="宋体" w:eastAsia="宋体" w:hAnsi="宋体" w:cs="Arial"/>
          <w:sz w:val="24"/>
          <w:szCs w:val="24"/>
        </w:rPr>
        <w:t>范围不小于190 mm；</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w:t>
      </w:r>
      <w:r w:rsidRPr="00D0525E">
        <w:rPr>
          <w:rFonts w:ascii="宋体" w:eastAsia="宋体" w:hAnsi="宋体" w:cs="Arial" w:hint="eastAsia"/>
          <w:sz w:val="24"/>
          <w:szCs w:val="24"/>
        </w:rPr>
        <w:t>3</w:t>
      </w:r>
      <w:r w:rsidRPr="00D0525E">
        <w:rPr>
          <w:rFonts w:ascii="宋体" w:eastAsia="宋体" w:hAnsi="宋体" w:cs="Arial"/>
          <w:sz w:val="24"/>
          <w:szCs w:val="24"/>
        </w:rPr>
        <w:t>.2 配备过滤器自动转换支架，包含</w:t>
      </w:r>
      <w:r w:rsidRPr="00D0525E">
        <w:rPr>
          <w:rFonts w:ascii="宋体" w:eastAsia="宋体" w:hAnsi="宋体" w:cs="Arial" w:hint="eastAsia"/>
          <w:sz w:val="24"/>
          <w:szCs w:val="24"/>
        </w:rPr>
        <w:t>12</w:t>
      </w:r>
      <w:r w:rsidRPr="00D0525E">
        <w:rPr>
          <w:rFonts w:ascii="宋体" w:eastAsia="宋体" w:hAnsi="宋体" w:cs="Arial"/>
          <w:sz w:val="24"/>
          <w:szCs w:val="24"/>
        </w:rPr>
        <w:t>个适用于不同能量段扫描的滤片；</w:t>
      </w:r>
    </w:p>
    <w:p w:rsidR="00D0525E" w:rsidRPr="00D0525E" w:rsidRDefault="00D0525E" w:rsidP="00D0525E">
      <w:pPr>
        <w:spacing w:line="360" w:lineRule="auto"/>
        <w:rPr>
          <w:rFonts w:ascii="宋体" w:eastAsia="宋体" w:hAnsi="宋体" w:cs="Arial"/>
          <w:b/>
          <w:sz w:val="24"/>
          <w:szCs w:val="24"/>
        </w:rPr>
      </w:pPr>
      <w:r w:rsidRPr="00D0525E">
        <w:rPr>
          <w:rFonts w:ascii="宋体" w:eastAsia="宋体" w:hAnsi="宋体" w:cs="Arial"/>
          <w:b/>
          <w:sz w:val="24"/>
          <w:szCs w:val="24"/>
        </w:rPr>
        <w:t>3.</w:t>
      </w:r>
      <w:r w:rsidRPr="00D0525E">
        <w:rPr>
          <w:rFonts w:ascii="宋体" w:eastAsia="宋体" w:hAnsi="宋体" w:cs="Arial" w:hint="eastAsia"/>
          <w:b/>
          <w:sz w:val="24"/>
          <w:szCs w:val="24"/>
        </w:rPr>
        <w:t>4</w:t>
      </w:r>
      <w:r w:rsidRPr="00D0525E">
        <w:rPr>
          <w:rFonts w:ascii="宋体" w:eastAsia="宋体" w:hAnsi="宋体" w:cs="Arial"/>
          <w:b/>
          <w:sz w:val="24"/>
          <w:szCs w:val="24"/>
        </w:rPr>
        <w:t xml:space="preserve"> 探测器</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w:t>
      </w:r>
      <w:r w:rsidRPr="00D0525E">
        <w:rPr>
          <w:rFonts w:ascii="宋体" w:eastAsia="宋体" w:hAnsi="宋体" w:cs="Arial" w:hint="eastAsia"/>
          <w:sz w:val="24"/>
          <w:szCs w:val="24"/>
        </w:rPr>
        <w:t>4</w:t>
      </w:r>
      <w:r w:rsidRPr="00D0525E">
        <w:rPr>
          <w:rFonts w:ascii="宋体" w:eastAsia="宋体" w:hAnsi="宋体" w:cs="Arial"/>
          <w:sz w:val="24"/>
          <w:szCs w:val="24"/>
        </w:rPr>
        <w:t>.1 能够实现二级放大的16 bit噪声抑制闪烁体耦合物镜探测器, 所有物镜探测器能够实现≥2048×2048的像素成像和三维重构，支持宽视场模式可增大横向断层扫描体积；</w:t>
      </w:r>
    </w:p>
    <w:p w:rsidR="00D0525E" w:rsidRPr="00D0525E" w:rsidRDefault="00D0525E" w:rsidP="00D0525E">
      <w:pPr>
        <w:spacing w:line="360" w:lineRule="auto"/>
        <w:ind w:firstLineChars="200" w:firstLine="480"/>
        <w:rPr>
          <w:rFonts w:ascii="宋体" w:eastAsia="宋体" w:hAnsi="宋体" w:cs="Arial"/>
          <w:sz w:val="24"/>
          <w:szCs w:val="24"/>
        </w:rPr>
      </w:pPr>
      <w:bookmarkStart w:id="1" w:name="_Hlk18356858"/>
      <w:r w:rsidRPr="00D0525E">
        <w:rPr>
          <w:rFonts w:ascii="宋体" w:eastAsia="宋体" w:hAnsi="宋体" w:cs="Arial" w:hint="eastAsia"/>
          <w:sz w:val="24"/>
          <w:szCs w:val="24"/>
        </w:rPr>
        <w:t>*</w:t>
      </w:r>
      <w:bookmarkEnd w:id="1"/>
      <w:r w:rsidRPr="00D0525E">
        <w:rPr>
          <w:rFonts w:ascii="宋体" w:eastAsia="宋体" w:hAnsi="宋体" w:cs="Arial"/>
          <w:sz w:val="24"/>
          <w:szCs w:val="24"/>
        </w:rPr>
        <w:t>3.</w:t>
      </w:r>
      <w:r w:rsidRPr="00D0525E">
        <w:rPr>
          <w:rFonts w:ascii="宋体" w:eastAsia="宋体" w:hAnsi="宋体" w:cs="Arial" w:hint="eastAsia"/>
          <w:sz w:val="24"/>
          <w:szCs w:val="24"/>
        </w:rPr>
        <w:t>4</w:t>
      </w:r>
      <w:r w:rsidRPr="00D0525E">
        <w:rPr>
          <w:rFonts w:ascii="宋体" w:eastAsia="宋体" w:hAnsi="宋体" w:cs="Arial"/>
          <w:sz w:val="24"/>
          <w:szCs w:val="24"/>
        </w:rPr>
        <w:t>.2 包含大视场0.4X 物镜探测器，支持宽视场模式；</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w:t>
      </w:r>
      <w:r w:rsidRPr="00D0525E">
        <w:rPr>
          <w:rFonts w:ascii="宋体" w:eastAsia="宋体" w:hAnsi="宋体" w:cs="Arial" w:hint="eastAsia"/>
          <w:sz w:val="24"/>
          <w:szCs w:val="24"/>
        </w:rPr>
        <w:t>4</w:t>
      </w:r>
      <w:r w:rsidRPr="00D0525E">
        <w:rPr>
          <w:rFonts w:ascii="宋体" w:eastAsia="宋体" w:hAnsi="宋体" w:cs="Arial"/>
          <w:sz w:val="24"/>
          <w:szCs w:val="24"/>
        </w:rPr>
        <w:t>.3 包含高对比度，低分辨率的4X物镜探测器，支持宽视场模式；</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w:t>
      </w:r>
      <w:r w:rsidRPr="00D0525E">
        <w:rPr>
          <w:rFonts w:ascii="宋体" w:eastAsia="宋体" w:hAnsi="宋体" w:cs="Arial" w:hint="eastAsia"/>
          <w:sz w:val="24"/>
          <w:szCs w:val="24"/>
        </w:rPr>
        <w:t>4</w:t>
      </w:r>
      <w:r w:rsidRPr="00D0525E">
        <w:rPr>
          <w:rFonts w:ascii="宋体" w:eastAsia="宋体" w:hAnsi="宋体" w:cs="Arial"/>
          <w:sz w:val="24"/>
          <w:szCs w:val="24"/>
        </w:rPr>
        <w:t>.4 包含高对比度、高分辨率的20X 物镜探测器；</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w:t>
      </w:r>
      <w:r w:rsidRPr="00D0525E">
        <w:rPr>
          <w:rFonts w:ascii="宋体" w:eastAsia="宋体" w:hAnsi="宋体" w:cs="Arial" w:hint="eastAsia"/>
          <w:sz w:val="24"/>
          <w:szCs w:val="24"/>
        </w:rPr>
        <w:t>4</w:t>
      </w:r>
      <w:r w:rsidRPr="00D0525E">
        <w:rPr>
          <w:rFonts w:ascii="宋体" w:eastAsia="宋体" w:hAnsi="宋体" w:cs="Arial"/>
          <w:sz w:val="24"/>
          <w:szCs w:val="24"/>
        </w:rPr>
        <w:t>.</w:t>
      </w:r>
      <w:r w:rsidRPr="00D0525E">
        <w:rPr>
          <w:rFonts w:ascii="宋体" w:eastAsia="宋体" w:hAnsi="宋体" w:cs="Arial" w:hint="eastAsia"/>
          <w:sz w:val="24"/>
          <w:szCs w:val="24"/>
        </w:rPr>
        <w:t>5</w:t>
      </w:r>
      <w:r w:rsidRPr="00D0525E">
        <w:rPr>
          <w:rFonts w:ascii="宋体" w:eastAsia="宋体" w:hAnsi="宋体" w:cs="Arial"/>
          <w:sz w:val="24"/>
          <w:szCs w:val="24"/>
        </w:rPr>
        <w:t xml:space="preserve"> 探测器可移动范围不小于290mm；</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hint="eastAsia"/>
          <w:sz w:val="24"/>
          <w:szCs w:val="24"/>
        </w:rPr>
        <w:t>*3.4.6系统具备可升级为实验室三维晶体衍射衬度成像附件的能力，并提供具体解决方案；</w:t>
      </w:r>
    </w:p>
    <w:p w:rsidR="00D0525E" w:rsidRPr="00D0525E" w:rsidRDefault="00D0525E" w:rsidP="00D0525E">
      <w:pPr>
        <w:spacing w:line="360" w:lineRule="auto"/>
        <w:rPr>
          <w:rFonts w:ascii="宋体" w:eastAsia="宋体" w:hAnsi="宋体" w:cs="Arial"/>
          <w:b/>
          <w:sz w:val="24"/>
          <w:szCs w:val="24"/>
        </w:rPr>
      </w:pPr>
      <w:r w:rsidRPr="00D0525E">
        <w:rPr>
          <w:rFonts w:ascii="宋体" w:eastAsia="宋体" w:hAnsi="宋体" w:cs="Arial"/>
          <w:b/>
          <w:sz w:val="24"/>
          <w:szCs w:val="24"/>
        </w:rPr>
        <w:t>3.</w:t>
      </w:r>
      <w:r w:rsidRPr="00D0525E">
        <w:rPr>
          <w:rFonts w:ascii="宋体" w:eastAsia="宋体" w:hAnsi="宋体" w:cs="Arial" w:hint="eastAsia"/>
          <w:b/>
          <w:sz w:val="24"/>
          <w:szCs w:val="24"/>
        </w:rPr>
        <w:t>5</w:t>
      </w:r>
      <w:r w:rsidRPr="00D0525E">
        <w:rPr>
          <w:rFonts w:ascii="宋体" w:eastAsia="宋体" w:hAnsi="宋体" w:cs="Arial"/>
          <w:b/>
          <w:sz w:val="24"/>
          <w:szCs w:val="24"/>
        </w:rPr>
        <w:t xml:space="preserve"> 样品台及样品室</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w:t>
      </w:r>
      <w:r w:rsidRPr="00D0525E">
        <w:rPr>
          <w:rFonts w:ascii="宋体" w:eastAsia="宋体" w:hAnsi="宋体" w:cs="Arial" w:hint="eastAsia"/>
          <w:sz w:val="24"/>
          <w:szCs w:val="24"/>
        </w:rPr>
        <w:t>5</w:t>
      </w:r>
      <w:r w:rsidRPr="00D0525E">
        <w:rPr>
          <w:rFonts w:ascii="宋体" w:eastAsia="宋体" w:hAnsi="宋体" w:cs="Arial"/>
          <w:sz w:val="24"/>
          <w:szCs w:val="24"/>
        </w:rPr>
        <w:t>.1 全电脑软件控制高精度4轴马达样品台，具备超高的样品移动精度；</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w:t>
      </w:r>
      <w:r w:rsidRPr="00D0525E">
        <w:rPr>
          <w:rFonts w:ascii="宋体" w:eastAsia="宋体" w:hAnsi="宋体" w:cs="Arial" w:hint="eastAsia"/>
          <w:sz w:val="24"/>
          <w:szCs w:val="24"/>
        </w:rPr>
        <w:t>5</w:t>
      </w:r>
      <w:r w:rsidRPr="00D0525E">
        <w:rPr>
          <w:rFonts w:ascii="宋体" w:eastAsia="宋体" w:hAnsi="宋体" w:cs="Arial"/>
          <w:sz w:val="24"/>
          <w:szCs w:val="24"/>
        </w:rPr>
        <w:t>.2 样品台X轴运动范围40mm；Y轴运动范围90mm；Z轴运动范围45mm；</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w:t>
      </w:r>
      <w:r w:rsidRPr="00D0525E">
        <w:rPr>
          <w:rFonts w:ascii="宋体" w:eastAsia="宋体" w:hAnsi="宋体" w:cs="Arial" w:hint="eastAsia"/>
          <w:sz w:val="24"/>
          <w:szCs w:val="24"/>
        </w:rPr>
        <w:t>5</w:t>
      </w:r>
      <w:r w:rsidRPr="00D0525E">
        <w:rPr>
          <w:rFonts w:ascii="宋体" w:eastAsia="宋体" w:hAnsi="宋体" w:cs="Arial"/>
          <w:sz w:val="24"/>
          <w:szCs w:val="24"/>
        </w:rPr>
        <w:t>.3 样品台旋转运动范围：360度旋转；</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hint="eastAsia"/>
          <w:sz w:val="24"/>
          <w:szCs w:val="24"/>
        </w:rPr>
        <w:t>#</w:t>
      </w:r>
      <w:r w:rsidRPr="00D0525E">
        <w:rPr>
          <w:rFonts w:ascii="宋体" w:eastAsia="宋体" w:hAnsi="宋体" w:cs="Arial"/>
          <w:sz w:val="24"/>
          <w:szCs w:val="24"/>
        </w:rPr>
        <w:t>3.</w:t>
      </w:r>
      <w:r w:rsidRPr="00D0525E">
        <w:rPr>
          <w:rFonts w:ascii="宋体" w:eastAsia="宋体" w:hAnsi="宋体" w:cs="Arial" w:hint="eastAsia"/>
          <w:sz w:val="24"/>
          <w:szCs w:val="24"/>
        </w:rPr>
        <w:t>5</w:t>
      </w:r>
      <w:r w:rsidRPr="00D0525E">
        <w:rPr>
          <w:rFonts w:ascii="宋体" w:eastAsia="宋体" w:hAnsi="宋体" w:cs="Arial"/>
          <w:sz w:val="24"/>
          <w:szCs w:val="24"/>
        </w:rPr>
        <w:t>.4 样品台最大承重≥</w:t>
      </w:r>
      <w:r w:rsidRPr="00D0525E">
        <w:rPr>
          <w:rFonts w:ascii="宋体" w:eastAsia="宋体" w:hAnsi="宋体" w:cs="Arial" w:hint="eastAsia"/>
          <w:sz w:val="24"/>
          <w:szCs w:val="24"/>
        </w:rPr>
        <w:t>2</w:t>
      </w:r>
      <w:r w:rsidRPr="00D0525E">
        <w:rPr>
          <w:rFonts w:ascii="宋体" w:eastAsia="宋体" w:hAnsi="宋体" w:cs="Arial"/>
          <w:sz w:val="24"/>
          <w:szCs w:val="24"/>
        </w:rPr>
        <w:t>4.5kg；</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w:t>
      </w:r>
      <w:r w:rsidRPr="00D0525E">
        <w:rPr>
          <w:rFonts w:ascii="宋体" w:eastAsia="宋体" w:hAnsi="宋体" w:cs="Arial" w:hint="eastAsia"/>
          <w:sz w:val="24"/>
          <w:szCs w:val="24"/>
        </w:rPr>
        <w:t>5</w:t>
      </w:r>
      <w:r w:rsidRPr="00D0525E">
        <w:rPr>
          <w:rFonts w:ascii="宋体" w:eastAsia="宋体" w:hAnsi="宋体" w:cs="Arial"/>
          <w:sz w:val="24"/>
          <w:szCs w:val="24"/>
        </w:rPr>
        <w:t>.5 样品台可承受样品尺寸≥290 mm（X射线能穿透的情况下）；</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w:t>
      </w:r>
      <w:r w:rsidRPr="00D0525E">
        <w:rPr>
          <w:rFonts w:ascii="宋体" w:eastAsia="宋体" w:hAnsi="宋体" w:cs="Arial" w:hint="eastAsia"/>
          <w:sz w:val="24"/>
          <w:szCs w:val="24"/>
        </w:rPr>
        <w:t>5</w:t>
      </w:r>
      <w:r w:rsidRPr="00D0525E">
        <w:rPr>
          <w:rFonts w:ascii="宋体" w:eastAsia="宋体" w:hAnsi="宋体" w:cs="Arial"/>
          <w:sz w:val="24"/>
          <w:szCs w:val="24"/>
        </w:rPr>
        <w:t>.6 为了防止X射线辐射泄漏、保护仪器操作人员，设备须采用</w:t>
      </w:r>
      <w:proofErr w:type="gramStart"/>
      <w:r w:rsidRPr="00D0525E">
        <w:rPr>
          <w:rFonts w:ascii="宋体" w:eastAsia="宋体" w:hAnsi="宋体" w:cs="Arial"/>
          <w:sz w:val="24"/>
          <w:szCs w:val="24"/>
        </w:rPr>
        <w:t>全封闭式铅房</w:t>
      </w:r>
      <w:r w:rsidRPr="00D0525E">
        <w:rPr>
          <w:rFonts w:ascii="宋体" w:eastAsia="宋体" w:hAnsi="宋体" w:cs="Arial"/>
          <w:sz w:val="24"/>
          <w:szCs w:val="24"/>
        </w:rPr>
        <w:lastRenderedPageBreak/>
        <w:t>设计</w:t>
      </w:r>
      <w:proofErr w:type="gramEnd"/>
      <w:r w:rsidRPr="00D0525E">
        <w:rPr>
          <w:rFonts w:ascii="宋体" w:eastAsia="宋体" w:hAnsi="宋体" w:cs="Arial"/>
          <w:sz w:val="24"/>
          <w:szCs w:val="24"/>
        </w:rPr>
        <w:t>，样品室内配备可见光相机，确保操作人员无需通过观察玻璃窗即可监控和操作样品；</w:t>
      </w:r>
    </w:p>
    <w:p w:rsidR="00D0525E" w:rsidRPr="00D0525E" w:rsidRDefault="00D0525E" w:rsidP="00D0525E">
      <w:pPr>
        <w:spacing w:line="360" w:lineRule="auto"/>
        <w:rPr>
          <w:rFonts w:ascii="宋体" w:eastAsia="宋体" w:hAnsi="宋体" w:cs="Arial"/>
          <w:b/>
          <w:sz w:val="24"/>
          <w:szCs w:val="24"/>
        </w:rPr>
      </w:pPr>
      <w:r w:rsidRPr="00D0525E">
        <w:rPr>
          <w:rFonts w:ascii="宋体" w:eastAsia="宋体" w:hAnsi="宋体" w:cs="Arial"/>
          <w:b/>
          <w:sz w:val="24"/>
          <w:szCs w:val="24"/>
        </w:rPr>
        <w:t>3.</w:t>
      </w:r>
      <w:r w:rsidRPr="00D0525E">
        <w:rPr>
          <w:rFonts w:ascii="宋体" w:eastAsia="宋体" w:hAnsi="宋体" w:cs="Arial" w:hint="eastAsia"/>
          <w:b/>
          <w:sz w:val="24"/>
          <w:szCs w:val="24"/>
        </w:rPr>
        <w:t>6</w:t>
      </w:r>
      <w:r w:rsidRPr="00D0525E">
        <w:rPr>
          <w:rFonts w:ascii="宋体" w:eastAsia="宋体" w:hAnsi="宋体" w:cs="Arial"/>
          <w:b/>
          <w:sz w:val="24"/>
          <w:szCs w:val="24"/>
        </w:rPr>
        <w:t>原位加载台</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w:t>
      </w:r>
      <w:r w:rsidRPr="00D0525E">
        <w:rPr>
          <w:rFonts w:ascii="宋体" w:eastAsia="宋体" w:hAnsi="宋体" w:cs="Arial" w:hint="eastAsia"/>
          <w:sz w:val="24"/>
          <w:szCs w:val="24"/>
        </w:rPr>
        <w:t>6</w:t>
      </w:r>
      <w:r w:rsidRPr="00D0525E">
        <w:rPr>
          <w:rFonts w:ascii="宋体" w:eastAsia="宋体" w:hAnsi="宋体" w:cs="Arial"/>
          <w:sz w:val="24"/>
          <w:szCs w:val="24"/>
        </w:rPr>
        <w:t>.1 带有原位（如拉伸/压缩）加载台，可在原位加载状态下观察样品内部的三维组织形貌及缺陷。最大加载力：5</w:t>
      </w:r>
      <w:r w:rsidRPr="00D0525E">
        <w:rPr>
          <w:rFonts w:ascii="宋体" w:eastAsia="宋体" w:hAnsi="宋体" w:cs="Arial" w:hint="eastAsia"/>
          <w:sz w:val="24"/>
          <w:szCs w:val="24"/>
        </w:rPr>
        <w:t>k</w:t>
      </w:r>
      <w:r w:rsidRPr="00D0525E">
        <w:rPr>
          <w:rFonts w:ascii="宋体" w:eastAsia="宋体" w:hAnsi="宋体" w:cs="Arial"/>
          <w:sz w:val="24"/>
          <w:szCs w:val="24"/>
        </w:rPr>
        <w:t>N；加载方式：单轴加载；传动比：1526：1；加载速度：0.03mm/min 到0.3mm/min；加载精度：1%的全量程；加载行程：10mm；</w:t>
      </w:r>
    </w:p>
    <w:p w:rsidR="00D0525E" w:rsidRPr="00D0525E" w:rsidRDefault="00D0525E" w:rsidP="00D0525E">
      <w:pPr>
        <w:spacing w:line="360" w:lineRule="auto"/>
        <w:rPr>
          <w:rFonts w:ascii="宋体" w:eastAsia="宋体" w:hAnsi="宋体" w:cs="Arial"/>
          <w:b/>
          <w:sz w:val="24"/>
          <w:szCs w:val="24"/>
        </w:rPr>
      </w:pPr>
      <w:r w:rsidRPr="00D0525E">
        <w:rPr>
          <w:rFonts w:ascii="宋体" w:eastAsia="宋体" w:hAnsi="宋体" w:cs="Arial"/>
          <w:b/>
          <w:sz w:val="24"/>
          <w:szCs w:val="24"/>
        </w:rPr>
        <w:t>3.</w:t>
      </w:r>
      <w:r w:rsidRPr="00D0525E">
        <w:rPr>
          <w:rFonts w:ascii="宋体" w:eastAsia="宋体" w:hAnsi="宋体" w:cs="Arial" w:hint="eastAsia"/>
          <w:b/>
          <w:sz w:val="24"/>
          <w:szCs w:val="24"/>
        </w:rPr>
        <w:t>7</w:t>
      </w:r>
      <w:r w:rsidRPr="00D0525E">
        <w:rPr>
          <w:rFonts w:ascii="宋体" w:eastAsia="宋体" w:hAnsi="宋体" w:cs="Arial"/>
          <w:b/>
          <w:sz w:val="24"/>
          <w:szCs w:val="24"/>
        </w:rPr>
        <w:t xml:space="preserve"> 仪器控制与数据采集、重构、可视化及分析系统</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w:t>
      </w:r>
      <w:r w:rsidRPr="00D0525E">
        <w:rPr>
          <w:rFonts w:ascii="宋体" w:eastAsia="宋体" w:hAnsi="宋体" w:cs="Arial" w:hint="eastAsia"/>
          <w:sz w:val="24"/>
          <w:szCs w:val="24"/>
        </w:rPr>
        <w:t>7</w:t>
      </w:r>
      <w:r w:rsidRPr="00D0525E">
        <w:rPr>
          <w:rFonts w:ascii="宋体" w:eastAsia="宋体" w:hAnsi="宋体" w:cs="Arial"/>
          <w:sz w:val="24"/>
          <w:szCs w:val="24"/>
        </w:rPr>
        <w:t>.1 全数字化仪器控制，计算机控制工作站；</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w:t>
      </w:r>
      <w:r w:rsidRPr="00D0525E">
        <w:rPr>
          <w:rFonts w:ascii="宋体" w:eastAsia="宋体" w:hAnsi="宋体" w:cs="Arial" w:hint="eastAsia"/>
          <w:sz w:val="24"/>
          <w:szCs w:val="24"/>
        </w:rPr>
        <w:t>7</w:t>
      </w:r>
      <w:r w:rsidRPr="00D0525E">
        <w:rPr>
          <w:rFonts w:ascii="宋体" w:eastAsia="宋体" w:hAnsi="宋体" w:cs="Arial"/>
          <w:sz w:val="24"/>
          <w:szCs w:val="24"/>
        </w:rPr>
        <w:t>.2 具备三维数据采集及控制软件；</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w:t>
      </w:r>
      <w:r w:rsidRPr="00D0525E">
        <w:rPr>
          <w:rFonts w:ascii="宋体" w:eastAsia="宋体" w:hAnsi="宋体" w:cs="Arial" w:hint="eastAsia"/>
          <w:sz w:val="24"/>
          <w:szCs w:val="24"/>
        </w:rPr>
        <w:t>7</w:t>
      </w:r>
      <w:r w:rsidRPr="00D0525E">
        <w:rPr>
          <w:rFonts w:ascii="宋体" w:eastAsia="宋体" w:hAnsi="宋体" w:cs="Arial"/>
          <w:sz w:val="24"/>
          <w:szCs w:val="24"/>
        </w:rPr>
        <w:t>.3 支持原始数据查看，图像标准特征显示（如亮度、对比度、放大等）、注释、测量等；</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w:t>
      </w:r>
      <w:r w:rsidRPr="00D0525E">
        <w:rPr>
          <w:rFonts w:ascii="宋体" w:eastAsia="宋体" w:hAnsi="宋体" w:cs="Arial" w:hint="eastAsia"/>
          <w:sz w:val="24"/>
          <w:szCs w:val="24"/>
        </w:rPr>
        <w:t>7</w:t>
      </w:r>
      <w:r w:rsidRPr="00D0525E">
        <w:rPr>
          <w:rFonts w:ascii="宋体" w:eastAsia="宋体" w:hAnsi="宋体" w:cs="Arial"/>
          <w:sz w:val="24"/>
          <w:szCs w:val="24"/>
        </w:rPr>
        <w:t>.4 可以进行基本图像测量，如图像计算、滤镜等；</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w:t>
      </w:r>
      <w:r w:rsidRPr="00D0525E">
        <w:rPr>
          <w:rFonts w:ascii="宋体" w:eastAsia="宋体" w:hAnsi="宋体" w:cs="Arial" w:hint="eastAsia"/>
          <w:sz w:val="24"/>
          <w:szCs w:val="24"/>
        </w:rPr>
        <w:t>7</w:t>
      </w:r>
      <w:r w:rsidRPr="00D0525E">
        <w:rPr>
          <w:rFonts w:ascii="宋体" w:eastAsia="宋体" w:hAnsi="宋体" w:cs="Arial"/>
          <w:sz w:val="24"/>
          <w:szCs w:val="24"/>
        </w:rPr>
        <w:t>.5 具备快速三维数据重构软件，软件界面友好，采用先进的解析算法以保证重构时间快；</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w:t>
      </w:r>
      <w:r w:rsidRPr="00D0525E">
        <w:rPr>
          <w:rFonts w:ascii="宋体" w:eastAsia="宋体" w:hAnsi="宋体" w:cs="Arial" w:hint="eastAsia"/>
          <w:sz w:val="24"/>
          <w:szCs w:val="24"/>
        </w:rPr>
        <w:t>7</w:t>
      </w:r>
      <w:r w:rsidRPr="00D0525E">
        <w:rPr>
          <w:rFonts w:ascii="宋体" w:eastAsia="宋体" w:hAnsi="宋体" w:cs="Arial"/>
          <w:sz w:val="24"/>
          <w:szCs w:val="24"/>
        </w:rPr>
        <w:t>.6 具备三维数据可视化软件，展示三维重构结果，包括虚拟断层，着色、渲染、透视等，并实现基本分析功能和注释；</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w:t>
      </w:r>
      <w:r w:rsidRPr="00D0525E">
        <w:rPr>
          <w:rFonts w:ascii="宋体" w:eastAsia="宋体" w:hAnsi="宋体" w:cs="Arial" w:hint="eastAsia"/>
          <w:sz w:val="24"/>
          <w:szCs w:val="24"/>
        </w:rPr>
        <w:t>7</w:t>
      </w:r>
      <w:r w:rsidRPr="00D0525E">
        <w:rPr>
          <w:rFonts w:ascii="宋体" w:eastAsia="宋体" w:hAnsi="宋体" w:cs="Arial"/>
          <w:sz w:val="24"/>
          <w:szCs w:val="24"/>
        </w:rPr>
        <w:t>.7 具备专业的三维数据分析软件，可进行高级三维重构后视图展示与三维高级数据处理与分析包括定量分析与统计分布、切片配准与图像滤波、三维图像数据分割与特征提取、多模态融合与分析、三维模型生成与导出，几何与物理特性测算等（如可以实现三维数据处理，对样品三维数据结果进行相分割，孔隙率计算，</w:t>
      </w:r>
      <w:proofErr w:type="gramStart"/>
      <w:r w:rsidRPr="00D0525E">
        <w:rPr>
          <w:rFonts w:ascii="宋体" w:eastAsia="宋体" w:hAnsi="宋体" w:cs="Arial"/>
          <w:sz w:val="24"/>
          <w:szCs w:val="24"/>
        </w:rPr>
        <w:t>裂纹及孔的</w:t>
      </w:r>
      <w:proofErr w:type="gramEnd"/>
      <w:r w:rsidRPr="00D0525E">
        <w:rPr>
          <w:rFonts w:ascii="宋体" w:eastAsia="宋体" w:hAnsi="宋体" w:cs="Arial"/>
          <w:sz w:val="24"/>
          <w:szCs w:val="24"/>
        </w:rPr>
        <w:t>尺寸统计与空间分布）并且可与其他三维软件兼容；</w:t>
      </w:r>
    </w:p>
    <w:p w:rsidR="00D0525E" w:rsidRPr="00D0525E" w:rsidRDefault="00D0525E" w:rsidP="00D0525E">
      <w:pPr>
        <w:spacing w:line="360" w:lineRule="auto"/>
        <w:rPr>
          <w:rFonts w:ascii="宋体" w:eastAsia="宋体" w:hAnsi="宋体" w:cs="Arial"/>
          <w:b/>
          <w:sz w:val="24"/>
          <w:szCs w:val="24"/>
        </w:rPr>
      </w:pPr>
      <w:r w:rsidRPr="00D0525E">
        <w:rPr>
          <w:rFonts w:ascii="宋体" w:eastAsia="宋体" w:hAnsi="宋体" w:cs="Arial"/>
          <w:b/>
          <w:sz w:val="24"/>
          <w:szCs w:val="24"/>
        </w:rPr>
        <w:t>#3.</w:t>
      </w:r>
      <w:r w:rsidRPr="00D0525E">
        <w:rPr>
          <w:rFonts w:ascii="宋体" w:eastAsia="宋体" w:hAnsi="宋体" w:cs="Arial" w:hint="eastAsia"/>
          <w:b/>
          <w:sz w:val="24"/>
          <w:szCs w:val="24"/>
        </w:rPr>
        <w:t>8</w:t>
      </w:r>
      <w:r w:rsidRPr="00D0525E">
        <w:rPr>
          <w:rFonts w:ascii="宋体" w:eastAsia="宋体" w:hAnsi="宋体" w:cs="Arial"/>
          <w:b/>
          <w:sz w:val="24"/>
          <w:szCs w:val="24"/>
        </w:rPr>
        <w:t xml:space="preserve"> 数据处理工作站不低于以下配置</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Microsoft Windows 7 Pro 操作系统；</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Dual Eight Core 双8核CPU；</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Dual CUDA-enabled 3D GPU；</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8 TB（4×2 TB）硬盘容量；</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RAID-5可刻录式光驱；</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32GB内存；</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24寸液晶显示器；</w:t>
      </w:r>
    </w:p>
    <w:p w:rsidR="00D0525E" w:rsidRPr="00D0525E" w:rsidRDefault="00D0525E" w:rsidP="00D0525E">
      <w:pPr>
        <w:spacing w:line="360" w:lineRule="auto"/>
        <w:rPr>
          <w:rFonts w:ascii="宋体" w:eastAsia="宋体" w:hAnsi="宋体" w:cs="Arial"/>
          <w:b/>
          <w:sz w:val="24"/>
          <w:szCs w:val="24"/>
        </w:rPr>
      </w:pPr>
      <w:r w:rsidRPr="00D0525E">
        <w:rPr>
          <w:rFonts w:ascii="宋体" w:eastAsia="宋体" w:hAnsi="宋体" w:cs="Arial"/>
          <w:b/>
          <w:sz w:val="24"/>
          <w:szCs w:val="24"/>
        </w:rPr>
        <w:t>3.</w:t>
      </w:r>
      <w:r w:rsidRPr="00D0525E">
        <w:rPr>
          <w:rFonts w:ascii="宋体" w:eastAsia="宋体" w:hAnsi="宋体" w:cs="Arial" w:hint="eastAsia"/>
          <w:b/>
          <w:sz w:val="24"/>
          <w:szCs w:val="24"/>
        </w:rPr>
        <w:t>9</w:t>
      </w:r>
      <w:r w:rsidRPr="00D0525E">
        <w:rPr>
          <w:rFonts w:ascii="宋体" w:eastAsia="宋体" w:hAnsi="宋体" w:cs="Arial"/>
          <w:b/>
          <w:sz w:val="24"/>
          <w:szCs w:val="24"/>
        </w:rPr>
        <w:t xml:space="preserve"> 样品座及标样</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lastRenderedPageBreak/>
        <w:t>3.</w:t>
      </w:r>
      <w:r w:rsidRPr="00D0525E">
        <w:rPr>
          <w:rFonts w:ascii="宋体" w:eastAsia="宋体" w:hAnsi="宋体" w:cs="Arial" w:hint="eastAsia"/>
          <w:sz w:val="24"/>
          <w:szCs w:val="24"/>
        </w:rPr>
        <w:t>9</w:t>
      </w:r>
      <w:r w:rsidRPr="00D0525E">
        <w:rPr>
          <w:rFonts w:ascii="宋体" w:eastAsia="宋体" w:hAnsi="宋体" w:cs="Arial"/>
          <w:sz w:val="24"/>
          <w:szCs w:val="24"/>
        </w:rPr>
        <w:t>.1 对中和分辨率测试标样；</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w:t>
      </w:r>
      <w:r w:rsidRPr="00D0525E">
        <w:rPr>
          <w:rFonts w:ascii="宋体" w:eastAsia="宋体" w:hAnsi="宋体" w:cs="Arial" w:hint="eastAsia"/>
          <w:sz w:val="24"/>
          <w:szCs w:val="24"/>
        </w:rPr>
        <w:t>9</w:t>
      </w:r>
      <w:r w:rsidRPr="00D0525E">
        <w:rPr>
          <w:rFonts w:ascii="宋体" w:eastAsia="宋体" w:hAnsi="宋体" w:cs="Arial"/>
          <w:sz w:val="24"/>
          <w:szCs w:val="24"/>
        </w:rPr>
        <w:t xml:space="preserve">.2 </w:t>
      </w:r>
      <w:proofErr w:type="gramStart"/>
      <w:r w:rsidRPr="00D0525E">
        <w:rPr>
          <w:rFonts w:ascii="宋体" w:eastAsia="宋体" w:hAnsi="宋体" w:cs="Arial"/>
          <w:sz w:val="24"/>
          <w:szCs w:val="24"/>
        </w:rPr>
        <w:t>针钳式样品</w:t>
      </w:r>
      <w:proofErr w:type="gramEnd"/>
      <w:r w:rsidRPr="00D0525E">
        <w:rPr>
          <w:rFonts w:ascii="宋体" w:eastAsia="宋体" w:hAnsi="宋体" w:cs="Arial"/>
          <w:sz w:val="24"/>
          <w:szCs w:val="24"/>
        </w:rPr>
        <w:t>座；</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w:t>
      </w:r>
      <w:r w:rsidRPr="00D0525E">
        <w:rPr>
          <w:rFonts w:ascii="宋体" w:eastAsia="宋体" w:hAnsi="宋体" w:cs="Arial" w:hint="eastAsia"/>
          <w:sz w:val="24"/>
          <w:szCs w:val="24"/>
        </w:rPr>
        <w:t>9</w:t>
      </w:r>
      <w:r w:rsidRPr="00D0525E">
        <w:rPr>
          <w:rFonts w:ascii="宋体" w:eastAsia="宋体" w:hAnsi="宋体" w:cs="Arial"/>
          <w:sz w:val="24"/>
          <w:szCs w:val="24"/>
        </w:rPr>
        <w:t>.3 夹钳式样品座；</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w:t>
      </w:r>
      <w:r w:rsidRPr="00D0525E">
        <w:rPr>
          <w:rFonts w:ascii="宋体" w:eastAsia="宋体" w:hAnsi="宋体" w:cs="Arial" w:hint="eastAsia"/>
          <w:sz w:val="24"/>
          <w:szCs w:val="24"/>
        </w:rPr>
        <w:t>9</w:t>
      </w:r>
      <w:r w:rsidRPr="00D0525E">
        <w:rPr>
          <w:rFonts w:ascii="宋体" w:eastAsia="宋体" w:hAnsi="宋体" w:cs="Arial"/>
          <w:sz w:val="24"/>
          <w:szCs w:val="24"/>
        </w:rPr>
        <w:t xml:space="preserve">.4 </w:t>
      </w:r>
      <w:proofErr w:type="gramStart"/>
      <w:r w:rsidRPr="00D0525E">
        <w:rPr>
          <w:rFonts w:ascii="宋体" w:eastAsia="宋体" w:hAnsi="宋体" w:cs="Arial"/>
          <w:sz w:val="24"/>
          <w:szCs w:val="24"/>
        </w:rPr>
        <w:t>夹持式样品</w:t>
      </w:r>
      <w:proofErr w:type="gramEnd"/>
      <w:r w:rsidRPr="00D0525E">
        <w:rPr>
          <w:rFonts w:ascii="宋体" w:eastAsia="宋体" w:hAnsi="宋体" w:cs="Arial"/>
          <w:sz w:val="24"/>
          <w:szCs w:val="24"/>
        </w:rPr>
        <w:t>座；</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w:t>
      </w:r>
      <w:r w:rsidRPr="00D0525E">
        <w:rPr>
          <w:rFonts w:ascii="宋体" w:eastAsia="宋体" w:hAnsi="宋体" w:cs="Arial" w:hint="eastAsia"/>
          <w:sz w:val="24"/>
          <w:szCs w:val="24"/>
        </w:rPr>
        <w:t>9</w:t>
      </w:r>
      <w:r w:rsidRPr="00D0525E">
        <w:rPr>
          <w:rFonts w:ascii="宋体" w:eastAsia="宋体" w:hAnsi="宋体" w:cs="Arial"/>
          <w:sz w:val="24"/>
          <w:szCs w:val="24"/>
        </w:rPr>
        <w:t>.5 高铝基座样品座；</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w:t>
      </w:r>
      <w:r w:rsidRPr="00D0525E">
        <w:rPr>
          <w:rFonts w:ascii="宋体" w:eastAsia="宋体" w:hAnsi="宋体" w:cs="Arial" w:hint="eastAsia"/>
          <w:sz w:val="24"/>
          <w:szCs w:val="24"/>
        </w:rPr>
        <w:t>9</w:t>
      </w:r>
      <w:r w:rsidRPr="00D0525E">
        <w:rPr>
          <w:rFonts w:ascii="宋体" w:eastAsia="宋体" w:hAnsi="宋体" w:cs="Arial"/>
          <w:sz w:val="24"/>
          <w:szCs w:val="24"/>
        </w:rPr>
        <w:t>.6 高精度</w:t>
      </w:r>
      <w:proofErr w:type="gramStart"/>
      <w:r w:rsidRPr="00D0525E">
        <w:rPr>
          <w:rFonts w:ascii="宋体" w:eastAsia="宋体" w:hAnsi="宋体" w:cs="Arial"/>
          <w:sz w:val="24"/>
          <w:szCs w:val="24"/>
        </w:rPr>
        <w:t>针钳式样品</w:t>
      </w:r>
      <w:proofErr w:type="gramEnd"/>
      <w:r w:rsidRPr="00D0525E">
        <w:rPr>
          <w:rFonts w:ascii="宋体" w:eastAsia="宋体" w:hAnsi="宋体" w:cs="Arial"/>
          <w:sz w:val="24"/>
          <w:szCs w:val="24"/>
        </w:rPr>
        <w:t>座；</w:t>
      </w:r>
    </w:p>
    <w:p w:rsidR="00D0525E" w:rsidRPr="00D0525E" w:rsidRDefault="00D0525E" w:rsidP="00D0525E">
      <w:pPr>
        <w:spacing w:line="360" w:lineRule="auto"/>
        <w:rPr>
          <w:rFonts w:ascii="宋体" w:eastAsia="宋体" w:hAnsi="宋体" w:cs="Arial"/>
          <w:b/>
          <w:sz w:val="24"/>
          <w:szCs w:val="24"/>
        </w:rPr>
      </w:pPr>
      <w:r w:rsidRPr="00D0525E">
        <w:rPr>
          <w:rFonts w:ascii="宋体" w:eastAsia="宋体" w:hAnsi="宋体" w:cs="Arial"/>
          <w:b/>
          <w:sz w:val="24"/>
          <w:szCs w:val="24"/>
        </w:rPr>
        <w:t>3.1</w:t>
      </w:r>
      <w:r w:rsidRPr="00D0525E">
        <w:rPr>
          <w:rFonts w:ascii="宋体" w:eastAsia="宋体" w:hAnsi="宋体" w:cs="Arial" w:hint="eastAsia"/>
          <w:b/>
          <w:sz w:val="24"/>
          <w:szCs w:val="24"/>
        </w:rPr>
        <w:t>0</w:t>
      </w:r>
      <w:r w:rsidRPr="00D0525E">
        <w:rPr>
          <w:rFonts w:ascii="宋体" w:eastAsia="宋体" w:hAnsi="宋体" w:cs="Arial"/>
          <w:b/>
          <w:sz w:val="24"/>
          <w:szCs w:val="24"/>
        </w:rPr>
        <w:t xml:space="preserve"> 其他硬件</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3.1</w:t>
      </w:r>
      <w:r w:rsidRPr="00D0525E">
        <w:rPr>
          <w:rFonts w:ascii="宋体" w:eastAsia="宋体" w:hAnsi="宋体" w:cs="Arial" w:hint="eastAsia"/>
          <w:sz w:val="24"/>
          <w:szCs w:val="24"/>
        </w:rPr>
        <w:t>0</w:t>
      </w:r>
      <w:r w:rsidRPr="00D0525E">
        <w:rPr>
          <w:rFonts w:ascii="宋体" w:eastAsia="宋体" w:hAnsi="宋体" w:cs="Arial"/>
          <w:sz w:val="24"/>
          <w:szCs w:val="24"/>
        </w:rPr>
        <w:t>.1 人体工学操作台；</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3.1</w:t>
      </w:r>
      <w:r w:rsidRPr="00D0525E">
        <w:rPr>
          <w:rFonts w:ascii="宋体" w:eastAsia="宋体" w:hAnsi="宋体" w:cs="Arial" w:hint="eastAsia"/>
          <w:sz w:val="24"/>
          <w:szCs w:val="24"/>
        </w:rPr>
        <w:t>0</w:t>
      </w:r>
      <w:r w:rsidRPr="00D0525E">
        <w:rPr>
          <w:rFonts w:ascii="宋体" w:eastAsia="宋体" w:hAnsi="宋体" w:cs="Arial"/>
          <w:sz w:val="24"/>
          <w:szCs w:val="24"/>
        </w:rPr>
        <w:t>.2 四门式防辐射安全屏蔽罩，配备辐射安全连锁装置和“X-ray on”指示器；</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3.1</w:t>
      </w:r>
      <w:r w:rsidRPr="00D0525E">
        <w:rPr>
          <w:rFonts w:ascii="宋体" w:eastAsia="宋体" w:hAnsi="宋体" w:cs="Arial" w:hint="eastAsia"/>
          <w:sz w:val="24"/>
          <w:szCs w:val="24"/>
        </w:rPr>
        <w:t>0</w:t>
      </w:r>
      <w:r w:rsidRPr="00D0525E">
        <w:rPr>
          <w:rFonts w:ascii="宋体" w:eastAsia="宋体" w:hAnsi="宋体" w:cs="Arial"/>
          <w:sz w:val="24"/>
          <w:szCs w:val="24"/>
        </w:rPr>
        <w:t>.3 大移动范围、高精度花岗岩工作台；</w:t>
      </w:r>
    </w:p>
    <w:p w:rsidR="00D0525E" w:rsidRPr="00D0525E" w:rsidRDefault="00D0525E" w:rsidP="00D0525E">
      <w:pPr>
        <w:spacing w:line="360" w:lineRule="auto"/>
        <w:rPr>
          <w:rFonts w:ascii="宋体" w:eastAsia="宋体" w:hAnsi="宋体" w:cs="Arial"/>
          <w:b/>
          <w:sz w:val="24"/>
          <w:szCs w:val="24"/>
        </w:rPr>
      </w:pPr>
      <w:r w:rsidRPr="00D0525E">
        <w:rPr>
          <w:rFonts w:ascii="宋体" w:eastAsia="宋体" w:hAnsi="宋体" w:cs="Arial"/>
          <w:b/>
          <w:sz w:val="24"/>
          <w:szCs w:val="24"/>
        </w:rPr>
        <w:t># 3.1</w:t>
      </w:r>
      <w:r w:rsidRPr="00D0525E">
        <w:rPr>
          <w:rFonts w:ascii="宋体" w:eastAsia="宋体" w:hAnsi="宋体" w:cs="Arial" w:hint="eastAsia"/>
          <w:b/>
          <w:sz w:val="24"/>
          <w:szCs w:val="24"/>
        </w:rPr>
        <w:t>1</w:t>
      </w:r>
      <w:r w:rsidRPr="00D0525E">
        <w:rPr>
          <w:rFonts w:ascii="宋体" w:eastAsia="宋体" w:hAnsi="宋体" w:cs="Arial"/>
          <w:b/>
          <w:sz w:val="24"/>
          <w:szCs w:val="24"/>
        </w:rPr>
        <w:t>可扩展功能</w:t>
      </w:r>
    </w:p>
    <w:p w:rsidR="00D0525E" w:rsidRPr="00D0525E" w:rsidRDefault="00D0525E" w:rsidP="00D0525E">
      <w:pPr>
        <w:spacing w:line="360" w:lineRule="auto"/>
        <w:ind w:firstLine="420"/>
        <w:rPr>
          <w:rFonts w:ascii="宋体" w:eastAsia="宋体" w:hAnsi="宋体" w:cs="Arial"/>
          <w:sz w:val="24"/>
          <w:szCs w:val="24"/>
        </w:rPr>
      </w:pPr>
      <w:proofErr w:type="gramStart"/>
      <w:r w:rsidRPr="00D0525E">
        <w:rPr>
          <w:rFonts w:ascii="宋体" w:eastAsia="宋体" w:hAnsi="宋体" w:cs="Arial"/>
          <w:sz w:val="24"/>
          <w:szCs w:val="24"/>
        </w:rPr>
        <w:t>与双束系统</w:t>
      </w:r>
      <w:proofErr w:type="gramEnd"/>
      <w:r w:rsidRPr="00D0525E">
        <w:rPr>
          <w:rFonts w:ascii="宋体" w:eastAsia="宋体" w:hAnsi="宋体" w:cs="Arial"/>
          <w:sz w:val="24"/>
          <w:szCs w:val="24"/>
        </w:rPr>
        <w:t>、场发射电镜的数据相互关联，可将CT所获得的数据文件格式如CZI, ZVI，TIFF，MRC等格式的二维图像和TXM 3D X-ray volumes体量数据，导入到电镜或者</w:t>
      </w:r>
      <w:proofErr w:type="gramStart"/>
      <w:r w:rsidRPr="00D0525E">
        <w:rPr>
          <w:rFonts w:ascii="宋体" w:eastAsia="宋体" w:hAnsi="宋体" w:cs="Arial"/>
          <w:sz w:val="24"/>
          <w:szCs w:val="24"/>
        </w:rPr>
        <w:t>双束系统</w:t>
      </w:r>
      <w:proofErr w:type="gramEnd"/>
      <w:r w:rsidRPr="00D0525E">
        <w:rPr>
          <w:rFonts w:ascii="宋体" w:eastAsia="宋体" w:hAnsi="宋体" w:cs="Arial"/>
          <w:sz w:val="24"/>
          <w:szCs w:val="24"/>
        </w:rPr>
        <w:t>的软件中，实现亚微米级到纳米级的数据关联以及数据处理；</w:t>
      </w:r>
    </w:p>
    <w:p w:rsidR="00D0525E" w:rsidRPr="00D0525E" w:rsidRDefault="00D0525E" w:rsidP="00D0525E">
      <w:pPr>
        <w:spacing w:line="360" w:lineRule="auto"/>
        <w:ind w:left="643"/>
        <w:rPr>
          <w:rFonts w:ascii="宋体" w:eastAsia="宋体" w:hAnsi="宋体" w:cs="Arial"/>
          <w:sz w:val="24"/>
          <w:szCs w:val="24"/>
        </w:rPr>
      </w:pPr>
    </w:p>
    <w:p w:rsidR="00D0525E" w:rsidRPr="00D0525E" w:rsidRDefault="00D0525E" w:rsidP="00D0525E">
      <w:pPr>
        <w:adjustRightInd w:val="0"/>
        <w:snapToGrid w:val="0"/>
        <w:spacing w:line="360" w:lineRule="auto"/>
        <w:jc w:val="left"/>
        <w:rPr>
          <w:rFonts w:ascii="宋体" w:eastAsia="宋体" w:hAnsi="宋体" w:cs="Arial"/>
          <w:b/>
          <w:kern w:val="0"/>
          <w:sz w:val="24"/>
          <w:szCs w:val="24"/>
          <w:lang w:val="zh-CN"/>
        </w:rPr>
      </w:pPr>
      <w:r w:rsidRPr="00D0525E">
        <w:rPr>
          <w:rFonts w:ascii="宋体" w:eastAsia="宋体" w:hAnsi="宋体" w:cs="Arial"/>
          <w:b/>
          <w:kern w:val="0"/>
          <w:sz w:val="24"/>
          <w:szCs w:val="24"/>
          <w:lang w:val="zh-CN"/>
        </w:rPr>
        <w:t>4 技术文件</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4.1 仪器设备详细配置清单、各项技术参数及 技术证明文件；</w:t>
      </w:r>
    </w:p>
    <w:p w:rsidR="00D0525E" w:rsidRPr="00D0525E" w:rsidRDefault="00D0525E" w:rsidP="00D0525E">
      <w:pPr>
        <w:spacing w:line="360" w:lineRule="auto"/>
        <w:ind w:firstLine="420"/>
        <w:rPr>
          <w:rFonts w:ascii="宋体" w:eastAsia="宋体" w:hAnsi="宋体" w:cs="Arial"/>
          <w:sz w:val="24"/>
          <w:szCs w:val="24"/>
        </w:rPr>
      </w:pPr>
      <w:r w:rsidRPr="00D0525E">
        <w:rPr>
          <w:rFonts w:ascii="宋体" w:eastAsia="宋体" w:hAnsi="宋体" w:cs="Arial" w:hint="eastAsia"/>
          <w:sz w:val="24"/>
          <w:szCs w:val="24"/>
        </w:rPr>
        <w:t>4.2</w:t>
      </w:r>
      <w:r w:rsidRPr="00D0525E">
        <w:rPr>
          <w:rFonts w:ascii="宋体" w:eastAsia="宋体" w:hAnsi="宋体" w:cs="Arial"/>
          <w:sz w:val="24"/>
          <w:szCs w:val="24"/>
        </w:rPr>
        <w:t xml:space="preserve"> 技术服务条款、技术培训条款及售后服务承诺。</w:t>
      </w:r>
    </w:p>
    <w:p w:rsidR="00D0525E" w:rsidRPr="00D0525E" w:rsidRDefault="00D0525E" w:rsidP="00D0525E">
      <w:pPr>
        <w:spacing w:line="360" w:lineRule="auto"/>
        <w:rPr>
          <w:rFonts w:ascii="宋体" w:eastAsia="宋体" w:hAnsi="宋体" w:cs="Arial"/>
          <w:b/>
          <w:sz w:val="24"/>
          <w:szCs w:val="24"/>
        </w:rPr>
      </w:pPr>
      <w:r w:rsidRPr="00D0525E">
        <w:rPr>
          <w:rFonts w:ascii="宋体" w:eastAsia="宋体" w:hAnsi="宋体" w:cs="Arial"/>
          <w:b/>
          <w:sz w:val="24"/>
          <w:szCs w:val="24"/>
        </w:rPr>
        <w:t>5 技术服务</w:t>
      </w:r>
    </w:p>
    <w:p w:rsidR="00D0525E" w:rsidRPr="00D0525E" w:rsidRDefault="00D0525E" w:rsidP="00D0525E">
      <w:pPr>
        <w:spacing w:line="360" w:lineRule="auto"/>
        <w:ind w:firstLineChars="200" w:firstLine="482"/>
        <w:rPr>
          <w:rFonts w:ascii="宋体" w:eastAsia="宋体" w:hAnsi="宋体" w:cs="Arial"/>
          <w:b/>
          <w:sz w:val="24"/>
          <w:szCs w:val="24"/>
        </w:rPr>
      </w:pPr>
      <w:r w:rsidRPr="00D0525E">
        <w:rPr>
          <w:rFonts w:ascii="宋体" w:eastAsia="宋体" w:hAnsi="宋体" w:cs="Arial"/>
          <w:b/>
          <w:sz w:val="24"/>
          <w:szCs w:val="24"/>
        </w:rPr>
        <w:t>5.1设备安装、调试和验收</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5.1.1 供方应在合同生效后30天内向用户提供详细的安装准备条件及安装计划。设备安装、调试的费用由供方承担。</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5.1.2 仪器到达用户所在地后，在接到用户通知后15天内安排技术人员执行仪器安装和调试，对仪器分析指标验收完成。</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5.1.3 供方安装人员对现场安装安全负有责任。与需方共同开箱检验，检查仪器设备及随机附件是否全新、完整无损；技术资料与图纸是否与需方的要求相符。如发生破损、缺件等问题，供方应及时地提出解决方案，并尽快地给以解决。</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5.1.4 验收标准以供需双方签订的技术协议为准（参考招标文件指标）。任何虚假指标响应一经发现即作废标，投标者必须承担由此给用户带来的一切经济损失和其它相关责任。</w:t>
      </w:r>
    </w:p>
    <w:p w:rsidR="00D0525E" w:rsidRPr="00D0525E" w:rsidRDefault="00D0525E" w:rsidP="00D0525E">
      <w:pPr>
        <w:spacing w:line="360" w:lineRule="auto"/>
        <w:ind w:firstLineChars="200" w:firstLine="482"/>
        <w:rPr>
          <w:rFonts w:ascii="宋体" w:eastAsia="宋体" w:hAnsi="宋体" w:cs="Arial"/>
          <w:b/>
          <w:sz w:val="24"/>
          <w:szCs w:val="24"/>
        </w:rPr>
      </w:pPr>
      <w:r w:rsidRPr="00D0525E">
        <w:rPr>
          <w:rFonts w:ascii="宋体" w:eastAsia="宋体" w:hAnsi="宋体" w:cs="Arial"/>
          <w:b/>
          <w:sz w:val="24"/>
          <w:szCs w:val="24"/>
        </w:rPr>
        <w:lastRenderedPageBreak/>
        <w:t>5.2技术培训</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hint="eastAsia"/>
          <w:sz w:val="24"/>
          <w:szCs w:val="24"/>
        </w:rPr>
        <w:t>5.2.1 仪器日常使用安全及注意事项培训：仪器安装完毕后由供货方指派专业服务工程师对操作人员进行为期1天的仪器的使用日常维护、安全知识及注意事项培训，以保障操作人员的安全和设备安全。</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hint="eastAsia"/>
          <w:sz w:val="24"/>
          <w:szCs w:val="24"/>
        </w:rPr>
        <w:t>5.2.2 仪器使用操作基础培训：仪器安装完毕、日常使用安全及注意事项培训结束后，供货方需指派专业应用工程师在用户现场对用户操作人员进行设备操作培训，培训时间不少于5天，要求培训人员至少4人。培训内容包括：仪器的技术原理、操作、样品制备，扫描成像等。确保用户可达到独立操作系统软件、硬件完成全过程的成像操作；</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hint="eastAsia"/>
          <w:sz w:val="24"/>
          <w:szCs w:val="24"/>
        </w:rPr>
        <w:t>5.2.3 仪器使用操作高阶培训：待仪器使用基础培训结束后3-6个月内，提供用户现场高阶应用培训，要求培训人员至少4人。培训内容主要包括高级使用操作、成像特殊技巧及疑难样品成像条件选择等等，培训时间不少于3天；具体培训时间由用户与厂商协商确定。</w:t>
      </w:r>
    </w:p>
    <w:p w:rsidR="00D0525E" w:rsidRPr="00D0525E" w:rsidRDefault="00D0525E" w:rsidP="00D0525E">
      <w:pPr>
        <w:spacing w:line="360" w:lineRule="auto"/>
        <w:rPr>
          <w:rFonts w:ascii="宋体" w:eastAsia="宋体" w:hAnsi="宋体" w:cs="Arial"/>
          <w:b/>
          <w:sz w:val="24"/>
          <w:szCs w:val="24"/>
        </w:rPr>
      </w:pPr>
      <w:r w:rsidRPr="00D0525E">
        <w:rPr>
          <w:rFonts w:ascii="宋体" w:eastAsia="宋体" w:hAnsi="宋体" w:cs="Arial"/>
          <w:b/>
          <w:sz w:val="24"/>
          <w:szCs w:val="24"/>
        </w:rPr>
        <w:t>5.3保修期</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hint="eastAsia"/>
          <w:sz w:val="24"/>
          <w:szCs w:val="24"/>
        </w:rPr>
        <w:t>5.3.1</w:t>
      </w:r>
      <w:r w:rsidRPr="00D0525E">
        <w:rPr>
          <w:rFonts w:ascii="宋体" w:eastAsia="宋体" w:hAnsi="宋体" w:cs="Arial"/>
          <w:sz w:val="24"/>
          <w:szCs w:val="24"/>
        </w:rPr>
        <w:t xml:space="preserve"> 保修期：保修期一年，从仪器验收合格，双方签字之日起保修期开始生效。在保修期内，任何由制造商选材和制造不当引起的质量问题，厂家负责免费维修。出现故障后，在收到用户正式通知后24小时之内响应，如果需要到现场，将安排就近的工程师到现场。保修期后，厂家提供终身维修，并保证零配件的供应。</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hint="eastAsia"/>
          <w:sz w:val="24"/>
          <w:szCs w:val="24"/>
        </w:rPr>
        <w:t>5.3.2</w:t>
      </w:r>
      <w:r w:rsidRPr="00D0525E">
        <w:rPr>
          <w:rFonts w:ascii="宋体" w:eastAsia="宋体" w:hAnsi="宋体" w:cs="Arial"/>
          <w:sz w:val="24"/>
          <w:szCs w:val="24"/>
        </w:rPr>
        <w:t xml:space="preserve"> </w:t>
      </w:r>
      <w:r w:rsidRPr="00D0525E">
        <w:rPr>
          <w:rFonts w:ascii="宋体" w:eastAsia="宋体" w:hAnsi="宋体" w:cs="Arial" w:hint="eastAsia"/>
          <w:sz w:val="24"/>
          <w:szCs w:val="24"/>
        </w:rPr>
        <w:t>一年保修期结束后，制造厂家需额外提供两次设备的全面维修保养服务，包含设备整体参数调试，光源内部清洁和维护保养等服务。</w:t>
      </w:r>
    </w:p>
    <w:p w:rsidR="00D0525E" w:rsidRPr="00D0525E" w:rsidRDefault="00D0525E" w:rsidP="00D0525E">
      <w:pPr>
        <w:spacing w:line="360" w:lineRule="auto"/>
        <w:rPr>
          <w:rFonts w:ascii="宋体" w:eastAsia="宋体" w:hAnsi="宋体" w:cs="Arial"/>
          <w:b/>
          <w:sz w:val="24"/>
          <w:szCs w:val="24"/>
        </w:rPr>
      </w:pPr>
      <w:r w:rsidRPr="00D0525E">
        <w:rPr>
          <w:rFonts w:ascii="宋体" w:eastAsia="宋体" w:hAnsi="宋体" w:cs="Arial"/>
          <w:b/>
          <w:sz w:val="24"/>
          <w:szCs w:val="24"/>
        </w:rPr>
        <w:t>5.4维修响应时间</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供方应在24小时内对用户的报修申请做出响应。一般性问题应在48小时内解决；对于在48小时内无法解决的其它较大的问题，应在3天内给以解决；对于在3天内不能解决的问题，应提出明确的解决方案，得到用户的认可后，在预定的期限内解决问题。</w:t>
      </w:r>
    </w:p>
    <w:p w:rsidR="00D0525E" w:rsidRPr="00D0525E" w:rsidRDefault="00D0525E" w:rsidP="00D0525E">
      <w:pPr>
        <w:spacing w:line="360" w:lineRule="auto"/>
        <w:rPr>
          <w:rFonts w:ascii="宋体" w:eastAsia="宋体" w:hAnsi="宋体" w:cs="Arial"/>
          <w:b/>
          <w:sz w:val="24"/>
          <w:szCs w:val="24"/>
        </w:rPr>
      </w:pPr>
      <w:r w:rsidRPr="00D0525E">
        <w:rPr>
          <w:rFonts w:ascii="宋体" w:eastAsia="宋体" w:hAnsi="宋体" w:cs="Arial"/>
          <w:b/>
          <w:sz w:val="24"/>
          <w:szCs w:val="24"/>
        </w:rPr>
        <w:t>5.5 备件中心和技术中心</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sz w:val="24"/>
          <w:szCs w:val="24"/>
        </w:rPr>
        <w:t>生产厂家在上海或北京具有独资建立的备件库。它将包涵设备重要的备品备件。一般在备件库中储备的配件问题在5个工作日内解决，如需要由海外总厂或海外备件中心空运零配件，运输时间将不超过 4 周；</w:t>
      </w:r>
    </w:p>
    <w:p w:rsidR="00D0525E" w:rsidRPr="00D0525E" w:rsidRDefault="00D0525E" w:rsidP="00D0525E">
      <w:pPr>
        <w:spacing w:line="360" w:lineRule="auto"/>
        <w:rPr>
          <w:rFonts w:ascii="宋体" w:eastAsia="宋体" w:hAnsi="宋体" w:cs="Arial"/>
          <w:b/>
          <w:sz w:val="24"/>
          <w:szCs w:val="24"/>
        </w:rPr>
      </w:pPr>
      <w:r w:rsidRPr="00D0525E">
        <w:rPr>
          <w:rFonts w:ascii="宋体" w:eastAsia="宋体" w:hAnsi="宋体" w:cs="Arial" w:hint="eastAsia"/>
          <w:b/>
          <w:sz w:val="24"/>
          <w:szCs w:val="24"/>
        </w:rPr>
        <w:t>#5.6 其他要求</w:t>
      </w:r>
    </w:p>
    <w:p w:rsidR="00D0525E" w:rsidRPr="00D0525E" w:rsidRDefault="00D0525E" w:rsidP="00D0525E">
      <w:pPr>
        <w:spacing w:line="360" w:lineRule="auto"/>
        <w:ind w:firstLineChars="200" w:firstLine="480"/>
        <w:rPr>
          <w:rFonts w:ascii="宋体" w:eastAsia="宋体" w:hAnsi="宋体" w:cs="Arial"/>
          <w:sz w:val="24"/>
          <w:szCs w:val="24"/>
        </w:rPr>
      </w:pPr>
      <w:r w:rsidRPr="00D0525E">
        <w:rPr>
          <w:rFonts w:ascii="宋体" w:eastAsia="宋体" w:hAnsi="宋体" w:cs="Arial" w:hint="eastAsia"/>
          <w:sz w:val="24"/>
          <w:szCs w:val="24"/>
        </w:rPr>
        <w:t>所有投标人必须提供技术成熟的定型产品，不接受通过改造才能达标的产品，不接受目前尚处于开发、设计、研制或试验阶段的产品。需提供同款产品在中国地区的用户</w:t>
      </w:r>
      <w:r w:rsidRPr="00D0525E">
        <w:rPr>
          <w:rFonts w:ascii="宋体" w:eastAsia="宋体" w:hAnsi="宋体" w:cs="Arial" w:hint="eastAsia"/>
          <w:sz w:val="24"/>
          <w:szCs w:val="24"/>
        </w:rPr>
        <w:lastRenderedPageBreak/>
        <w:t>清单以及联系方式，以及不少于3份同型号的合同复印件。</w:t>
      </w:r>
    </w:p>
    <w:p w:rsidR="00D0525E" w:rsidRPr="00D0525E" w:rsidRDefault="00D0525E" w:rsidP="00D0525E">
      <w:pPr>
        <w:numPr>
          <w:ilvl w:val="0"/>
          <w:numId w:val="1"/>
        </w:numPr>
        <w:spacing w:line="360" w:lineRule="auto"/>
        <w:rPr>
          <w:rFonts w:ascii="宋体" w:eastAsia="宋体" w:hAnsi="宋体" w:cs="Arial"/>
          <w:b/>
          <w:sz w:val="24"/>
          <w:szCs w:val="24"/>
        </w:rPr>
      </w:pPr>
      <w:r w:rsidRPr="00D0525E">
        <w:rPr>
          <w:rFonts w:ascii="宋体" w:eastAsia="宋体" w:hAnsi="宋体" w:cs="Arial"/>
          <w:b/>
          <w:sz w:val="24"/>
          <w:szCs w:val="24"/>
        </w:rPr>
        <w:t xml:space="preserve">订货数量  </w:t>
      </w:r>
    </w:p>
    <w:p w:rsidR="00D0525E" w:rsidRPr="00D0525E" w:rsidRDefault="00D0525E" w:rsidP="00D0525E">
      <w:pPr>
        <w:spacing w:line="360" w:lineRule="auto"/>
        <w:ind w:left="360"/>
        <w:rPr>
          <w:rFonts w:ascii="宋体" w:eastAsia="宋体" w:hAnsi="宋体" w:cs="Arial"/>
          <w:sz w:val="24"/>
          <w:szCs w:val="24"/>
        </w:rPr>
      </w:pPr>
      <w:r w:rsidRPr="00D0525E">
        <w:rPr>
          <w:rFonts w:ascii="宋体" w:eastAsia="宋体" w:hAnsi="宋体" w:cs="Arial"/>
          <w:sz w:val="24"/>
          <w:szCs w:val="24"/>
        </w:rPr>
        <w:t>1套</w:t>
      </w:r>
    </w:p>
    <w:p w:rsidR="00D0525E" w:rsidRPr="00D0525E" w:rsidRDefault="00D0525E" w:rsidP="00D0525E">
      <w:pPr>
        <w:numPr>
          <w:ilvl w:val="0"/>
          <w:numId w:val="1"/>
        </w:numPr>
        <w:spacing w:line="360" w:lineRule="auto"/>
        <w:rPr>
          <w:rFonts w:ascii="宋体" w:eastAsia="宋体" w:hAnsi="宋体" w:cs="Arial"/>
          <w:b/>
          <w:sz w:val="24"/>
          <w:szCs w:val="24"/>
        </w:rPr>
      </w:pPr>
      <w:r w:rsidRPr="00D0525E">
        <w:rPr>
          <w:rFonts w:ascii="宋体" w:eastAsia="宋体" w:hAnsi="宋体" w:cs="Arial"/>
          <w:b/>
          <w:sz w:val="24"/>
          <w:szCs w:val="24"/>
        </w:rPr>
        <w:t>目的港</w:t>
      </w:r>
    </w:p>
    <w:p w:rsidR="00D0525E" w:rsidRPr="00D0525E" w:rsidRDefault="00D0525E" w:rsidP="00D0525E">
      <w:pPr>
        <w:spacing w:line="360" w:lineRule="auto"/>
        <w:ind w:left="360"/>
        <w:rPr>
          <w:rFonts w:ascii="宋体" w:eastAsia="宋体" w:hAnsi="宋体" w:cs="Arial"/>
          <w:sz w:val="24"/>
          <w:szCs w:val="24"/>
        </w:rPr>
      </w:pPr>
      <w:r w:rsidRPr="00D0525E">
        <w:rPr>
          <w:rFonts w:ascii="宋体" w:eastAsia="宋体" w:hAnsi="宋体" w:cs="Arial"/>
          <w:sz w:val="24"/>
          <w:szCs w:val="24"/>
        </w:rPr>
        <w:t>北京机场</w:t>
      </w:r>
    </w:p>
    <w:p w:rsidR="00D0525E" w:rsidRPr="00D0525E" w:rsidRDefault="00D0525E" w:rsidP="00D0525E">
      <w:pPr>
        <w:numPr>
          <w:ilvl w:val="0"/>
          <w:numId w:val="1"/>
        </w:numPr>
        <w:spacing w:line="360" w:lineRule="auto"/>
        <w:rPr>
          <w:rFonts w:ascii="宋体" w:eastAsia="宋体" w:hAnsi="宋体" w:cs="Arial"/>
          <w:b/>
          <w:sz w:val="24"/>
          <w:szCs w:val="24"/>
        </w:rPr>
      </w:pPr>
      <w:r w:rsidRPr="00D0525E">
        <w:rPr>
          <w:rFonts w:ascii="宋体" w:eastAsia="宋体" w:hAnsi="宋体" w:cs="Arial"/>
          <w:b/>
          <w:sz w:val="24"/>
          <w:szCs w:val="24"/>
        </w:rPr>
        <w:t>交货期</w:t>
      </w:r>
    </w:p>
    <w:p w:rsidR="00D0525E" w:rsidRPr="00D0525E" w:rsidRDefault="00D0525E" w:rsidP="00D0525E">
      <w:pPr>
        <w:spacing w:line="360" w:lineRule="auto"/>
        <w:ind w:left="360"/>
        <w:rPr>
          <w:rFonts w:ascii="宋体" w:eastAsia="宋体" w:hAnsi="宋体" w:cs="Arial"/>
          <w:sz w:val="24"/>
          <w:szCs w:val="24"/>
        </w:rPr>
      </w:pPr>
      <w:r w:rsidRPr="00D0525E">
        <w:rPr>
          <w:rFonts w:ascii="宋体" w:eastAsia="宋体" w:hAnsi="宋体" w:cs="Arial"/>
          <w:sz w:val="24"/>
          <w:szCs w:val="24"/>
        </w:rPr>
        <w:t>合同签订后</w:t>
      </w:r>
      <w:r w:rsidRPr="00D0525E">
        <w:rPr>
          <w:rFonts w:ascii="宋体" w:eastAsia="宋体" w:hAnsi="宋体" w:cs="Arial" w:hint="eastAsia"/>
          <w:sz w:val="24"/>
          <w:szCs w:val="24"/>
        </w:rPr>
        <w:t>六</w:t>
      </w:r>
      <w:r w:rsidRPr="00D0525E">
        <w:rPr>
          <w:rFonts w:ascii="宋体" w:eastAsia="宋体" w:hAnsi="宋体" w:cs="Arial"/>
          <w:sz w:val="24"/>
          <w:szCs w:val="24"/>
        </w:rPr>
        <w:t>个月内</w:t>
      </w:r>
    </w:p>
    <w:p w:rsidR="00D0525E" w:rsidRPr="00D0525E" w:rsidRDefault="00D0525E" w:rsidP="00D0525E">
      <w:pPr>
        <w:spacing w:afterLines="50" w:after="156"/>
        <w:ind w:left="601" w:hanging="601"/>
        <w:jc w:val="center"/>
        <w:rPr>
          <w:rFonts w:ascii="宋体" w:eastAsia="宋体" w:hAnsi="宋体" w:cs="Times New Roman"/>
          <w:b/>
          <w:sz w:val="28"/>
          <w:szCs w:val="24"/>
        </w:rPr>
      </w:pPr>
    </w:p>
    <w:p w:rsidR="006927B1" w:rsidRDefault="006927B1"/>
    <w:sectPr w:rsidR="006927B1">
      <w:headerReference w:type="default" r:id="rId8"/>
      <w:footerReference w:type="default" r:id="rId9"/>
      <w:footerReference w:type="first" r:id="rId10"/>
      <w:pgSz w:w="11906" w:h="16838"/>
      <w:pgMar w:top="1418" w:right="1418" w:bottom="1418"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EA1" w:rsidRDefault="002A0EA1" w:rsidP="00D0525E">
      <w:r>
        <w:separator/>
      </w:r>
    </w:p>
  </w:endnote>
  <w:endnote w:type="continuationSeparator" w:id="0">
    <w:p w:rsidR="002A0EA1" w:rsidRDefault="002A0EA1" w:rsidP="00D0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929" w:rsidRDefault="0050108B">
    <w:pPr>
      <w:pStyle w:val="a4"/>
      <w:jc w:val="center"/>
    </w:pPr>
    <w:r>
      <w:fldChar w:fldCharType="begin"/>
    </w:r>
    <w:r>
      <w:instrText>PAGE   \* MERGEFORMAT</w:instrText>
    </w:r>
    <w:r>
      <w:fldChar w:fldCharType="separate"/>
    </w:r>
    <w:r w:rsidR="00954F1B" w:rsidRPr="00954F1B">
      <w:rPr>
        <w:noProof/>
        <w:lang w:val="zh-CN"/>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929" w:rsidRDefault="002A0EA1">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EA1" w:rsidRDefault="002A0EA1" w:rsidP="00D0525E">
      <w:r>
        <w:separator/>
      </w:r>
    </w:p>
  </w:footnote>
  <w:footnote w:type="continuationSeparator" w:id="0">
    <w:p w:rsidR="002A0EA1" w:rsidRDefault="002A0EA1" w:rsidP="00D05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929" w:rsidRDefault="0050108B">
    <w:pPr>
      <w:pStyle w:val="a3"/>
      <w:jc w:val="both"/>
      <w:rPr>
        <w:i/>
      </w:rPr>
    </w:pPr>
    <w:r w:rsidRPr="002112C9">
      <w:rPr>
        <w:rFonts w:hint="eastAsia"/>
        <w:i/>
      </w:rPr>
      <w:t>中国科学院过程工程研究所高分辨三维</w:t>
    </w:r>
    <w:r w:rsidRPr="002112C9">
      <w:rPr>
        <w:rFonts w:hint="eastAsia"/>
        <w:i/>
      </w:rPr>
      <w:t>X</w:t>
    </w:r>
    <w:r w:rsidRPr="002112C9">
      <w:rPr>
        <w:rFonts w:hint="eastAsia"/>
        <w:i/>
      </w:rPr>
      <w:t>射线显微分析仪采购项目</w:t>
    </w:r>
    <w:r>
      <w:rPr>
        <w:rFonts w:hint="eastAsia"/>
        <w:i/>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412EB"/>
    <w:multiLevelType w:val="hybridMultilevel"/>
    <w:tmpl w:val="E38AD312"/>
    <w:lvl w:ilvl="0" w:tplc="D24A1B2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80"/>
    <w:rsid w:val="002A0EA1"/>
    <w:rsid w:val="0050108B"/>
    <w:rsid w:val="006927B1"/>
    <w:rsid w:val="00954F1B"/>
    <w:rsid w:val="00C52D80"/>
    <w:rsid w:val="00D0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52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525E"/>
    <w:rPr>
      <w:sz w:val="18"/>
      <w:szCs w:val="18"/>
    </w:rPr>
  </w:style>
  <w:style w:type="paragraph" w:styleId="a4">
    <w:name w:val="footer"/>
    <w:basedOn w:val="a"/>
    <w:link w:val="Char0"/>
    <w:uiPriority w:val="99"/>
    <w:unhideWhenUsed/>
    <w:rsid w:val="00D0525E"/>
    <w:pPr>
      <w:tabs>
        <w:tab w:val="center" w:pos="4153"/>
        <w:tab w:val="right" w:pos="8306"/>
      </w:tabs>
      <w:snapToGrid w:val="0"/>
      <w:jc w:val="left"/>
    </w:pPr>
    <w:rPr>
      <w:sz w:val="18"/>
      <w:szCs w:val="18"/>
    </w:rPr>
  </w:style>
  <w:style w:type="character" w:customStyle="1" w:styleId="Char0">
    <w:name w:val="页脚 Char"/>
    <w:basedOn w:val="a0"/>
    <w:link w:val="a4"/>
    <w:uiPriority w:val="99"/>
    <w:rsid w:val="00D052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52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525E"/>
    <w:rPr>
      <w:sz w:val="18"/>
      <w:szCs w:val="18"/>
    </w:rPr>
  </w:style>
  <w:style w:type="paragraph" w:styleId="a4">
    <w:name w:val="footer"/>
    <w:basedOn w:val="a"/>
    <w:link w:val="Char0"/>
    <w:uiPriority w:val="99"/>
    <w:unhideWhenUsed/>
    <w:rsid w:val="00D0525E"/>
    <w:pPr>
      <w:tabs>
        <w:tab w:val="center" w:pos="4153"/>
        <w:tab w:val="right" w:pos="8306"/>
      </w:tabs>
      <w:snapToGrid w:val="0"/>
      <w:jc w:val="left"/>
    </w:pPr>
    <w:rPr>
      <w:sz w:val="18"/>
      <w:szCs w:val="18"/>
    </w:rPr>
  </w:style>
  <w:style w:type="character" w:customStyle="1" w:styleId="Char0">
    <w:name w:val="页脚 Char"/>
    <w:basedOn w:val="a0"/>
    <w:link w:val="a4"/>
    <w:uiPriority w:val="99"/>
    <w:rsid w:val="00D052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李亚楠</cp:lastModifiedBy>
  <cp:revision>2</cp:revision>
  <dcterms:created xsi:type="dcterms:W3CDTF">2019-09-06T03:40:00Z</dcterms:created>
  <dcterms:modified xsi:type="dcterms:W3CDTF">2019-09-06T03:40:00Z</dcterms:modified>
</cp:coreProperties>
</file>