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89" w:rsidRDefault="00DA437D">
      <w:pPr>
        <w:jc w:val="center"/>
        <w:rPr>
          <w:rFonts w:ascii="仿宋" w:eastAsia="仿宋" w:hAnsi="仿宋"/>
          <w:b/>
          <w:sz w:val="44"/>
          <w:szCs w:val="44"/>
        </w:rPr>
      </w:pPr>
      <w:r>
        <w:rPr>
          <w:rFonts w:ascii="仿宋" w:eastAsia="仿宋" w:hAnsi="仿宋" w:hint="eastAsia"/>
          <w:b/>
          <w:sz w:val="44"/>
          <w:szCs w:val="44"/>
        </w:rPr>
        <w:t>国家标准样品管理办法（征求意见稿）</w:t>
      </w:r>
    </w:p>
    <w:p w:rsidR="00210889" w:rsidRDefault="00210889">
      <w:pPr>
        <w:ind w:left="1008" w:hanging="1008"/>
        <w:jc w:val="center"/>
        <w:rPr>
          <w:rFonts w:ascii="仿宋" w:eastAsia="仿宋" w:hAnsi="仿宋"/>
          <w:b/>
          <w:sz w:val="32"/>
          <w:szCs w:val="32"/>
        </w:rPr>
      </w:pPr>
    </w:p>
    <w:p w:rsidR="00210889" w:rsidRPr="00E665BC" w:rsidRDefault="00DA437D" w:rsidP="00E665BC">
      <w:pPr>
        <w:jc w:val="center"/>
        <w:rPr>
          <w:rFonts w:ascii="仿宋" w:eastAsia="仿宋" w:hAnsi="仿宋"/>
          <w:b/>
          <w:sz w:val="32"/>
          <w:szCs w:val="30"/>
        </w:rPr>
      </w:pPr>
      <w:r w:rsidRPr="00E665BC">
        <w:rPr>
          <w:rFonts w:ascii="仿宋" w:eastAsia="仿宋" w:hAnsi="仿宋" w:hint="eastAsia"/>
          <w:b/>
          <w:sz w:val="32"/>
          <w:szCs w:val="30"/>
        </w:rPr>
        <w:t xml:space="preserve">第一章 </w:t>
      </w:r>
      <w:r>
        <w:rPr>
          <w:rFonts w:ascii="仿宋" w:eastAsia="仿宋" w:hAnsi="仿宋" w:hint="eastAsia"/>
          <w:b/>
          <w:sz w:val="32"/>
          <w:szCs w:val="30"/>
        </w:rPr>
        <w:t>总则</w:t>
      </w:r>
    </w:p>
    <w:p w:rsidR="00210889" w:rsidRDefault="00DA437D">
      <w:pPr>
        <w:ind w:firstLineChars="200" w:firstLine="630"/>
        <w:jc w:val="left"/>
        <w:rPr>
          <w:rFonts w:ascii="仿宋" w:eastAsia="仿宋" w:hAnsi="仿宋" w:cs="宋体"/>
          <w:sz w:val="32"/>
          <w:szCs w:val="32"/>
        </w:rPr>
      </w:pPr>
      <w:r>
        <w:rPr>
          <w:rFonts w:ascii="仿宋" w:eastAsia="仿宋" w:hAnsi="仿宋" w:hint="eastAsia"/>
          <w:b/>
          <w:sz w:val="32"/>
          <w:szCs w:val="30"/>
        </w:rPr>
        <w:t>第一条</w:t>
      </w:r>
      <w:r w:rsidR="000C72A2">
        <w:rPr>
          <w:rFonts w:ascii="仿宋" w:eastAsia="仿宋" w:hAnsi="仿宋" w:hint="eastAsia"/>
          <w:b/>
          <w:sz w:val="32"/>
          <w:szCs w:val="30"/>
        </w:rPr>
        <w:t xml:space="preserve"> </w:t>
      </w:r>
      <w:r>
        <w:rPr>
          <w:rFonts w:ascii="仿宋" w:eastAsia="仿宋" w:hAnsi="仿宋" w:hint="eastAsia"/>
          <w:sz w:val="32"/>
          <w:szCs w:val="30"/>
        </w:rPr>
        <w:t>为加强国家标</w:t>
      </w:r>
      <w:r>
        <w:rPr>
          <w:rFonts w:ascii="仿宋" w:eastAsia="仿宋" w:hAnsi="仿宋" w:cs="宋体" w:hint="eastAsia"/>
          <w:sz w:val="32"/>
          <w:szCs w:val="32"/>
        </w:rPr>
        <w:t>准样品管理，规范国家标准样品研制和对标准样品研制、应用进行监督，提高国家标准样品的质量水平，发挥国家标准样品对文本标准的支撑作用，根据《中华人民共和国标准化法》，制定本办法。</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第二条</w:t>
      </w:r>
      <w:r w:rsidR="000C72A2">
        <w:rPr>
          <w:rFonts w:ascii="仿宋" w:eastAsia="仿宋" w:hAnsi="仿宋" w:hint="eastAsia"/>
          <w:b/>
          <w:sz w:val="32"/>
          <w:szCs w:val="30"/>
        </w:rPr>
        <w:t xml:space="preserve"> </w:t>
      </w:r>
      <w:r>
        <w:rPr>
          <w:rFonts w:ascii="仿宋" w:eastAsia="仿宋" w:hAnsi="仿宋" w:hint="eastAsia"/>
          <w:sz w:val="32"/>
          <w:szCs w:val="30"/>
        </w:rPr>
        <w:t>本办法所称标准样品是实物标准，是科学制定</w:t>
      </w:r>
      <w:r>
        <w:rPr>
          <w:rFonts w:ascii="仿宋" w:eastAsia="仿宋" w:hAnsi="仿宋"/>
          <w:sz w:val="32"/>
          <w:szCs w:val="30"/>
        </w:rPr>
        <w:t>与</w:t>
      </w:r>
      <w:r>
        <w:rPr>
          <w:rFonts w:ascii="仿宋" w:eastAsia="仿宋" w:hAnsi="仿宋" w:hint="eastAsia"/>
          <w:sz w:val="32"/>
          <w:szCs w:val="30"/>
        </w:rPr>
        <w:t>有效实施文本标准、提升产品质量、促进科技创新的重要技术基础，具有均匀性、稳定性、准确性和溯源性的</w:t>
      </w:r>
      <w:r>
        <w:rPr>
          <w:rFonts w:ascii="仿宋" w:eastAsia="仿宋" w:hAnsi="仿宋"/>
          <w:sz w:val="32"/>
          <w:szCs w:val="30"/>
        </w:rPr>
        <w:t>基本特性</w:t>
      </w:r>
      <w:r>
        <w:rPr>
          <w:rFonts w:ascii="仿宋" w:eastAsia="仿宋" w:hAnsi="仿宋" w:hint="eastAsia"/>
          <w:sz w:val="32"/>
          <w:szCs w:val="30"/>
        </w:rPr>
        <w:t>。</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由国务院标准化行政主管部门批准和发布的标准样品为国家标准样品。</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第三条</w:t>
      </w:r>
      <w:r w:rsidR="000C72A2">
        <w:rPr>
          <w:rFonts w:ascii="仿宋" w:eastAsia="仿宋" w:hAnsi="仿宋" w:hint="eastAsia"/>
          <w:b/>
          <w:sz w:val="32"/>
          <w:szCs w:val="30"/>
        </w:rPr>
        <w:t xml:space="preserve"> </w:t>
      </w:r>
      <w:r>
        <w:rPr>
          <w:rFonts w:ascii="仿宋" w:eastAsia="仿宋" w:hAnsi="仿宋" w:hint="eastAsia"/>
          <w:sz w:val="32"/>
          <w:szCs w:val="30"/>
        </w:rPr>
        <w:t>本办法适用于国家标准样品的立项</w:t>
      </w:r>
      <w:r>
        <w:rPr>
          <w:rFonts w:ascii="仿宋" w:eastAsia="仿宋" w:hAnsi="仿宋"/>
          <w:sz w:val="32"/>
          <w:szCs w:val="30"/>
        </w:rPr>
        <w:t>、</w:t>
      </w:r>
      <w:r>
        <w:rPr>
          <w:rFonts w:ascii="仿宋" w:eastAsia="仿宋" w:hAnsi="仿宋" w:hint="eastAsia"/>
          <w:sz w:val="32"/>
          <w:szCs w:val="30"/>
        </w:rPr>
        <w:t>研制、技术评审和技术审核</w:t>
      </w:r>
      <w:r>
        <w:rPr>
          <w:rFonts w:ascii="仿宋" w:eastAsia="仿宋" w:hAnsi="仿宋"/>
          <w:sz w:val="32"/>
          <w:szCs w:val="30"/>
        </w:rPr>
        <w:t>、</w:t>
      </w:r>
      <w:r>
        <w:rPr>
          <w:rFonts w:ascii="仿宋" w:eastAsia="仿宋" w:hAnsi="仿宋" w:hint="eastAsia"/>
          <w:sz w:val="32"/>
          <w:szCs w:val="30"/>
        </w:rPr>
        <w:t>批准发布</w:t>
      </w:r>
      <w:r>
        <w:rPr>
          <w:rFonts w:ascii="仿宋" w:eastAsia="仿宋" w:hAnsi="仿宋"/>
          <w:sz w:val="32"/>
          <w:szCs w:val="30"/>
        </w:rPr>
        <w:t>、</w:t>
      </w:r>
      <w:r>
        <w:rPr>
          <w:rFonts w:ascii="仿宋" w:eastAsia="仿宋" w:hAnsi="仿宋" w:hint="eastAsia"/>
          <w:sz w:val="32"/>
          <w:szCs w:val="30"/>
        </w:rPr>
        <w:t>应用监督与后评估等工作。</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第四条 </w:t>
      </w:r>
      <w:r>
        <w:rPr>
          <w:rFonts w:ascii="仿宋" w:eastAsia="仿宋" w:hAnsi="仿宋" w:hint="eastAsia"/>
          <w:sz w:val="32"/>
          <w:szCs w:val="30"/>
        </w:rPr>
        <w:t>为满足国家经济社会发展的需求，国务院标准化行政主管部门组织制定国家标准样品发展规划。国家标准样品发展规划应当符合国家标准化发展战略要求，并兼顾技术先进性和经济合理性。</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第五条</w:t>
      </w:r>
      <w:r w:rsidR="000C72A2">
        <w:rPr>
          <w:rFonts w:ascii="仿宋" w:eastAsia="仿宋" w:hAnsi="仿宋" w:hint="eastAsia"/>
          <w:b/>
          <w:sz w:val="32"/>
          <w:szCs w:val="30"/>
        </w:rPr>
        <w:t xml:space="preserve"> </w:t>
      </w:r>
      <w:r>
        <w:rPr>
          <w:rFonts w:ascii="仿宋" w:eastAsia="仿宋" w:hAnsi="仿宋" w:hint="eastAsia"/>
          <w:sz w:val="32"/>
          <w:szCs w:val="30"/>
        </w:rPr>
        <w:t>国家标准样品研制工作应当以科学技术研究成果和实践经验为基础，鼓励自主技术创新，满足市场需求。</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第六条</w:t>
      </w:r>
      <w:r w:rsidR="000C72A2">
        <w:rPr>
          <w:rFonts w:ascii="仿宋" w:eastAsia="仿宋" w:hAnsi="仿宋" w:hint="eastAsia"/>
          <w:b/>
          <w:sz w:val="32"/>
          <w:szCs w:val="30"/>
        </w:rPr>
        <w:t xml:space="preserve"> </w:t>
      </w:r>
      <w:r>
        <w:rPr>
          <w:rFonts w:ascii="仿宋" w:eastAsia="仿宋" w:hAnsi="仿宋" w:hint="eastAsia"/>
          <w:sz w:val="32"/>
          <w:szCs w:val="30"/>
        </w:rPr>
        <w:t>国家支持在战略性新兴产业、国家重大工程、重要支柱产业以及民生关注等重点领域开展国家标准样品试点示范工作，</w:t>
      </w:r>
      <w:r>
        <w:rPr>
          <w:rFonts w:ascii="仿宋" w:eastAsia="仿宋" w:hAnsi="仿宋" w:hint="eastAsia"/>
          <w:sz w:val="32"/>
          <w:szCs w:val="30"/>
        </w:rPr>
        <w:lastRenderedPageBreak/>
        <w:t>推广国家标准样品工作经验，促进国家标准样品应用，发挥国家标准样品对促进科技创新、提升产品质量的技术支撑作用。</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第七条</w:t>
      </w:r>
      <w:r w:rsidR="000C72A2">
        <w:rPr>
          <w:rFonts w:ascii="仿宋" w:eastAsia="仿宋" w:hAnsi="仿宋" w:hint="eastAsia"/>
          <w:b/>
          <w:sz w:val="32"/>
          <w:szCs w:val="30"/>
        </w:rPr>
        <w:t xml:space="preserve"> </w:t>
      </w:r>
      <w:r>
        <w:rPr>
          <w:rFonts w:ascii="仿宋" w:eastAsia="仿宋" w:hAnsi="仿宋" w:hint="eastAsia"/>
          <w:sz w:val="32"/>
          <w:szCs w:val="30"/>
        </w:rPr>
        <w:t>国务院标准化行政主管部门积极推动参与国际标准样品活动，组织开展标准样品对外合作与交流。对口国际标准化组织</w:t>
      </w:r>
      <w:r>
        <w:rPr>
          <w:rFonts w:ascii="仿宋" w:eastAsia="仿宋" w:hAnsi="仿宋"/>
          <w:sz w:val="32"/>
          <w:szCs w:val="30"/>
        </w:rPr>
        <w:t>/标准样品委员会（ISO/REMCO</w:t>
      </w:r>
      <w:r>
        <w:rPr>
          <w:rFonts w:ascii="仿宋" w:eastAsia="仿宋" w:hAnsi="仿宋" w:hint="eastAsia"/>
          <w:sz w:val="32"/>
          <w:szCs w:val="30"/>
        </w:rPr>
        <w:t>），参与制定并结合国情积极转化国际标准样品指南，推进国家标准样品的国际化。</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第八条 </w:t>
      </w:r>
      <w:r>
        <w:rPr>
          <w:rFonts w:ascii="仿宋" w:eastAsia="仿宋" w:hAnsi="仿宋" w:hint="eastAsia"/>
          <w:sz w:val="32"/>
          <w:szCs w:val="30"/>
        </w:rPr>
        <w:t>推动国家标准样品信息化建设。建立国家标准样品信息管理系统，按照公开、公平、公正的原则，服务企业和社会。</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第九条</w:t>
      </w:r>
      <w:r w:rsidR="000C72A2">
        <w:rPr>
          <w:rFonts w:ascii="仿宋" w:eastAsia="仿宋" w:hAnsi="仿宋" w:hint="eastAsia"/>
          <w:b/>
          <w:sz w:val="32"/>
          <w:szCs w:val="30"/>
        </w:rPr>
        <w:t xml:space="preserve"> </w:t>
      </w:r>
      <w:r>
        <w:rPr>
          <w:rFonts w:ascii="仿宋" w:eastAsia="仿宋" w:hAnsi="仿宋" w:hint="eastAsia"/>
          <w:sz w:val="32"/>
          <w:szCs w:val="30"/>
        </w:rPr>
        <w:t>鼓励企业、社会团体和教育、科研机构等开展或者参与国内外标准样品工作。对技术水平高、取得显著效益的国家标准样品，以及在标准样品工作中做出显著成绩的单位和个人，按照国家有关规定给予表彰和奖励。</w:t>
      </w:r>
    </w:p>
    <w:p w:rsidR="00210889" w:rsidRDefault="00210889">
      <w:pPr>
        <w:ind w:left="1008" w:hanging="1008"/>
        <w:jc w:val="center"/>
        <w:rPr>
          <w:rFonts w:ascii="仿宋" w:eastAsia="仿宋" w:hAnsi="仿宋"/>
          <w:b/>
          <w:sz w:val="32"/>
          <w:szCs w:val="32"/>
        </w:rPr>
      </w:pPr>
    </w:p>
    <w:p w:rsidR="00210889" w:rsidRPr="00E665BC" w:rsidRDefault="00DA437D" w:rsidP="00E665BC">
      <w:pPr>
        <w:jc w:val="center"/>
        <w:rPr>
          <w:rFonts w:ascii="仿宋" w:eastAsia="仿宋" w:hAnsi="仿宋"/>
          <w:b/>
          <w:sz w:val="32"/>
          <w:szCs w:val="30"/>
        </w:rPr>
      </w:pPr>
      <w:r w:rsidRPr="00E665BC">
        <w:rPr>
          <w:rFonts w:ascii="仿宋" w:eastAsia="仿宋" w:hAnsi="仿宋" w:hint="eastAsia"/>
          <w:b/>
          <w:sz w:val="32"/>
          <w:szCs w:val="30"/>
        </w:rPr>
        <w:t>第二章 组织管理</w:t>
      </w:r>
    </w:p>
    <w:p w:rsidR="00210889" w:rsidRDefault="00DA437D">
      <w:pPr>
        <w:ind w:firstLineChars="200" w:firstLine="630"/>
        <w:jc w:val="left"/>
        <w:rPr>
          <w:rFonts w:ascii="仿宋_GB2312" w:eastAsia="仿宋_GB2312" w:hAnsiTheme="minorEastAsia"/>
          <w:sz w:val="32"/>
          <w:szCs w:val="30"/>
        </w:rPr>
      </w:pPr>
      <w:r>
        <w:rPr>
          <w:rFonts w:ascii="仿宋" w:eastAsia="仿宋" w:hAnsi="仿宋" w:hint="eastAsia"/>
          <w:b/>
          <w:sz w:val="32"/>
          <w:szCs w:val="30"/>
        </w:rPr>
        <w:t>第十条</w:t>
      </w:r>
      <w:r w:rsidR="000C72A2">
        <w:rPr>
          <w:rFonts w:ascii="仿宋" w:eastAsia="仿宋" w:hAnsi="仿宋" w:hint="eastAsia"/>
          <w:b/>
          <w:sz w:val="32"/>
          <w:szCs w:val="30"/>
        </w:rPr>
        <w:t xml:space="preserve"> </w:t>
      </w:r>
      <w:r>
        <w:rPr>
          <w:rFonts w:ascii="仿宋" w:eastAsia="仿宋" w:hAnsi="仿宋" w:hint="eastAsia"/>
          <w:sz w:val="32"/>
          <w:szCs w:val="30"/>
        </w:rPr>
        <w:t>国务院标准化行政主管部门统一管理国家标准样品，</w:t>
      </w:r>
      <w:r>
        <w:rPr>
          <w:rFonts w:ascii="仿宋" w:eastAsia="仿宋" w:hAnsi="仿宋"/>
          <w:sz w:val="32"/>
          <w:szCs w:val="30"/>
        </w:rPr>
        <w:t>制定</w:t>
      </w:r>
      <w:r>
        <w:rPr>
          <w:rFonts w:ascii="仿宋" w:eastAsia="仿宋" w:hAnsi="仿宋" w:hint="eastAsia"/>
          <w:sz w:val="32"/>
          <w:szCs w:val="30"/>
        </w:rPr>
        <w:t>国家标准样品管理</w:t>
      </w:r>
      <w:r>
        <w:rPr>
          <w:rFonts w:ascii="仿宋" w:eastAsia="仿宋" w:hAnsi="仿宋"/>
          <w:sz w:val="32"/>
          <w:szCs w:val="30"/>
        </w:rPr>
        <w:t>的</w:t>
      </w:r>
      <w:r>
        <w:rPr>
          <w:rFonts w:ascii="仿宋" w:eastAsia="仿宋" w:hAnsi="仿宋" w:hint="eastAsia"/>
          <w:sz w:val="32"/>
          <w:szCs w:val="30"/>
        </w:rPr>
        <w:t>有关政策、规章和制度，负责国家标准样品的项目</w:t>
      </w:r>
      <w:r>
        <w:rPr>
          <w:rFonts w:ascii="仿宋" w:eastAsia="仿宋" w:hAnsi="仿宋"/>
          <w:sz w:val="32"/>
          <w:szCs w:val="30"/>
        </w:rPr>
        <w:t>计划下达、编号、</w:t>
      </w:r>
      <w:r>
        <w:rPr>
          <w:rFonts w:ascii="仿宋" w:eastAsia="仿宋" w:hAnsi="仿宋" w:hint="eastAsia"/>
          <w:sz w:val="32"/>
          <w:szCs w:val="30"/>
        </w:rPr>
        <w:t>批准</w:t>
      </w:r>
      <w:r>
        <w:rPr>
          <w:rFonts w:ascii="仿宋" w:eastAsia="仿宋" w:hAnsi="仿宋"/>
          <w:sz w:val="32"/>
          <w:szCs w:val="30"/>
        </w:rPr>
        <w:t>发布</w:t>
      </w:r>
      <w:r>
        <w:rPr>
          <w:rFonts w:ascii="仿宋" w:eastAsia="仿宋" w:hAnsi="仿宋" w:hint="eastAsia"/>
          <w:sz w:val="32"/>
          <w:szCs w:val="30"/>
        </w:rPr>
        <w:t>和应用监督。</w:t>
      </w:r>
    </w:p>
    <w:p w:rsidR="00210889" w:rsidRDefault="00DA437D">
      <w:pPr>
        <w:ind w:firstLineChars="200" w:firstLine="630"/>
        <w:jc w:val="left"/>
        <w:rPr>
          <w:rFonts w:ascii="仿宋_GB2312" w:eastAsia="仿宋_GB2312" w:hAnsiTheme="minorEastAsia"/>
          <w:i/>
          <w:sz w:val="32"/>
          <w:szCs w:val="30"/>
        </w:rPr>
      </w:pPr>
      <w:r>
        <w:rPr>
          <w:rFonts w:ascii="仿宋" w:eastAsia="仿宋" w:hAnsi="仿宋" w:hint="eastAsia"/>
          <w:b/>
          <w:sz w:val="32"/>
          <w:szCs w:val="30"/>
        </w:rPr>
        <w:t>第十一条</w:t>
      </w:r>
      <w:r w:rsidR="000C72A2">
        <w:rPr>
          <w:rFonts w:ascii="仿宋" w:eastAsia="仿宋" w:hAnsi="仿宋" w:hint="eastAsia"/>
          <w:b/>
          <w:sz w:val="32"/>
          <w:szCs w:val="30"/>
        </w:rPr>
        <w:t xml:space="preserve"> </w:t>
      </w:r>
      <w:r>
        <w:rPr>
          <w:rFonts w:ascii="仿宋" w:eastAsia="仿宋" w:hAnsi="仿宋" w:hint="eastAsia"/>
          <w:sz w:val="32"/>
          <w:szCs w:val="30"/>
        </w:rPr>
        <w:t>国务院标准化行政主管部门组织国内标准样品领域专家建立全国标准样品技术委员会，承担国家标准样品领域的技术归口工作。同时受国务院标准化行政主管部门的委托，负责组织国家标准样品的立项评估、技术审核及后评估等工作，并为国家标准样品的应用监督提供技术支撑。</w:t>
      </w:r>
    </w:p>
    <w:p w:rsidR="00210889" w:rsidRDefault="00210889">
      <w:pPr>
        <w:ind w:left="1008" w:hanging="1008"/>
        <w:jc w:val="center"/>
        <w:rPr>
          <w:rFonts w:ascii="仿宋" w:eastAsia="仿宋" w:hAnsi="仿宋"/>
          <w:b/>
          <w:sz w:val="32"/>
          <w:szCs w:val="32"/>
        </w:rPr>
      </w:pPr>
    </w:p>
    <w:p w:rsidR="00210889" w:rsidRPr="00E665BC" w:rsidRDefault="00DA437D" w:rsidP="00E665BC">
      <w:pPr>
        <w:jc w:val="center"/>
        <w:rPr>
          <w:rFonts w:ascii="仿宋" w:eastAsia="仿宋" w:hAnsi="仿宋"/>
          <w:b/>
          <w:sz w:val="32"/>
          <w:szCs w:val="30"/>
        </w:rPr>
      </w:pPr>
      <w:r w:rsidRPr="00E665BC">
        <w:rPr>
          <w:rFonts w:ascii="仿宋" w:eastAsia="仿宋" w:hAnsi="仿宋" w:hint="eastAsia"/>
          <w:b/>
          <w:sz w:val="32"/>
          <w:szCs w:val="30"/>
        </w:rPr>
        <w:t>第三章 立项</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第十二条</w:t>
      </w:r>
      <w:r>
        <w:rPr>
          <w:rFonts w:ascii="仿宋" w:eastAsia="仿宋" w:hAnsi="仿宋" w:hint="eastAsia"/>
          <w:sz w:val="32"/>
          <w:szCs w:val="30"/>
        </w:rPr>
        <w:t xml:space="preserve"> 国家标准样品的立项应以国家经济社会发展、</w:t>
      </w:r>
      <w:r>
        <w:rPr>
          <w:rFonts w:ascii="仿宋" w:eastAsia="仿宋" w:hAnsi="仿宋"/>
          <w:sz w:val="32"/>
          <w:szCs w:val="30"/>
        </w:rPr>
        <w:t>国家科技创新</w:t>
      </w:r>
      <w:r>
        <w:rPr>
          <w:rFonts w:ascii="仿宋" w:eastAsia="仿宋" w:hAnsi="仿宋" w:hint="eastAsia"/>
          <w:sz w:val="32"/>
          <w:szCs w:val="30"/>
        </w:rPr>
        <w:t>和</w:t>
      </w:r>
      <w:r>
        <w:rPr>
          <w:rFonts w:ascii="仿宋" w:eastAsia="仿宋" w:hAnsi="仿宋"/>
          <w:sz w:val="32"/>
          <w:szCs w:val="30"/>
        </w:rPr>
        <w:t>标准化发展规划</w:t>
      </w:r>
      <w:r>
        <w:rPr>
          <w:rFonts w:ascii="仿宋" w:eastAsia="仿宋" w:hAnsi="仿宋" w:hint="eastAsia"/>
          <w:sz w:val="32"/>
          <w:szCs w:val="30"/>
        </w:rPr>
        <w:t>为依据。</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第十三条</w:t>
      </w:r>
      <w:r>
        <w:rPr>
          <w:rFonts w:ascii="仿宋" w:eastAsia="仿宋" w:hAnsi="仿宋" w:hint="eastAsia"/>
          <w:sz w:val="32"/>
          <w:szCs w:val="30"/>
        </w:rPr>
        <w:t xml:space="preserve"> 研制单位</w:t>
      </w:r>
      <w:r>
        <w:rPr>
          <w:rFonts w:ascii="仿宋" w:eastAsia="仿宋" w:hAnsi="仿宋"/>
          <w:sz w:val="32"/>
          <w:szCs w:val="30"/>
        </w:rPr>
        <w:t>应</w:t>
      </w:r>
      <w:r>
        <w:rPr>
          <w:rFonts w:ascii="仿宋" w:eastAsia="仿宋" w:hAnsi="仿宋" w:hint="eastAsia"/>
          <w:sz w:val="32"/>
          <w:szCs w:val="30"/>
        </w:rPr>
        <w:t>当</w:t>
      </w:r>
      <w:r>
        <w:rPr>
          <w:rFonts w:ascii="仿宋" w:eastAsia="仿宋" w:hAnsi="仿宋"/>
          <w:sz w:val="32"/>
          <w:szCs w:val="30"/>
        </w:rPr>
        <w:t>具</w:t>
      </w:r>
      <w:r>
        <w:rPr>
          <w:rFonts w:ascii="仿宋" w:eastAsia="仿宋" w:hAnsi="仿宋" w:hint="eastAsia"/>
          <w:sz w:val="32"/>
          <w:szCs w:val="30"/>
        </w:rPr>
        <w:t>备相应的实验室及人员资质条件且无</w:t>
      </w:r>
      <w:r>
        <w:rPr>
          <w:rFonts w:ascii="仿宋" w:eastAsia="仿宋" w:hAnsi="仿宋"/>
          <w:sz w:val="32"/>
          <w:szCs w:val="30"/>
        </w:rPr>
        <w:t>严重违法失信</w:t>
      </w:r>
      <w:r>
        <w:rPr>
          <w:rFonts w:ascii="仿宋" w:eastAsia="仿宋" w:hAnsi="仿宋" w:hint="eastAsia"/>
          <w:sz w:val="32"/>
          <w:szCs w:val="30"/>
        </w:rPr>
        <w:t>记录。</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满足以下条件的单位可以依次优先承担研制工作：</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（一）获得相应技术领域</w:t>
      </w:r>
      <w:r>
        <w:rPr>
          <w:rFonts w:ascii="仿宋" w:eastAsia="仿宋" w:hAnsi="仿宋"/>
          <w:sz w:val="32"/>
          <w:szCs w:val="30"/>
        </w:rPr>
        <w:t>GB/T 15000.7</w:t>
      </w:r>
      <w:r>
        <w:rPr>
          <w:rFonts w:ascii="仿宋" w:eastAsia="仿宋" w:hAnsi="仿宋" w:hint="eastAsia"/>
          <w:sz w:val="32"/>
          <w:szCs w:val="30"/>
        </w:rPr>
        <w:t>《标准样品生产者能力的通用要求》的认可或同类</w:t>
      </w:r>
      <w:r>
        <w:rPr>
          <w:rFonts w:ascii="仿宋" w:eastAsia="仿宋" w:hAnsi="仿宋"/>
          <w:sz w:val="32"/>
          <w:szCs w:val="30"/>
        </w:rPr>
        <w:t>资质</w:t>
      </w:r>
      <w:r>
        <w:rPr>
          <w:rFonts w:ascii="仿宋" w:eastAsia="仿宋" w:hAnsi="仿宋" w:hint="eastAsia"/>
          <w:sz w:val="32"/>
          <w:szCs w:val="30"/>
        </w:rPr>
        <w:t>证明；</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（二）承担过同类标准样品研制工作；</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（三）组织过全国范围相应技术领域的能力验证工作、</w:t>
      </w:r>
      <w:r>
        <w:rPr>
          <w:rFonts w:ascii="仿宋" w:eastAsia="仿宋" w:hAnsi="仿宋"/>
          <w:sz w:val="32"/>
          <w:szCs w:val="30"/>
        </w:rPr>
        <w:t>获得能力验证提供者资质的</w:t>
      </w:r>
      <w:r>
        <w:rPr>
          <w:rFonts w:ascii="仿宋" w:eastAsia="仿宋" w:hAnsi="仿宋" w:hint="eastAsia"/>
          <w:sz w:val="32"/>
          <w:szCs w:val="30"/>
        </w:rPr>
        <w:t>单位；</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（四）获得过相应技术领域中的实验室技术能力认可，参加能力验证或者实验室间比对，且结果满意；</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（五）组织或参与过相关文字标准</w:t>
      </w:r>
      <w:r>
        <w:rPr>
          <w:rFonts w:ascii="仿宋" w:eastAsia="仿宋" w:hAnsi="仿宋"/>
          <w:sz w:val="32"/>
          <w:szCs w:val="30"/>
        </w:rPr>
        <w:t>制定的单位</w:t>
      </w:r>
      <w:r>
        <w:rPr>
          <w:rFonts w:ascii="仿宋" w:eastAsia="仿宋" w:hAnsi="仿宋" w:hint="eastAsia"/>
          <w:sz w:val="32"/>
          <w:szCs w:val="30"/>
        </w:rPr>
        <w:t>；</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（六）参加过相应技术领域中的国际实验室间的合作研究</w:t>
      </w:r>
      <w:r>
        <w:rPr>
          <w:rFonts w:ascii="仿宋" w:eastAsia="仿宋" w:hAnsi="仿宋"/>
          <w:sz w:val="32"/>
          <w:szCs w:val="30"/>
        </w:rPr>
        <w:t>。</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第十四条</w:t>
      </w:r>
      <w:r>
        <w:rPr>
          <w:rFonts w:ascii="仿宋" w:eastAsia="仿宋" w:hAnsi="仿宋" w:hint="eastAsia"/>
          <w:sz w:val="32"/>
          <w:szCs w:val="30"/>
        </w:rPr>
        <w:t xml:space="preserve"> 任何单位和个人都可以</w:t>
      </w:r>
      <w:r>
        <w:rPr>
          <w:rFonts w:ascii="仿宋" w:eastAsia="仿宋" w:hAnsi="仿宋"/>
          <w:sz w:val="32"/>
          <w:szCs w:val="30"/>
        </w:rPr>
        <w:t>通过</w:t>
      </w:r>
      <w:r>
        <w:rPr>
          <w:rFonts w:ascii="仿宋" w:eastAsia="仿宋" w:hAnsi="仿宋" w:hint="eastAsia"/>
          <w:sz w:val="32"/>
          <w:szCs w:val="30"/>
        </w:rPr>
        <w:t>国家标准样品信息</w:t>
      </w:r>
      <w:r>
        <w:rPr>
          <w:rFonts w:ascii="仿宋" w:eastAsia="仿宋" w:hAnsi="仿宋"/>
          <w:sz w:val="32"/>
          <w:szCs w:val="30"/>
        </w:rPr>
        <w:t>管理系统</w:t>
      </w:r>
      <w:r>
        <w:rPr>
          <w:rFonts w:ascii="仿宋" w:eastAsia="仿宋" w:hAnsi="仿宋" w:hint="eastAsia"/>
          <w:sz w:val="32"/>
          <w:szCs w:val="30"/>
        </w:rPr>
        <w:t>向全国标准样品技术委员会</w:t>
      </w:r>
      <w:r>
        <w:rPr>
          <w:rFonts w:ascii="仿宋" w:eastAsia="仿宋" w:hAnsi="仿宋"/>
          <w:sz w:val="32"/>
          <w:szCs w:val="30"/>
        </w:rPr>
        <w:t>提交</w:t>
      </w:r>
      <w:r>
        <w:rPr>
          <w:rFonts w:ascii="仿宋" w:eastAsia="仿宋" w:hAnsi="仿宋" w:hint="eastAsia"/>
          <w:sz w:val="32"/>
          <w:szCs w:val="30"/>
        </w:rPr>
        <w:t>国家标准样品研制项目</w:t>
      </w:r>
      <w:r>
        <w:rPr>
          <w:rFonts w:ascii="仿宋" w:eastAsia="仿宋" w:hAnsi="仿宋"/>
          <w:sz w:val="32"/>
          <w:szCs w:val="30"/>
        </w:rPr>
        <w:t>建议书</w:t>
      </w:r>
      <w:r>
        <w:rPr>
          <w:rFonts w:ascii="仿宋" w:eastAsia="仿宋" w:hAnsi="仿宋" w:hint="eastAsia"/>
          <w:sz w:val="32"/>
          <w:szCs w:val="30"/>
        </w:rPr>
        <w:t>。研制项目建议书应当</w:t>
      </w:r>
      <w:r>
        <w:rPr>
          <w:rFonts w:ascii="仿宋" w:eastAsia="仿宋" w:hAnsi="仿宋"/>
          <w:sz w:val="32"/>
          <w:szCs w:val="30"/>
        </w:rPr>
        <w:t>包括以下内容：</w:t>
      </w:r>
      <w:r>
        <w:rPr>
          <w:rFonts w:ascii="仿宋" w:eastAsia="仿宋" w:hAnsi="仿宋" w:hint="eastAsia"/>
          <w:sz w:val="32"/>
          <w:szCs w:val="30"/>
        </w:rPr>
        <w:t>研制单位的基本信息、国内外情况、必要性和可行性（可附可行性研究报告）、相关联文本标准、应用</w:t>
      </w:r>
      <w:r>
        <w:rPr>
          <w:rFonts w:ascii="仿宋" w:eastAsia="仿宋" w:hAnsi="仿宋"/>
          <w:sz w:val="32"/>
          <w:szCs w:val="30"/>
        </w:rPr>
        <w:t>范围</w:t>
      </w:r>
      <w:r>
        <w:rPr>
          <w:rFonts w:ascii="仿宋" w:eastAsia="仿宋" w:hAnsi="仿宋" w:hint="eastAsia"/>
          <w:sz w:val="32"/>
          <w:szCs w:val="30"/>
        </w:rPr>
        <w:t>和研制的主要技术内容、进度安排以及其它需要说明的情况。</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lastRenderedPageBreak/>
        <w:t>国务院标准化行政主管部门也可以根据规划和经济社会发展需要提出项目需求，通过全国标准公共信息服务平台向社会</w:t>
      </w:r>
      <w:r>
        <w:rPr>
          <w:rFonts w:ascii="仿宋" w:eastAsia="仿宋" w:hAnsi="仿宋"/>
          <w:sz w:val="32"/>
          <w:szCs w:val="30"/>
        </w:rPr>
        <w:t>公开</w:t>
      </w:r>
      <w:r>
        <w:rPr>
          <w:rFonts w:ascii="仿宋" w:eastAsia="仿宋" w:hAnsi="仿宋" w:hint="eastAsia"/>
          <w:sz w:val="32"/>
          <w:szCs w:val="30"/>
        </w:rPr>
        <w:t>征集项目研制单位。</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第十五条</w:t>
      </w:r>
      <w:r>
        <w:rPr>
          <w:rFonts w:ascii="仿宋" w:eastAsia="仿宋" w:hAnsi="仿宋" w:hint="eastAsia"/>
          <w:sz w:val="32"/>
          <w:szCs w:val="30"/>
        </w:rPr>
        <w:t xml:space="preserve"> 全国标准样品技术委员会秘书处对申报项目进行初审，初审时限</w:t>
      </w:r>
      <w:r>
        <w:rPr>
          <w:rFonts w:ascii="仿宋" w:eastAsia="仿宋" w:hAnsi="仿宋"/>
          <w:sz w:val="32"/>
          <w:szCs w:val="30"/>
        </w:rPr>
        <w:t>为</w:t>
      </w:r>
      <w:r>
        <w:rPr>
          <w:rFonts w:ascii="仿宋" w:eastAsia="仿宋" w:hAnsi="仿宋" w:hint="eastAsia"/>
          <w:sz w:val="32"/>
          <w:szCs w:val="30"/>
        </w:rPr>
        <w:t>10个工作日</w:t>
      </w:r>
      <w:r>
        <w:rPr>
          <w:rFonts w:ascii="仿宋" w:eastAsia="仿宋" w:hAnsi="仿宋"/>
          <w:sz w:val="32"/>
          <w:szCs w:val="30"/>
        </w:rPr>
        <w:t>。</w:t>
      </w:r>
      <w:r>
        <w:rPr>
          <w:rFonts w:ascii="仿宋" w:eastAsia="仿宋" w:hAnsi="仿宋" w:hint="eastAsia"/>
          <w:sz w:val="32"/>
          <w:szCs w:val="30"/>
        </w:rPr>
        <w:t>全国标准样品技术委员会对初审通过的项目定期组织专家进行立项评估。立项评估原则上采取会议评估的方式，会议召开时间一般为每个季度的最后一周，评估内容主要包括：</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（一）是否符合本办法第二条、第四条、第十二条规定的原则；</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（二）是否符合相关联文本标准或经济社会发展的需求；</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（三）是否符合本办法第十三条、第十四条的要求；</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（四）其它需要评估的内容。</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立项评估通过</w:t>
      </w:r>
      <w:r>
        <w:rPr>
          <w:rFonts w:ascii="仿宋" w:eastAsia="仿宋" w:hAnsi="仿宋"/>
          <w:sz w:val="32"/>
          <w:szCs w:val="30"/>
        </w:rPr>
        <w:t>的计划项目</w:t>
      </w:r>
      <w:r>
        <w:rPr>
          <w:rFonts w:ascii="仿宋" w:eastAsia="仿宋" w:hAnsi="仿宋" w:hint="eastAsia"/>
          <w:sz w:val="32"/>
          <w:szCs w:val="30"/>
        </w:rPr>
        <w:t>，由全国标准样品技术委员会报送国务院标准化行政主管部门。</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第十六条 </w:t>
      </w:r>
      <w:r>
        <w:rPr>
          <w:rFonts w:ascii="仿宋" w:eastAsia="仿宋" w:hAnsi="仿宋" w:hint="eastAsia"/>
          <w:sz w:val="32"/>
          <w:szCs w:val="30"/>
        </w:rPr>
        <w:t>国务院标准化行政主管部门对立项评估通过的项目进行审查后，在官方网站向社会公开征求意见，征求意见期限一般不少于</w:t>
      </w:r>
      <w:r>
        <w:rPr>
          <w:rFonts w:ascii="仿宋" w:eastAsia="仿宋" w:hAnsi="仿宋"/>
          <w:sz w:val="32"/>
          <w:szCs w:val="30"/>
        </w:rPr>
        <w:t>1</w:t>
      </w:r>
      <w:r>
        <w:rPr>
          <w:rFonts w:ascii="仿宋" w:eastAsia="仿宋" w:hAnsi="仿宋" w:hint="eastAsia"/>
          <w:sz w:val="32"/>
          <w:szCs w:val="30"/>
        </w:rPr>
        <w:t>5日。急需项目可以视情况缩短征求意见期限，但一般不少于7日。</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第十七条</w:t>
      </w:r>
      <w:r>
        <w:rPr>
          <w:rFonts w:ascii="仿宋" w:eastAsia="仿宋" w:hAnsi="仿宋" w:hint="eastAsia"/>
          <w:sz w:val="32"/>
          <w:szCs w:val="30"/>
        </w:rPr>
        <w:t xml:space="preserve"> 国务院标准化行政主管部门对反馈意见协调处理后，审批下达国家标准样品研制计划，明确研制单位和完成时间。</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第十八条 </w:t>
      </w:r>
      <w:r>
        <w:rPr>
          <w:rFonts w:ascii="仿宋" w:eastAsia="仿宋" w:hAnsi="仿宋" w:hint="eastAsia"/>
          <w:sz w:val="32"/>
          <w:szCs w:val="30"/>
        </w:rPr>
        <w:t>国家标准样品复制是指原研制单位按照已有标准样品研制相同的程序，在相同或者相似技术条件下重复制备标准样品</w:t>
      </w:r>
      <w:r>
        <w:rPr>
          <w:rFonts w:ascii="仿宋" w:eastAsia="仿宋" w:hAnsi="仿宋" w:hint="eastAsia"/>
          <w:sz w:val="32"/>
          <w:szCs w:val="30"/>
        </w:rPr>
        <w:lastRenderedPageBreak/>
        <w:t>的过程。</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需复制国家标准样品，原研制单位应当在国家标准样品到期前6个月通过国家标准样品信息管理</w:t>
      </w:r>
      <w:r>
        <w:rPr>
          <w:rFonts w:ascii="仿宋" w:eastAsia="仿宋" w:hAnsi="仿宋"/>
          <w:sz w:val="32"/>
          <w:szCs w:val="30"/>
        </w:rPr>
        <w:t>系统</w:t>
      </w:r>
      <w:r>
        <w:rPr>
          <w:rFonts w:ascii="仿宋" w:eastAsia="仿宋" w:hAnsi="仿宋" w:hint="eastAsia"/>
          <w:sz w:val="32"/>
          <w:szCs w:val="30"/>
        </w:rPr>
        <w:t>向全国标准样品技术委员会提出复制申请</w:t>
      </w:r>
      <w:r>
        <w:rPr>
          <w:rFonts w:ascii="仿宋" w:eastAsia="仿宋" w:hAnsi="仿宋"/>
          <w:sz w:val="32"/>
          <w:szCs w:val="30"/>
        </w:rPr>
        <w:t>。</w:t>
      </w:r>
      <w:r>
        <w:rPr>
          <w:rFonts w:ascii="仿宋" w:eastAsia="仿宋" w:hAnsi="仿宋" w:hint="eastAsia"/>
          <w:sz w:val="32"/>
          <w:szCs w:val="30"/>
        </w:rPr>
        <w:t>全国标准样品技术委员会在</w:t>
      </w:r>
      <w:r>
        <w:rPr>
          <w:rFonts w:ascii="仿宋" w:eastAsia="仿宋" w:hAnsi="仿宋"/>
          <w:sz w:val="32"/>
          <w:szCs w:val="30"/>
        </w:rPr>
        <w:t>1</w:t>
      </w:r>
      <w:r>
        <w:rPr>
          <w:rFonts w:ascii="仿宋" w:eastAsia="仿宋" w:hAnsi="仿宋" w:hint="eastAsia"/>
          <w:sz w:val="32"/>
          <w:szCs w:val="30"/>
        </w:rPr>
        <w:t>0个工作日内对复制申请</w:t>
      </w:r>
      <w:r>
        <w:rPr>
          <w:rFonts w:ascii="仿宋" w:eastAsia="仿宋" w:hAnsi="仿宋"/>
          <w:sz w:val="32"/>
          <w:szCs w:val="30"/>
        </w:rPr>
        <w:t>进行</w:t>
      </w:r>
      <w:r>
        <w:rPr>
          <w:rFonts w:ascii="仿宋" w:eastAsia="仿宋" w:hAnsi="仿宋" w:hint="eastAsia"/>
          <w:sz w:val="32"/>
          <w:szCs w:val="30"/>
        </w:rPr>
        <w:t>审核</w:t>
      </w:r>
      <w:r>
        <w:rPr>
          <w:rFonts w:ascii="仿宋" w:eastAsia="仿宋" w:hAnsi="仿宋"/>
          <w:sz w:val="32"/>
          <w:szCs w:val="30"/>
        </w:rPr>
        <w:t>确认</w:t>
      </w:r>
      <w:r>
        <w:rPr>
          <w:rFonts w:ascii="仿宋" w:eastAsia="仿宋" w:hAnsi="仿宋" w:hint="eastAsia"/>
          <w:sz w:val="32"/>
          <w:szCs w:val="30"/>
        </w:rPr>
        <w:t>后，在系统中</w:t>
      </w:r>
      <w:r>
        <w:rPr>
          <w:rFonts w:ascii="仿宋" w:eastAsia="仿宋" w:hAnsi="仿宋"/>
          <w:sz w:val="32"/>
          <w:szCs w:val="30"/>
        </w:rPr>
        <w:t>回复</w:t>
      </w:r>
      <w:r>
        <w:rPr>
          <w:rFonts w:ascii="仿宋" w:eastAsia="仿宋" w:hAnsi="仿宋" w:hint="eastAsia"/>
          <w:sz w:val="32"/>
          <w:szCs w:val="30"/>
        </w:rPr>
        <w:t>并给出复制项目编号，同时报国务院标准化行政主管部门备案</w:t>
      </w:r>
      <w:r>
        <w:rPr>
          <w:rFonts w:ascii="仿宋" w:eastAsia="仿宋" w:hAnsi="仿宋"/>
          <w:sz w:val="32"/>
          <w:szCs w:val="30"/>
        </w:rPr>
        <w:t>。</w:t>
      </w:r>
      <w:r>
        <w:rPr>
          <w:rFonts w:ascii="仿宋" w:eastAsia="仿宋" w:hAnsi="仿宋" w:hint="eastAsia"/>
          <w:sz w:val="32"/>
          <w:szCs w:val="30"/>
        </w:rPr>
        <w:t>超过</w:t>
      </w:r>
      <w:r>
        <w:rPr>
          <w:rFonts w:ascii="仿宋" w:eastAsia="仿宋" w:hAnsi="仿宋"/>
          <w:sz w:val="32"/>
          <w:szCs w:val="30"/>
        </w:rPr>
        <w:t>复制申请</w:t>
      </w:r>
      <w:r>
        <w:rPr>
          <w:rFonts w:ascii="仿宋" w:eastAsia="仿宋" w:hAnsi="仿宋" w:hint="eastAsia"/>
          <w:sz w:val="32"/>
          <w:szCs w:val="30"/>
        </w:rPr>
        <w:t>提出期限</w:t>
      </w:r>
      <w:r>
        <w:rPr>
          <w:rFonts w:ascii="仿宋" w:eastAsia="仿宋" w:hAnsi="仿宋"/>
          <w:sz w:val="32"/>
          <w:szCs w:val="30"/>
        </w:rPr>
        <w:t>的</w:t>
      </w:r>
      <w:r>
        <w:rPr>
          <w:rFonts w:ascii="仿宋" w:eastAsia="仿宋" w:hAnsi="仿宋" w:hint="eastAsia"/>
          <w:sz w:val="32"/>
          <w:szCs w:val="30"/>
        </w:rPr>
        <w:t>国家标准样品</w:t>
      </w:r>
      <w:r>
        <w:rPr>
          <w:rFonts w:ascii="仿宋" w:eastAsia="仿宋" w:hAnsi="仿宋"/>
          <w:sz w:val="32"/>
          <w:szCs w:val="30"/>
        </w:rPr>
        <w:t>项目</w:t>
      </w:r>
      <w:r>
        <w:rPr>
          <w:rFonts w:ascii="仿宋" w:eastAsia="仿宋" w:hAnsi="仿宋" w:hint="eastAsia"/>
          <w:sz w:val="32"/>
          <w:szCs w:val="30"/>
        </w:rPr>
        <w:t>如需</w:t>
      </w:r>
      <w:r>
        <w:rPr>
          <w:rFonts w:ascii="仿宋" w:eastAsia="仿宋" w:hAnsi="仿宋"/>
          <w:sz w:val="32"/>
          <w:szCs w:val="30"/>
        </w:rPr>
        <w:t>再次</w:t>
      </w:r>
      <w:r>
        <w:rPr>
          <w:rFonts w:ascii="仿宋" w:eastAsia="仿宋" w:hAnsi="仿宋" w:hint="eastAsia"/>
          <w:sz w:val="32"/>
          <w:szCs w:val="30"/>
        </w:rPr>
        <w:t>开展工作，应当按照研制项目</w:t>
      </w:r>
      <w:r>
        <w:rPr>
          <w:rFonts w:ascii="仿宋" w:eastAsia="仿宋" w:hAnsi="仿宋"/>
          <w:sz w:val="32"/>
          <w:szCs w:val="30"/>
        </w:rPr>
        <w:t>的</w:t>
      </w:r>
      <w:r>
        <w:rPr>
          <w:rFonts w:ascii="仿宋" w:eastAsia="仿宋" w:hAnsi="仿宋" w:hint="eastAsia"/>
          <w:sz w:val="32"/>
          <w:szCs w:val="30"/>
        </w:rPr>
        <w:t>要求重新提出</w:t>
      </w:r>
      <w:r>
        <w:rPr>
          <w:rFonts w:ascii="仿宋" w:eastAsia="仿宋" w:hAnsi="仿宋"/>
          <w:sz w:val="32"/>
          <w:szCs w:val="30"/>
        </w:rPr>
        <w:t>立项申请</w:t>
      </w:r>
      <w:r>
        <w:rPr>
          <w:rFonts w:ascii="仿宋" w:eastAsia="仿宋" w:hAnsi="仿宋" w:hint="eastAsia"/>
          <w:sz w:val="32"/>
          <w:szCs w:val="30"/>
        </w:rPr>
        <w:t>。</w:t>
      </w:r>
    </w:p>
    <w:p w:rsidR="00210889" w:rsidRDefault="00210889">
      <w:pPr>
        <w:ind w:left="1008" w:hanging="1008"/>
        <w:jc w:val="center"/>
        <w:rPr>
          <w:rFonts w:ascii="仿宋" w:eastAsia="仿宋" w:hAnsi="仿宋"/>
          <w:b/>
          <w:sz w:val="32"/>
          <w:szCs w:val="30"/>
        </w:rPr>
      </w:pPr>
    </w:p>
    <w:p w:rsidR="00210889" w:rsidRPr="00E665BC" w:rsidRDefault="00DA437D" w:rsidP="00E665BC">
      <w:pPr>
        <w:jc w:val="center"/>
        <w:rPr>
          <w:rFonts w:ascii="仿宋" w:eastAsia="仿宋" w:hAnsi="仿宋"/>
          <w:b/>
          <w:sz w:val="32"/>
          <w:szCs w:val="30"/>
        </w:rPr>
      </w:pPr>
      <w:r>
        <w:rPr>
          <w:rFonts w:ascii="仿宋" w:eastAsia="仿宋" w:hAnsi="仿宋" w:hint="eastAsia"/>
          <w:b/>
          <w:sz w:val="32"/>
          <w:szCs w:val="30"/>
        </w:rPr>
        <w:t>第四章 研制</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第十九条 </w:t>
      </w:r>
      <w:r>
        <w:rPr>
          <w:rFonts w:ascii="仿宋" w:eastAsia="仿宋" w:hAnsi="仿宋" w:hint="eastAsia"/>
          <w:sz w:val="32"/>
          <w:szCs w:val="30"/>
        </w:rPr>
        <w:t>国家标准样品研制计划项目下达后</w:t>
      </w:r>
      <w:r>
        <w:rPr>
          <w:rFonts w:ascii="仿宋" w:eastAsia="仿宋" w:hAnsi="仿宋"/>
          <w:sz w:val="32"/>
          <w:szCs w:val="30"/>
        </w:rPr>
        <w:t>，</w:t>
      </w:r>
      <w:r>
        <w:rPr>
          <w:rFonts w:ascii="仿宋" w:eastAsia="仿宋" w:hAnsi="仿宋" w:hint="eastAsia"/>
          <w:sz w:val="32"/>
          <w:szCs w:val="30"/>
        </w:rPr>
        <w:t>全国标准样品技术委员会应当与研制单位</w:t>
      </w:r>
      <w:r>
        <w:rPr>
          <w:rFonts w:ascii="仿宋" w:eastAsia="仿宋" w:hAnsi="仿宋"/>
          <w:sz w:val="32"/>
          <w:szCs w:val="30"/>
        </w:rPr>
        <w:t>签署《</w:t>
      </w:r>
      <w:r>
        <w:rPr>
          <w:rFonts w:ascii="仿宋" w:eastAsia="仿宋" w:hAnsi="仿宋" w:hint="eastAsia"/>
          <w:sz w:val="32"/>
          <w:szCs w:val="30"/>
        </w:rPr>
        <w:t>项目任务书</w:t>
      </w:r>
      <w:r>
        <w:rPr>
          <w:rFonts w:ascii="仿宋" w:eastAsia="仿宋" w:hAnsi="仿宋"/>
          <w:sz w:val="32"/>
          <w:szCs w:val="30"/>
        </w:rPr>
        <w:t>》</w:t>
      </w:r>
      <w:r>
        <w:rPr>
          <w:rFonts w:ascii="仿宋" w:eastAsia="仿宋" w:hAnsi="仿宋" w:hint="eastAsia"/>
          <w:sz w:val="32"/>
          <w:szCs w:val="30"/>
        </w:rPr>
        <w:t>。《项目任务书》应当包括项目基本信息、技术指标、</w:t>
      </w:r>
      <w:r>
        <w:rPr>
          <w:rFonts w:ascii="仿宋" w:eastAsia="仿宋" w:hAnsi="仿宋"/>
          <w:sz w:val="32"/>
          <w:szCs w:val="30"/>
        </w:rPr>
        <w:t>进度安排及研制数量等</w:t>
      </w:r>
      <w:r>
        <w:rPr>
          <w:rFonts w:ascii="仿宋" w:eastAsia="仿宋" w:hAnsi="仿宋" w:hint="eastAsia"/>
          <w:sz w:val="32"/>
          <w:szCs w:val="30"/>
        </w:rPr>
        <w:t>内容</w:t>
      </w:r>
      <w:r>
        <w:rPr>
          <w:rFonts w:ascii="仿宋" w:eastAsia="仿宋" w:hAnsi="仿宋"/>
          <w:sz w:val="32"/>
          <w:szCs w:val="30"/>
        </w:rPr>
        <w:t>。</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第二十条</w:t>
      </w:r>
      <w:r>
        <w:rPr>
          <w:rFonts w:ascii="仿宋" w:eastAsia="仿宋" w:hAnsi="仿宋" w:hint="eastAsia"/>
          <w:sz w:val="32"/>
          <w:szCs w:val="30"/>
        </w:rPr>
        <w:t xml:space="preserve"> 国家标准样品的研制应当符合GB/T 15000《标准样品工作导则》系列国家标准及相关联的文本标准等规定的技术要求。</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第二十一条</w:t>
      </w:r>
      <w:r>
        <w:rPr>
          <w:rFonts w:ascii="仿宋" w:eastAsia="仿宋" w:hAnsi="仿宋" w:hint="eastAsia"/>
          <w:sz w:val="32"/>
          <w:szCs w:val="30"/>
        </w:rPr>
        <w:t xml:space="preserve"> 研制国家标准样品应当同时编写国家标准样品</w:t>
      </w:r>
      <w:r>
        <w:rPr>
          <w:rFonts w:ascii="仿宋" w:eastAsia="仿宋" w:hAnsi="仿宋"/>
          <w:sz w:val="32"/>
          <w:szCs w:val="30"/>
        </w:rPr>
        <w:t>研制报告</w:t>
      </w:r>
      <w:r>
        <w:rPr>
          <w:rFonts w:ascii="仿宋" w:eastAsia="仿宋" w:hAnsi="仿宋" w:hint="eastAsia"/>
          <w:sz w:val="32"/>
          <w:szCs w:val="30"/>
        </w:rPr>
        <w:t>。</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研制报告内容应当包括：研制项目策划</w:t>
      </w:r>
      <w:r>
        <w:rPr>
          <w:rFonts w:ascii="仿宋" w:eastAsia="仿宋" w:hAnsi="仿宋"/>
          <w:sz w:val="32"/>
          <w:szCs w:val="30"/>
        </w:rPr>
        <w:t>、</w:t>
      </w:r>
      <w:r>
        <w:rPr>
          <w:rFonts w:ascii="仿宋" w:eastAsia="仿宋" w:hAnsi="仿宋" w:hint="eastAsia"/>
          <w:sz w:val="32"/>
          <w:szCs w:val="30"/>
        </w:rPr>
        <w:t>原料来源和选取、研制技术路线、样品制备</w:t>
      </w:r>
      <w:r>
        <w:rPr>
          <w:rFonts w:ascii="仿宋" w:eastAsia="仿宋" w:hAnsi="仿宋"/>
          <w:sz w:val="32"/>
          <w:szCs w:val="30"/>
        </w:rPr>
        <w:t>、</w:t>
      </w:r>
      <w:r>
        <w:rPr>
          <w:rFonts w:ascii="仿宋" w:eastAsia="仿宋" w:hAnsi="仿宋" w:hint="eastAsia"/>
          <w:sz w:val="32"/>
          <w:szCs w:val="30"/>
        </w:rPr>
        <w:t>均匀性和稳定性的研究方法</w:t>
      </w:r>
      <w:r>
        <w:rPr>
          <w:rFonts w:ascii="仿宋" w:eastAsia="仿宋" w:hAnsi="仿宋"/>
          <w:sz w:val="32"/>
          <w:szCs w:val="30"/>
        </w:rPr>
        <w:t>及结果</w:t>
      </w:r>
      <w:r>
        <w:rPr>
          <w:rFonts w:ascii="仿宋" w:eastAsia="仿宋" w:hAnsi="仿宋" w:hint="eastAsia"/>
          <w:sz w:val="32"/>
          <w:szCs w:val="30"/>
        </w:rPr>
        <w:t>、定值程序的描述、定值方法</w:t>
      </w:r>
      <w:r>
        <w:rPr>
          <w:rFonts w:ascii="仿宋" w:eastAsia="仿宋" w:hAnsi="仿宋"/>
          <w:sz w:val="32"/>
          <w:szCs w:val="30"/>
        </w:rPr>
        <w:t>及</w:t>
      </w:r>
      <w:r>
        <w:rPr>
          <w:rFonts w:ascii="仿宋" w:eastAsia="仿宋" w:hAnsi="仿宋" w:hint="eastAsia"/>
          <w:sz w:val="32"/>
          <w:szCs w:val="30"/>
        </w:rPr>
        <w:t>检测数据、特性值的赋予</w:t>
      </w:r>
      <w:r>
        <w:rPr>
          <w:rFonts w:ascii="仿宋" w:eastAsia="仿宋" w:hAnsi="仿宋"/>
          <w:sz w:val="32"/>
          <w:szCs w:val="30"/>
        </w:rPr>
        <w:t>、</w:t>
      </w:r>
      <w:r>
        <w:rPr>
          <w:rFonts w:ascii="仿宋" w:eastAsia="仿宋" w:hAnsi="仿宋" w:hint="eastAsia"/>
          <w:sz w:val="32"/>
          <w:szCs w:val="30"/>
        </w:rPr>
        <w:t>溯源性描述和不确定度评定、包装贮存条件、有效期以及原始数据和检测报告等。</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第二十二条</w:t>
      </w:r>
      <w:r>
        <w:rPr>
          <w:rFonts w:ascii="仿宋" w:eastAsia="仿宋" w:hAnsi="仿宋" w:hint="eastAsia"/>
          <w:sz w:val="32"/>
          <w:szCs w:val="30"/>
        </w:rPr>
        <w:t xml:space="preserve"> 研制国家标准样品</w:t>
      </w:r>
      <w:r>
        <w:rPr>
          <w:rFonts w:ascii="仿宋" w:eastAsia="仿宋" w:hAnsi="仿宋"/>
          <w:sz w:val="32"/>
          <w:szCs w:val="30"/>
        </w:rPr>
        <w:t>应当同时编写国家标准样品证</w:t>
      </w:r>
      <w:r>
        <w:rPr>
          <w:rFonts w:ascii="仿宋" w:eastAsia="仿宋" w:hAnsi="仿宋"/>
          <w:sz w:val="32"/>
          <w:szCs w:val="30"/>
        </w:rPr>
        <w:lastRenderedPageBreak/>
        <w:t>书，证书</w:t>
      </w:r>
      <w:r>
        <w:rPr>
          <w:rFonts w:ascii="仿宋" w:eastAsia="仿宋" w:hAnsi="仿宋" w:hint="eastAsia"/>
          <w:sz w:val="32"/>
          <w:szCs w:val="30"/>
        </w:rPr>
        <w:t>内容应当符合</w:t>
      </w:r>
      <w:r>
        <w:rPr>
          <w:rFonts w:ascii="仿宋" w:eastAsia="仿宋" w:hAnsi="仿宋"/>
          <w:sz w:val="32"/>
          <w:szCs w:val="30"/>
        </w:rPr>
        <w:t>GB/T 15000.4</w:t>
      </w:r>
      <w:r>
        <w:rPr>
          <w:rFonts w:ascii="仿宋" w:eastAsia="仿宋" w:hAnsi="仿宋" w:hint="eastAsia"/>
          <w:sz w:val="32"/>
          <w:szCs w:val="30"/>
        </w:rPr>
        <w:t>《标准样品工作导则</w:t>
      </w:r>
      <w:r>
        <w:rPr>
          <w:rFonts w:ascii="仿宋" w:eastAsia="仿宋" w:hAnsi="仿宋"/>
          <w:sz w:val="32"/>
          <w:szCs w:val="30"/>
        </w:rPr>
        <w:t>第4部分：</w:t>
      </w:r>
      <w:r>
        <w:rPr>
          <w:rFonts w:ascii="仿宋" w:eastAsia="仿宋" w:hAnsi="仿宋" w:hint="eastAsia"/>
          <w:sz w:val="32"/>
          <w:szCs w:val="30"/>
        </w:rPr>
        <w:t>标准样品证书、</w:t>
      </w:r>
      <w:r>
        <w:rPr>
          <w:rFonts w:ascii="仿宋" w:eastAsia="仿宋" w:hAnsi="仿宋"/>
          <w:sz w:val="32"/>
          <w:szCs w:val="30"/>
        </w:rPr>
        <w:t>标签和附带文件的</w:t>
      </w:r>
      <w:r>
        <w:rPr>
          <w:rFonts w:ascii="仿宋" w:eastAsia="仿宋" w:hAnsi="仿宋" w:hint="eastAsia"/>
          <w:sz w:val="32"/>
          <w:szCs w:val="30"/>
        </w:rPr>
        <w:t>内容》中有关标准样品证书的要求，且必须包含规定特性值及其不确定度和溯源性的陈述。</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第二十三条</w:t>
      </w:r>
      <w:r>
        <w:rPr>
          <w:rFonts w:ascii="仿宋" w:eastAsia="仿宋" w:hAnsi="仿宋" w:hint="eastAsia"/>
          <w:sz w:val="32"/>
          <w:szCs w:val="30"/>
        </w:rPr>
        <w:t xml:space="preserve"> 国家标准样品研制计划项目原则上不得变更。确需变更的，研制单位应当向全国标准样品技术委员会提出申请，经批准同意后再行变更，同时报国务院标准化行政主管部门备案。</w:t>
      </w:r>
    </w:p>
    <w:p w:rsidR="00210889" w:rsidRDefault="00DA437D">
      <w:pPr>
        <w:ind w:firstLineChars="200" w:firstLine="627"/>
        <w:rPr>
          <w:rFonts w:ascii="仿宋_GB2312" w:eastAsia="仿宋_GB2312" w:hAnsiTheme="minorEastAsia"/>
          <w:sz w:val="32"/>
          <w:szCs w:val="30"/>
        </w:rPr>
      </w:pPr>
      <w:r>
        <w:rPr>
          <w:rFonts w:ascii="仿宋" w:eastAsia="仿宋" w:hAnsi="仿宋" w:hint="eastAsia"/>
          <w:sz w:val="32"/>
          <w:szCs w:val="30"/>
        </w:rPr>
        <w:t>需变更完成时间</w:t>
      </w:r>
      <w:r>
        <w:rPr>
          <w:rFonts w:ascii="仿宋" w:eastAsia="仿宋" w:hAnsi="仿宋"/>
          <w:sz w:val="32"/>
          <w:szCs w:val="30"/>
        </w:rPr>
        <w:t>的</w:t>
      </w:r>
      <w:r>
        <w:rPr>
          <w:rFonts w:ascii="仿宋" w:eastAsia="仿宋" w:hAnsi="仿宋" w:hint="eastAsia"/>
          <w:sz w:val="32"/>
          <w:szCs w:val="30"/>
        </w:rPr>
        <w:t>项目，应当在项目原完成日期前3个月提出。</w:t>
      </w:r>
    </w:p>
    <w:p w:rsidR="00210889" w:rsidRDefault="00210889">
      <w:pPr>
        <w:ind w:left="1008" w:hanging="1008"/>
        <w:jc w:val="center"/>
        <w:rPr>
          <w:rFonts w:ascii="仿宋" w:eastAsia="仿宋" w:hAnsi="仿宋"/>
          <w:b/>
          <w:sz w:val="32"/>
          <w:szCs w:val="30"/>
        </w:rPr>
      </w:pPr>
    </w:p>
    <w:p w:rsidR="00210889" w:rsidRPr="00E665BC" w:rsidRDefault="00DA437D" w:rsidP="00E665BC">
      <w:pPr>
        <w:jc w:val="center"/>
        <w:rPr>
          <w:rFonts w:ascii="仿宋" w:eastAsia="仿宋" w:hAnsi="仿宋"/>
          <w:b/>
          <w:sz w:val="32"/>
          <w:szCs w:val="30"/>
        </w:rPr>
      </w:pPr>
      <w:r>
        <w:rPr>
          <w:rFonts w:ascii="仿宋" w:eastAsia="仿宋" w:hAnsi="仿宋" w:hint="eastAsia"/>
          <w:b/>
          <w:sz w:val="32"/>
          <w:szCs w:val="30"/>
        </w:rPr>
        <w:t>第五章 技术评审和技术审核</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第二十四条</w:t>
      </w:r>
      <w:r>
        <w:rPr>
          <w:rFonts w:ascii="仿宋" w:eastAsia="仿宋" w:hAnsi="仿宋" w:hint="eastAsia"/>
          <w:sz w:val="32"/>
          <w:szCs w:val="30"/>
        </w:rPr>
        <w:t xml:space="preserve"> 研制单位</w:t>
      </w:r>
      <w:r>
        <w:rPr>
          <w:rFonts w:ascii="仿宋" w:eastAsia="仿宋" w:hAnsi="仿宋"/>
          <w:sz w:val="32"/>
          <w:szCs w:val="30"/>
        </w:rPr>
        <w:t>按要求完成国家标准样品的研制工作后，</w:t>
      </w:r>
      <w:r>
        <w:rPr>
          <w:rFonts w:ascii="仿宋" w:eastAsia="仿宋" w:hAnsi="仿宋" w:hint="eastAsia"/>
          <w:sz w:val="32"/>
          <w:szCs w:val="30"/>
        </w:rPr>
        <w:t>向全国标准样品技术委员会</w:t>
      </w:r>
      <w:r>
        <w:rPr>
          <w:rFonts w:ascii="仿宋" w:eastAsia="仿宋" w:hAnsi="仿宋"/>
          <w:sz w:val="32"/>
          <w:szCs w:val="30"/>
        </w:rPr>
        <w:t>提交</w:t>
      </w:r>
      <w:r>
        <w:rPr>
          <w:rFonts w:ascii="仿宋" w:eastAsia="仿宋" w:hAnsi="仿宋" w:hint="eastAsia"/>
          <w:sz w:val="32"/>
          <w:szCs w:val="30"/>
        </w:rPr>
        <w:t>《国家标准样品</w:t>
      </w:r>
      <w:r>
        <w:rPr>
          <w:rFonts w:ascii="仿宋" w:eastAsia="仿宋" w:hAnsi="仿宋"/>
          <w:sz w:val="32"/>
          <w:szCs w:val="30"/>
        </w:rPr>
        <w:t>研制报告</w:t>
      </w:r>
      <w:r>
        <w:rPr>
          <w:rFonts w:ascii="仿宋" w:eastAsia="仿宋" w:hAnsi="仿宋" w:hint="eastAsia"/>
          <w:sz w:val="32"/>
          <w:szCs w:val="30"/>
        </w:rPr>
        <w:t>》、</w:t>
      </w:r>
      <w:r>
        <w:rPr>
          <w:rFonts w:ascii="仿宋" w:eastAsia="仿宋" w:hAnsi="仿宋"/>
          <w:sz w:val="32"/>
          <w:szCs w:val="30"/>
        </w:rPr>
        <w:t>《</w:t>
      </w:r>
      <w:r>
        <w:rPr>
          <w:rFonts w:ascii="仿宋" w:eastAsia="仿宋" w:hAnsi="仿宋" w:hint="eastAsia"/>
          <w:sz w:val="32"/>
          <w:szCs w:val="30"/>
        </w:rPr>
        <w:t>国家标准样品证书</w:t>
      </w:r>
      <w:r>
        <w:rPr>
          <w:rFonts w:ascii="仿宋" w:eastAsia="仿宋" w:hAnsi="仿宋"/>
          <w:sz w:val="32"/>
          <w:szCs w:val="30"/>
        </w:rPr>
        <w:t>内容》</w:t>
      </w:r>
      <w:r>
        <w:rPr>
          <w:rFonts w:ascii="仿宋" w:eastAsia="仿宋" w:hAnsi="仿宋" w:hint="eastAsia"/>
          <w:sz w:val="32"/>
          <w:szCs w:val="30"/>
        </w:rPr>
        <w:t>的送审稿，全国标准样品技术委员会秘书处对研制单位提交的技术资料进行初审，未通过初审</w:t>
      </w:r>
      <w:r>
        <w:rPr>
          <w:rFonts w:ascii="仿宋" w:eastAsia="仿宋" w:hAnsi="仿宋"/>
          <w:sz w:val="32"/>
          <w:szCs w:val="30"/>
        </w:rPr>
        <w:t>的项目</w:t>
      </w:r>
      <w:r>
        <w:rPr>
          <w:rFonts w:ascii="仿宋" w:eastAsia="仿宋" w:hAnsi="仿宋" w:hint="eastAsia"/>
          <w:sz w:val="32"/>
          <w:szCs w:val="30"/>
        </w:rPr>
        <w:t>退回</w:t>
      </w:r>
      <w:r>
        <w:rPr>
          <w:rFonts w:ascii="仿宋" w:eastAsia="仿宋" w:hAnsi="仿宋"/>
          <w:sz w:val="32"/>
          <w:szCs w:val="30"/>
        </w:rPr>
        <w:t>研制单位</w:t>
      </w:r>
      <w:r>
        <w:rPr>
          <w:rFonts w:ascii="仿宋" w:eastAsia="仿宋" w:hAnsi="仿宋" w:hint="eastAsia"/>
          <w:sz w:val="32"/>
          <w:szCs w:val="30"/>
        </w:rPr>
        <w:t>。</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第二十五条</w:t>
      </w:r>
      <w:r>
        <w:rPr>
          <w:rFonts w:ascii="仿宋" w:eastAsia="仿宋" w:hAnsi="仿宋" w:hint="eastAsia"/>
          <w:sz w:val="32"/>
          <w:szCs w:val="30"/>
        </w:rPr>
        <w:t xml:space="preserve"> 通过初审</w:t>
      </w:r>
      <w:r>
        <w:rPr>
          <w:rFonts w:ascii="仿宋" w:eastAsia="仿宋" w:hAnsi="仿宋"/>
          <w:sz w:val="32"/>
          <w:szCs w:val="30"/>
        </w:rPr>
        <w:t>的项目由</w:t>
      </w:r>
      <w:r>
        <w:rPr>
          <w:rFonts w:ascii="仿宋" w:eastAsia="仿宋" w:hAnsi="仿宋" w:hint="eastAsia"/>
          <w:sz w:val="32"/>
          <w:szCs w:val="30"/>
        </w:rPr>
        <w:t>全国标准样品技术委员会组织成立具有权威性和代表性的评审专家组进行技术评审。技术评审主要采用会议评审方式，必要时增加现场</w:t>
      </w:r>
      <w:r>
        <w:rPr>
          <w:rFonts w:ascii="仿宋" w:eastAsia="仿宋" w:hAnsi="仿宋"/>
          <w:sz w:val="32"/>
          <w:szCs w:val="30"/>
        </w:rPr>
        <w:t>评审</w:t>
      </w:r>
      <w:r>
        <w:rPr>
          <w:rFonts w:ascii="仿宋" w:eastAsia="仿宋" w:hAnsi="仿宋" w:hint="eastAsia"/>
          <w:sz w:val="32"/>
          <w:szCs w:val="30"/>
        </w:rPr>
        <w:t>。在技术评审中对某些技术指标有异议时，可安排第三方机构进行符合性测试。</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复制项目</w:t>
      </w:r>
      <w:r>
        <w:rPr>
          <w:rFonts w:ascii="仿宋" w:eastAsia="仿宋" w:hAnsi="仿宋"/>
          <w:sz w:val="32"/>
          <w:szCs w:val="30"/>
        </w:rPr>
        <w:t>的</w:t>
      </w:r>
      <w:r>
        <w:rPr>
          <w:rFonts w:ascii="仿宋" w:eastAsia="仿宋" w:hAnsi="仿宋" w:hint="eastAsia"/>
          <w:sz w:val="32"/>
          <w:szCs w:val="30"/>
        </w:rPr>
        <w:t>技术</w:t>
      </w:r>
      <w:r>
        <w:rPr>
          <w:rFonts w:ascii="仿宋" w:eastAsia="仿宋" w:hAnsi="仿宋"/>
          <w:sz w:val="32"/>
          <w:szCs w:val="30"/>
        </w:rPr>
        <w:t>评审</w:t>
      </w:r>
      <w:r>
        <w:rPr>
          <w:rFonts w:ascii="仿宋" w:eastAsia="仿宋" w:hAnsi="仿宋" w:hint="eastAsia"/>
          <w:sz w:val="32"/>
          <w:szCs w:val="30"/>
        </w:rPr>
        <w:t>要求与研制</w:t>
      </w:r>
      <w:r>
        <w:rPr>
          <w:rFonts w:ascii="仿宋" w:eastAsia="仿宋" w:hAnsi="仿宋"/>
          <w:sz w:val="32"/>
          <w:szCs w:val="30"/>
        </w:rPr>
        <w:t>项目相同。</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第二十六条</w:t>
      </w:r>
      <w:r>
        <w:rPr>
          <w:rFonts w:ascii="仿宋" w:eastAsia="仿宋" w:hAnsi="仿宋" w:hint="eastAsia"/>
          <w:sz w:val="32"/>
          <w:szCs w:val="30"/>
        </w:rPr>
        <w:t xml:space="preserve"> 评审专家组应当对国家标准样品的研制技术，</w:t>
      </w:r>
      <w:r>
        <w:rPr>
          <w:rFonts w:ascii="仿宋" w:eastAsia="仿宋" w:hAnsi="仿宋"/>
          <w:sz w:val="32"/>
          <w:szCs w:val="30"/>
        </w:rPr>
        <w:t>均匀性</w:t>
      </w:r>
      <w:r>
        <w:rPr>
          <w:rFonts w:ascii="仿宋" w:eastAsia="仿宋" w:hAnsi="仿宋" w:hint="eastAsia"/>
          <w:sz w:val="32"/>
          <w:szCs w:val="30"/>
        </w:rPr>
        <w:t>和</w:t>
      </w:r>
      <w:r>
        <w:rPr>
          <w:rFonts w:ascii="仿宋" w:eastAsia="仿宋" w:hAnsi="仿宋"/>
          <w:sz w:val="32"/>
          <w:szCs w:val="30"/>
        </w:rPr>
        <w:t>稳定性</w:t>
      </w:r>
      <w:r>
        <w:rPr>
          <w:rFonts w:ascii="仿宋" w:eastAsia="仿宋" w:hAnsi="仿宋" w:hint="eastAsia"/>
          <w:sz w:val="32"/>
          <w:szCs w:val="30"/>
        </w:rPr>
        <w:t>的</w:t>
      </w:r>
      <w:r>
        <w:rPr>
          <w:rFonts w:ascii="仿宋" w:eastAsia="仿宋" w:hAnsi="仿宋"/>
          <w:sz w:val="32"/>
          <w:szCs w:val="30"/>
        </w:rPr>
        <w:t>研究</w:t>
      </w:r>
      <w:r>
        <w:rPr>
          <w:rFonts w:ascii="仿宋" w:eastAsia="仿宋" w:hAnsi="仿宋" w:hint="eastAsia"/>
          <w:sz w:val="32"/>
          <w:szCs w:val="30"/>
        </w:rPr>
        <w:t>方法</w:t>
      </w:r>
      <w:r>
        <w:rPr>
          <w:rFonts w:ascii="仿宋" w:eastAsia="仿宋" w:hAnsi="仿宋"/>
          <w:sz w:val="32"/>
          <w:szCs w:val="30"/>
        </w:rPr>
        <w:t>及结果</w:t>
      </w:r>
      <w:r>
        <w:rPr>
          <w:rFonts w:ascii="仿宋" w:eastAsia="仿宋" w:hAnsi="仿宋" w:hint="eastAsia"/>
          <w:sz w:val="32"/>
          <w:szCs w:val="30"/>
        </w:rPr>
        <w:t>，定值方法</w:t>
      </w:r>
      <w:r>
        <w:rPr>
          <w:rFonts w:ascii="仿宋" w:eastAsia="仿宋" w:hAnsi="仿宋"/>
          <w:sz w:val="32"/>
          <w:szCs w:val="30"/>
        </w:rPr>
        <w:t>及</w:t>
      </w:r>
      <w:r>
        <w:rPr>
          <w:rFonts w:ascii="仿宋" w:eastAsia="仿宋" w:hAnsi="仿宋" w:hint="eastAsia"/>
          <w:sz w:val="32"/>
          <w:szCs w:val="30"/>
        </w:rPr>
        <w:t>检测数据的可靠性、充分性和有效性，特性值的溯源性和不确定度的评定等</w:t>
      </w:r>
      <w:r>
        <w:rPr>
          <w:rFonts w:ascii="仿宋" w:eastAsia="仿宋" w:hAnsi="仿宋"/>
          <w:sz w:val="32"/>
          <w:szCs w:val="30"/>
        </w:rPr>
        <w:t>技术内容</w:t>
      </w:r>
      <w:r>
        <w:rPr>
          <w:rFonts w:ascii="仿宋" w:eastAsia="仿宋" w:hAnsi="仿宋" w:hint="eastAsia"/>
          <w:sz w:val="32"/>
          <w:szCs w:val="30"/>
        </w:rPr>
        <w:t>进</w:t>
      </w:r>
      <w:r>
        <w:rPr>
          <w:rFonts w:ascii="仿宋" w:eastAsia="仿宋" w:hAnsi="仿宋" w:hint="eastAsia"/>
          <w:sz w:val="32"/>
          <w:szCs w:val="30"/>
        </w:rPr>
        <w:lastRenderedPageBreak/>
        <w:t>行技术审查。现场评审还应当重点审查研制工艺和过程数据的真实性，给予明确的结论。</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评审专家组对上述技术内容形成评审意见，给出评审结论，表决时，必须有不少于评审专家的四分之三同意为通过。</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未通过技术评审的项目，研制单位应当按专家意见进行整改，重新进行评审，二次评审后仍不能通过的计划项目将被终止。</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第二十七条</w:t>
      </w:r>
      <w:r>
        <w:rPr>
          <w:rFonts w:ascii="仿宋" w:eastAsia="仿宋" w:hAnsi="仿宋" w:hint="eastAsia"/>
          <w:sz w:val="32"/>
          <w:szCs w:val="30"/>
        </w:rPr>
        <w:t xml:space="preserve"> 通过技术评审的项目由研制单位根据专家意见修改后形成相关技术材料的报批稿，报送全国标准样品技术委员会。报送材料包括</w:t>
      </w:r>
      <w:r>
        <w:rPr>
          <w:rFonts w:ascii="仿宋" w:eastAsia="仿宋" w:hAnsi="仿宋"/>
          <w:sz w:val="32"/>
          <w:szCs w:val="30"/>
        </w:rPr>
        <w:t>：</w:t>
      </w:r>
      <w:r>
        <w:rPr>
          <w:rFonts w:ascii="仿宋" w:eastAsia="仿宋" w:hAnsi="仿宋" w:hint="eastAsia"/>
          <w:sz w:val="32"/>
          <w:szCs w:val="30"/>
        </w:rPr>
        <w:t>报批公文、研制报告、</w:t>
      </w:r>
      <w:r>
        <w:rPr>
          <w:rFonts w:ascii="仿宋" w:eastAsia="仿宋" w:hAnsi="仿宋"/>
          <w:sz w:val="32"/>
          <w:szCs w:val="30"/>
        </w:rPr>
        <w:t>证书内容</w:t>
      </w:r>
      <w:r>
        <w:rPr>
          <w:rFonts w:ascii="仿宋" w:eastAsia="仿宋" w:hAnsi="仿宋" w:hint="eastAsia"/>
          <w:sz w:val="32"/>
          <w:szCs w:val="30"/>
        </w:rPr>
        <w:t>、评审会登记表、标准样品实物（照片）、其它需要报送的材料。</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研制单位应当对国家标准样品质量及报送材料的真实性、完整性负责。</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第二十八条</w:t>
      </w:r>
      <w:r>
        <w:rPr>
          <w:rFonts w:ascii="仿宋" w:eastAsia="仿宋" w:hAnsi="仿宋" w:hint="eastAsia"/>
          <w:sz w:val="32"/>
          <w:szCs w:val="30"/>
        </w:rPr>
        <w:t xml:space="preserve"> 技术评审通过后，研制单位根据技术评审意见进行整改后报全国标准样品技术委员会。全国标准样品技术委员会对报送材料的完整性、技术评审结论的整改情况进行技术审核。技术审核通过</w:t>
      </w:r>
      <w:r>
        <w:rPr>
          <w:rFonts w:ascii="仿宋" w:eastAsia="仿宋" w:hAnsi="仿宋"/>
          <w:sz w:val="32"/>
          <w:szCs w:val="30"/>
        </w:rPr>
        <w:t>的材料</w:t>
      </w:r>
      <w:r>
        <w:rPr>
          <w:rFonts w:ascii="仿宋" w:eastAsia="仿宋" w:hAnsi="仿宋" w:hint="eastAsia"/>
          <w:sz w:val="32"/>
          <w:szCs w:val="30"/>
        </w:rPr>
        <w:t>由全国标准样品技术委员会统一报送国务院标准化行政主管部门。</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第二十九条</w:t>
      </w:r>
      <w:r>
        <w:rPr>
          <w:rFonts w:ascii="仿宋" w:eastAsia="仿宋" w:hAnsi="仿宋" w:hint="eastAsia"/>
          <w:sz w:val="32"/>
          <w:szCs w:val="30"/>
        </w:rPr>
        <w:t xml:space="preserve"> 参加国家标准样品评审和审核的专家应当对有关技术资料保密。</w:t>
      </w:r>
    </w:p>
    <w:p w:rsidR="00210889" w:rsidRDefault="00210889">
      <w:pPr>
        <w:ind w:firstLineChars="200" w:firstLine="627"/>
        <w:jc w:val="left"/>
        <w:rPr>
          <w:rFonts w:ascii="仿宋" w:eastAsia="仿宋" w:hAnsi="仿宋"/>
          <w:sz w:val="32"/>
          <w:szCs w:val="30"/>
        </w:rPr>
      </w:pPr>
    </w:p>
    <w:p w:rsidR="00210889" w:rsidRPr="00E665BC" w:rsidRDefault="00DA437D" w:rsidP="00E665BC">
      <w:pPr>
        <w:jc w:val="center"/>
        <w:rPr>
          <w:rFonts w:ascii="仿宋" w:eastAsia="仿宋" w:hAnsi="仿宋"/>
          <w:b/>
          <w:sz w:val="32"/>
          <w:szCs w:val="30"/>
        </w:rPr>
      </w:pPr>
      <w:r>
        <w:rPr>
          <w:rFonts w:ascii="仿宋" w:eastAsia="仿宋" w:hAnsi="仿宋" w:hint="eastAsia"/>
          <w:b/>
          <w:sz w:val="32"/>
          <w:szCs w:val="30"/>
        </w:rPr>
        <w:t>第六章 批准发布</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第三十条</w:t>
      </w:r>
      <w:r>
        <w:rPr>
          <w:rFonts w:ascii="仿宋" w:eastAsia="仿宋" w:hAnsi="仿宋" w:hint="eastAsia"/>
          <w:sz w:val="32"/>
          <w:szCs w:val="30"/>
        </w:rPr>
        <w:t xml:space="preserve"> 国务院标准化行政主管部门收到报批材料后，按程</w:t>
      </w:r>
      <w:r>
        <w:rPr>
          <w:rFonts w:ascii="仿宋" w:eastAsia="仿宋" w:hAnsi="仿宋" w:hint="eastAsia"/>
          <w:sz w:val="32"/>
          <w:szCs w:val="30"/>
        </w:rPr>
        <w:lastRenderedPageBreak/>
        <w:t>序完成审批，予以编号并批准发布。</w:t>
      </w:r>
    </w:p>
    <w:p w:rsidR="00660D6F" w:rsidRDefault="00DA437D" w:rsidP="00D22DA1">
      <w:pPr>
        <w:ind w:firstLineChars="200" w:firstLine="630"/>
        <w:jc w:val="left"/>
        <w:rPr>
          <w:rFonts w:ascii="仿宋" w:eastAsia="仿宋" w:hAnsi="仿宋"/>
          <w:sz w:val="32"/>
          <w:szCs w:val="30"/>
        </w:rPr>
      </w:pPr>
      <w:r>
        <w:rPr>
          <w:rFonts w:ascii="仿宋" w:eastAsia="仿宋" w:hAnsi="仿宋" w:hint="eastAsia"/>
          <w:b/>
          <w:sz w:val="32"/>
          <w:szCs w:val="30"/>
        </w:rPr>
        <w:t xml:space="preserve">第三十一条 </w:t>
      </w:r>
      <w:r>
        <w:rPr>
          <w:rFonts w:ascii="仿宋" w:eastAsia="仿宋" w:hAnsi="仿宋" w:hint="eastAsia"/>
          <w:sz w:val="32"/>
          <w:szCs w:val="30"/>
        </w:rPr>
        <w:t>国家标准样品的代号为大写汉语拼音字母GSB构成。国家标准样品的编号由国家标准样品代号、分类目录号、发布顺序号、复制批次号和发布年号构成。</w:t>
      </w:r>
    </w:p>
    <w:p w:rsidR="00E53C03" w:rsidRPr="00E53C03" w:rsidRDefault="00E53C03" w:rsidP="00DB4658">
      <w:pPr>
        <w:ind w:firstLineChars="200" w:firstLine="627"/>
        <w:rPr>
          <w:rFonts w:ascii="仿宋" w:eastAsia="仿宋" w:hAnsi="仿宋"/>
          <w:sz w:val="32"/>
          <w:szCs w:val="30"/>
        </w:rPr>
      </w:pPr>
      <w:r w:rsidRPr="00E53C03">
        <w:rPr>
          <w:rFonts w:ascii="仿宋" w:eastAsia="仿宋" w:hAnsi="仿宋"/>
          <w:sz w:val="32"/>
          <w:szCs w:val="30"/>
        </w:rPr>
        <w:t>复制的</w:t>
      </w:r>
      <w:r w:rsidRPr="00E53C03">
        <w:rPr>
          <w:rFonts w:ascii="仿宋" w:eastAsia="仿宋" w:hAnsi="仿宋" w:hint="eastAsia"/>
          <w:sz w:val="32"/>
          <w:szCs w:val="30"/>
        </w:rPr>
        <w:t>国家标准样品</w:t>
      </w:r>
      <w:r w:rsidRPr="00E53C03">
        <w:rPr>
          <w:rFonts w:ascii="仿宋" w:eastAsia="仿宋" w:hAnsi="仿宋"/>
          <w:sz w:val="32"/>
          <w:szCs w:val="30"/>
        </w:rPr>
        <w:t>编号保留</w:t>
      </w:r>
      <w:r w:rsidRPr="00E53C03">
        <w:rPr>
          <w:rFonts w:ascii="仿宋" w:eastAsia="仿宋" w:hAnsi="仿宋" w:hint="eastAsia"/>
          <w:sz w:val="32"/>
          <w:szCs w:val="30"/>
        </w:rPr>
        <w:t>原国家标准样品</w:t>
      </w:r>
      <w:bookmarkStart w:id="0" w:name="_GoBack"/>
      <w:bookmarkEnd w:id="0"/>
      <w:r w:rsidRPr="00E53C03">
        <w:rPr>
          <w:rFonts w:ascii="仿宋" w:eastAsia="仿宋" w:hAnsi="仿宋" w:hint="eastAsia"/>
          <w:sz w:val="32"/>
          <w:szCs w:val="30"/>
        </w:rPr>
        <w:t>代号、分类目录号和发布顺序号，只变更复制批次号和发布年号。</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第三十二条</w:t>
      </w:r>
      <w:r>
        <w:rPr>
          <w:rFonts w:ascii="仿宋" w:eastAsia="仿宋" w:hAnsi="仿宋" w:hint="eastAsia"/>
          <w:sz w:val="32"/>
          <w:szCs w:val="30"/>
        </w:rPr>
        <w:t xml:space="preserve"> 国家标准样品证书应当加盖国务院标准化行政主管部门印章，由全国标准样品技术委员会统一印制</w:t>
      </w:r>
      <w:r>
        <w:rPr>
          <w:rFonts w:ascii="仿宋" w:eastAsia="仿宋" w:hAnsi="仿宋"/>
          <w:sz w:val="32"/>
          <w:szCs w:val="30"/>
        </w:rPr>
        <w:t>和</w:t>
      </w:r>
      <w:r>
        <w:rPr>
          <w:rFonts w:ascii="仿宋" w:eastAsia="仿宋" w:hAnsi="仿宋" w:hint="eastAsia"/>
          <w:sz w:val="32"/>
          <w:szCs w:val="30"/>
        </w:rPr>
        <w:t>发放。</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第三十三条 </w:t>
      </w:r>
      <w:r>
        <w:rPr>
          <w:rFonts w:ascii="仿宋" w:eastAsia="仿宋" w:hAnsi="仿宋"/>
          <w:sz w:val="32"/>
          <w:szCs w:val="30"/>
        </w:rPr>
        <w:t>批</w:t>
      </w:r>
      <w:r>
        <w:rPr>
          <w:rFonts w:ascii="仿宋" w:eastAsia="仿宋" w:hAnsi="仿宋" w:hint="eastAsia"/>
          <w:sz w:val="32"/>
          <w:szCs w:val="30"/>
        </w:rPr>
        <w:t>准</w:t>
      </w:r>
      <w:r>
        <w:rPr>
          <w:rFonts w:ascii="仿宋" w:eastAsia="仿宋" w:hAnsi="仿宋"/>
          <w:sz w:val="32"/>
          <w:szCs w:val="30"/>
        </w:rPr>
        <w:t>发布的国家标准样品</w:t>
      </w:r>
      <w:r>
        <w:rPr>
          <w:rFonts w:ascii="仿宋" w:eastAsia="仿宋" w:hAnsi="仿宋" w:hint="eastAsia"/>
          <w:sz w:val="32"/>
          <w:szCs w:val="30"/>
        </w:rPr>
        <w:t>基本</w:t>
      </w:r>
      <w:r>
        <w:rPr>
          <w:rFonts w:ascii="仿宋" w:eastAsia="仿宋" w:hAnsi="仿宋"/>
          <w:sz w:val="32"/>
          <w:szCs w:val="30"/>
        </w:rPr>
        <w:t>信息在</w:t>
      </w:r>
      <w:r>
        <w:rPr>
          <w:rFonts w:ascii="仿宋" w:eastAsia="仿宋" w:hAnsi="仿宋" w:hint="eastAsia"/>
          <w:sz w:val="32"/>
          <w:szCs w:val="30"/>
        </w:rPr>
        <w:t>全国</w:t>
      </w:r>
      <w:r>
        <w:rPr>
          <w:rFonts w:ascii="仿宋" w:eastAsia="仿宋" w:hAnsi="仿宋"/>
          <w:sz w:val="32"/>
          <w:szCs w:val="30"/>
        </w:rPr>
        <w:t>标准公共信息服务平台上</w:t>
      </w:r>
      <w:r>
        <w:rPr>
          <w:rFonts w:ascii="仿宋" w:eastAsia="仿宋" w:hAnsi="仿宋" w:hint="eastAsia"/>
          <w:sz w:val="32"/>
          <w:szCs w:val="30"/>
        </w:rPr>
        <w:t>进行公开。</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第三十四条</w:t>
      </w:r>
      <w:r>
        <w:rPr>
          <w:rFonts w:ascii="仿宋" w:eastAsia="仿宋" w:hAnsi="仿宋" w:hint="eastAsia"/>
          <w:sz w:val="32"/>
          <w:szCs w:val="30"/>
        </w:rPr>
        <w:t xml:space="preserve"> 国家标准样品</w:t>
      </w:r>
      <w:r>
        <w:rPr>
          <w:rFonts w:ascii="仿宋" w:eastAsia="仿宋" w:hAnsi="仿宋"/>
          <w:sz w:val="32"/>
          <w:szCs w:val="30"/>
        </w:rPr>
        <w:t>的有效期</w:t>
      </w:r>
      <w:r>
        <w:rPr>
          <w:rFonts w:ascii="仿宋" w:eastAsia="仿宋" w:hAnsi="仿宋" w:hint="eastAsia"/>
          <w:sz w:val="32"/>
          <w:szCs w:val="30"/>
        </w:rPr>
        <w:t>由</w:t>
      </w:r>
      <w:r>
        <w:rPr>
          <w:rFonts w:ascii="仿宋" w:eastAsia="仿宋" w:hAnsi="仿宋"/>
          <w:sz w:val="32"/>
          <w:szCs w:val="30"/>
        </w:rPr>
        <w:t>稳定性研究结果</w:t>
      </w:r>
      <w:r>
        <w:rPr>
          <w:rFonts w:ascii="仿宋" w:eastAsia="仿宋" w:hAnsi="仿宋" w:hint="eastAsia"/>
          <w:sz w:val="32"/>
          <w:szCs w:val="30"/>
        </w:rPr>
        <w:t>确定</w:t>
      </w:r>
      <w:r>
        <w:rPr>
          <w:rFonts w:ascii="仿宋" w:eastAsia="仿宋" w:hAnsi="仿宋"/>
          <w:sz w:val="32"/>
          <w:szCs w:val="30"/>
        </w:rPr>
        <w:t>。</w:t>
      </w:r>
      <w:r>
        <w:rPr>
          <w:rFonts w:ascii="仿宋" w:eastAsia="仿宋" w:hAnsi="仿宋" w:hint="eastAsia"/>
          <w:sz w:val="32"/>
          <w:szCs w:val="30"/>
        </w:rPr>
        <w:t>国家标准样品应当在证书中注明有效期，超过有效期的国家标准样品不得发行。</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批准发布后的国家标准样品，确需延长有效期，研制单位应当在国家标准样品到期前3个月向全国标准样品技术委员会提出</w:t>
      </w:r>
      <w:r>
        <w:rPr>
          <w:rFonts w:ascii="仿宋" w:eastAsia="仿宋" w:hAnsi="仿宋"/>
          <w:sz w:val="32"/>
          <w:szCs w:val="30"/>
        </w:rPr>
        <w:t>申请</w:t>
      </w:r>
      <w:r>
        <w:rPr>
          <w:rFonts w:ascii="仿宋" w:eastAsia="仿宋" w:hAnsi="仿宋" w:hint="eastAsia"/>
          <w:sz w:val="32"/>
          <w:szCs w:val="30"/>
        </w:rPr>
        <w:t>，内容应当包括申请延长有效期限内稳定性监测的数据、结果分析及专家意见。全国标准样品技术委员会对申请内容进行确认后批复，并报国务院标准化行政主管部门备案。</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第三十五条</w:t>
      </w:r>
      <w:r>
        <w:rPr>
          <w:rFonts w:ascii="仿宋" w:eastAsia="仿宋" w:hAnsi="仿宋" w:hint="eastAsia"/>
          <w:sz w:val="32"/>
          <w:szCs w:val="30"/>
        </w:rPr>
        <w:t xml:space="preserve"> 国家标准样品研制过程中形成的相关技术资料，研制单位应当及时归档、妥善保管；全国标准样品技术委员会负责报批材料的归档。</w:t>
      </w:r>
    </w:p>
    <w:p w:rsidR="00210889" w:rsidRDefault="00210889">
      <w:pPr>
        <w:ind w:firstLineChars="200" w:firstLine="627"/>
        <w:jc w:val="left"/>
        <w:rPr>
          <w:rFonts w:ascii="仿宋" w:eastAsia="仿宋" w:hAnsi="仿宋"/>
          <w:sz w:val="32"/>
          <w:szCs w:val="30"/>
        </w:rPr>
      </w:pPr>
    </w:p>
    <w:p w:rsidR="00210889" w:rsidRPr="00E665BC" w:rsidRDefault="00DA437D" w:rsidP="00E665BC">
      <w:pPr>
        <w:jc w:val="center"/>
        <w:rPr>
          <w:rFonts w:ascii="仿宋" w:eastAsia="仿宋" w:hAnsi="仿宋"/>
          <w:b/>
          <w:sz w:val="32"/>
          <w:szCs w:val="30"/>
        </w:rPr>
      </w:pPr>
      <w:r>
        <w:rPr>
          <w:rFonts w:ascii="仿宋" w:eastAsia="仿宋" w:hAnsi="仿宋" w:hint="eastAsia"/>
          <w:b/>
          <w:sz w:val="32"/>
          <w:szCs w:val="30"/>
        </w:rPr>
        <w:lastRenderedPageBreak/>
        <w:t>第七章 应用监督与后评估</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第三十六条</w:t>
      </w:r>
      <w:r>
        <w:rPr>
          <w:rFonts w:ascii="仿宋" w:eastAsia="仿宋" w:hAnsi="仿宋" w:hint="eastAsia"/>
          <w:sz w:val="32"/>
          <w:szCs w:val="30"/>
        </w:rPr>
        <w:t xml:space="preserve"> 国家文本标准中规定的各种技术指标以及有关标准分析试验方法，需要标准样品相配合才能确保这些技术标准应用效果在不同时间、空间的一致性时，推荐使用相应的国家标准样品。</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第三十七条</w:t>
      </w:r>
      <w:r>
        <w:rPr>
          <w:rFonts w:ascii="仿宋" w:eastAsia="仿宋" w:hAnsi="仿宋" w:hint="eastAsia"/>
          <w:sz w:val="32"/>
          <w:szCs w:val="30"/>
        </w:rPr>
        <w:t xml:space="preserve"> 研制单位</w:t>
      </w:r>
      <w:r>
        <w:rPr>
          <w:rFonts w:ascii="仿宋" w:eastAsia="仿宋" w:hAnsi="仿宋"/>
          <w:sz w:val="32"/>
          <w:szCs w:val="30"/>
        </w:rPr>
        <w:t>应</w:t>
      </w:r>
      <w:r>
        <w:rPr>
          <w:rFonts w:ascii="仿宋" w:eastAsia="仿宋" w:hAnsi="仿宋" w:hint="eastAsia"/>
          <w:sz w:val="32"/>
          <w:szCs w:val="30"/>
        </w:rPr>
        <w:t>当</w:t>
      </w:r>
      <w:r>
        <w:rPr>
          <w:rFonts w:ascii="仿宋" w:eastAsia="仿宋" w:hAnsi="仿宋"/>
          <w:sz w:val="32"/>
          <w:szCs w:val="30"/>
        </w:rPr>
        <w:t>保证</w:t>
      </w:r>
      <w:r>
        <w:rPr>
          <w:rFonts w:ascii="仿宋" w:eastAsia="仿宋" w:hAnsi="仿宋" w:hint="eastAsia"/>
          <w:sz w:val="32"/>
          <w:szCs w:val="30"/>
        </w:rPr>
        <w:t>国家标准样品</w:t>
      </w:r>
      <w:r>
        <w:rPr>
          <w:rFonts w:ascii="仿宋" w:eastAsia="仿宋" w:hAnsi="仿宋"/>
          <w:sz w:val="32"/>
          <w:szCs w:val="30"/>
        </w:rPr>
        <w:t>的持续供应</w:t>
      </w:r>
      <w:r>
        <w:rPr>
          <w:rFonts w:ascii="仿宋" w:eastAsia="仿宋" w:hAnsi="仿宋" w:hint="eastAsia"/>
          <w:sz w:val="32"/>
          <w:szCs w:val="30"/>
        </w:rPr>
        <w:t>，及时开展</w:t>
      </w:r>
      <w:r>
        <w:rPr>
          <w:rFonts w:ascii="仿宋" w:eastAsia="仿宋" w:hAnsi="仿宋"/>
          <w:sz w:val="32"/>
          <w:szCs w:val="30"/>
        </w:rPr>
        <w:t>复制</w:t>
      </w:r>
      <w:r>
        <w:rPr>
          <w:rFonts w:ascii="仿宋" w:eastAsia="仿宋" w:hAnsi="仿宋" w:hint="eastAsia"/>
          <w:sz w:val="32"/>
          <w:szCs w:val="30"/>
        </w:rPr>
        <w:t>。对于不适应社会发展需要</w:t>
      </w:r>
      <w:r>
        <w:rPr>
          <w:rFonts w:ascii="仿宋" w:eastAsia="仿宋" w:hAnsi="仿宋"/>
          <w:sz w:val="32"/>
          <w:szCs w:val="30"/>
        </w:rPr>
        <w:t>和技术进步</w:t>
      </w:r>
      <w:r>
        <w:rPr>
          <w:rFonts w:ascii="仿宋" w:eastAsia="仿宋" w:hAnsi="仿宋" w:hint="eastAsia"/>
          <w:sz w:val="32"/>
          <w:szCs w:val="30"/>
        </w:rPr>
        <w:t>需求的，</w:t>
      </w:r>
      <w:r>
        <w:rPr>
          <w:rFonts w:ascii="仿宋" w:eastAsia="仿宋" w:hAnsi="仿宋"/>
          <w:sz w:val="32"/>
          <w:szCs w:val="30"/>
        </w:rPr>
        <w:t>应当</w:t>
      </w:r>
      <w:r>
        <w:rPr>
          <w:rFonts w:ascii="仿宋" w:eastAsia="仿宋" w:hAnsi="仿宋" w:hint="eastAsia"/>
          <w:sz w:val="32"/>
          <w:szCs w:val="30"/>
        </w:rPr>
        <w:t>重新开展研制</w:t>
      </w:r>
      <w:r>
        <w:rPr>
          <w:rFonts w:ascii="仿宋" w:eastAsia="仿宋" w:hAnsi="仿宋"/>
          <w:sz w:val="32"/>
          <w:szCs w:val="30"/>
        </w:rPr>
        <w:t>工作。</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当研制单位不能保证</w:t>
      </w:r>
      <w:r>
        <w:rPr>
          <w:rFonts w:ascii="仿宋" w:eastAsia="仿宋" w:hAnsi="仿宋"/>
          <w:sz w:val="32"/>
          <w:szCs w:val="30"/>
        </w:rPr>
        <w:t>国家标准样品的持续供应</w:t>
      </w:r>
      <w:r>
        <w:rPr>
          <w:rFonts w:ascii="仿宋" w:eastAsia="仿宋" w:hAnsi="仿宋" w:hint="eastAsia"/>
          <w:sz w:val="32"/>
          <w:szCs w:val="30"/>
        </w:rPr>
        <w:t>时</w:t>
      </w:r>
      <w:r>
        <w:rPr>
          <w:rFonts w:ascii="仿宋" w:eastAsia="仿宋" w:hAnsi="仿宋"/>
          <w:sz w:val="32"/>
          <w:szCs w:val="30"/>
        </w:rPr>
        <w:t>，</w:t>
      </w:r>
      <w:r>
        <w:rPr>
          <w:rFonts w:ascii="仿宋" w:eastAsia="仿宋" w:hAnsi="仿宋" w:hint="eastAsia"/>
          <w:sz w:val="32"/>
          <w:szCs w:val="30"/>
        </w:rPr>
        <w:t>全国标准样品技术委员会</w:t>
      </w:r>
      <w:r>
        <w:rPr>
          <w:rFonts w:ascii="仿宋" w:eastAsia="仿宋" w:hAnsi="仿宋"/>
          <w:sz w:val="32"/>
          <w:szCs w:val="30"/>
        </w:rPr>
        <w:t>应当</w:t>
      </w:r>
      <w:r>
        <w:rPr>
          <w:rFonts w:ascii="仿宋" w:eastAsia="仿宋" w:hAnsi="仿宋" w:hint="eastAsia"/>
          <w:sz w:val="32"/>
          <w:szCs w:val="30"/>
        </w:rPr>
        <w:t>在</w:t>
      </w:r>
      <w:r>
        <w:rPr>
          <w:rFonts w:ascii="仿宋" w:eastAsia="仿宋" w:hAnsi="仿宋"/>
          <w:sz w:val="32"/>
          <w:szCs w:val="30"/>
        </w:rPr>
        <w:t>信息平台上</w:t>
      </w:r>
      <w:r>
        <w:rPr>
          <w:rFonts w:ascii="仿宋" w:eastAsia="仿宋" w:hAnsi="仿宋" w:hint="eastAsia"/>
          <w:sz w:val="32"/>
          <w:szCs w:val="30"/>
        </w:rPr>
        <w:t>及时发布</w:t>
      </w:r>
      <w:r>
        <w:rPr>
          <w:rFonts w:ascii="仿宋" w:eastAsia="仿宋" w:hAnsi="仿宋"/>
          <w:sz w:val="32"/>
          <w:szCs w:val="30"/>
        </w:rPr>
        <w:t>，</w:t>
      </w:r>
      <w:r>
        <w:rPr>
          <w:rFonts w:ascii="仿宋" w:eastAsia="仿宋" w:hAnsi="仿宋" w:hint="eastAsia"/>
          <w:sz w:val="32"/>
          <w:szCs w:val="30"/>
        </w:rPr>
        <w:t>并</w:t>
      </w:r>
      <w:r>
        <w:rPr>
          <w:rFonts w:ascii="仿宋" w:eastAsia="仿宋" w:hAnsi="仿宋"/>
          <w:sz w:val="32"/>
          <w:szCs w:val="30"/>
        </w:rPr>
        <w:t>积极鼓励其他有能力的单位开展相应的研制工作。</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第三十八条</w:t>
      </w:r>
      <w:r>
        <w:rPr>
          <w:rFonts w:ascii="仿宋" w:eastAsia="仿宋" w:hAnsi="仿宋" w:hint="eastAsia"/>
          <w:sz w:val="32"/>
          <w:szCs w:val="30"/>
        </w:rPr>
        <w:t xml:space="preserve"> 国务院标准化行政主管部门应当建立国家</w:t>
      </w:r>
      <w:r>
        <w:rPr>
          <w:rFonts w:ascii="仿宋" w:eastAsia="仿宋" w:hAnsi="仿宋"/>
          <w:sz w:val="32"/>
          <w:szCs w:val="30"/>
        </w:rPr>
        <w:t>标准样品应用</w:t>
      </w:r>
      <w:r>
        <w:rPr>
          <w:rFonts w:ascii="仿宋" w:eastAsia="仿宋" w:hAnsi="仿宋" w:hint="eastAsia"/>
          <w:sz w:val="32"/>
          <w:szCs w:val="30"/>
        </w:rPr>
        <w:t>信息</w:t>
      </w:r>
      <w:r>
        <w:rPr>
          <w:rFonts w:ascii="仿宋" w:eastAsia="仿宋" w:hAnsi="仿宋"/>
          <w:sz w:val="32"/>
          <w:szCs w:val="30"/>
        </w:rPr>
        <w:t>反馈</w:t>
      </w:r>
      <w:r>
        <w:rPr>
          <w:rFonts w:ascii="仿宋" w:eastAsia="仿宋" w:hAnsi="仿宋" w:hint="eastAsia"/>
          <w:sz w:val="32"/>
          <w:szCs w:val="30"/>
        </w:rPr>
        <w:t>和评估机制</w:t>
      </w:r>
      <w:r>
        <w:rPr>
          <w:rFonts w:ascii="仿宋" w:eastAsia="仿宋" w:hAnsi="仿宋"/>
          <w:sz w:val="32"/>
          <w:szCs w:val="30"/>
        </w:rPr>
        <w:t>。</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全国标准样品技术委员会按照国务院标准化行政主管部门</w:t>
      </w:r>
      <w:r>
        <w:rPr>
          <w:rFonts w:ascii="仿宋" w:eastAsia="仿宋" w:hAnsi="仿宋"/>
          <w:sz w:val="32"/>
          <w:szCs w:val="30"/>
        </w:rPr>
        <w:t>的要求，</w:t>
      </w:r>
      <w:r>
        <w:rPr>
          <w:rFonts w:ascii="仿宋" w:eastAsia="仿宋" w:hAnsi="仿宋" w:hint="eastAsia"/>
          <w:sz w:val="32"/>
          <w:szCs w:val="30"/>
        </w:rPr>
        <w:t>对</w:t>
      </w:r>
      <w:r>
        <w:rPr>
          <w:rFonts w:ascii="仿宋" w:eastAsia="仿宋" w:hAnsi="仿宋"/>
          <w:sz w:val="32"/>
          <w:szCs w:val="30"/>
        </w:rPr>
        <w:t>国家标准样品的</w:t>
      </w:r>
      <w:r>
        <w:rPr>
          <w:rFonts w:ascii="仿宋" w:eastAsia="仿宋" w:hAnsi="仿宋" w:hint="eastAsia"/>
          <w:sz w:val="32"/>
          <w:szCs w:val="30"/>
        </w:rPr>
        <w:t>有效性及应用情况</w:t>
      </w:r>
      <w:r>
        <w:rPr>
          <w:rFonts w:ascii="仿宋" w:eastAsia="仿宋" w:hAnsi="仿宋"/>
          <w:sz w:val="32"/>
          <w:szCs w:val="30"/>
        </w:rPr>
        <w:t>进行跟踪</w:t>
      </w:r>
      <w:r>
        <w:rPr>
          <w:rFonts w:ascii="仿宋" w:eastAsia="仿宋" w:hAnsi="仿宋" w:hint="eastAsia"/>
          <w:sz w:val="32"/>
          <w:szCs w:val="30"/>
        </w:rPr>
        <w:t>与评估，定期</w:t>
      </w:r>
      <w:r>
        <w:rPr>
          <w:rFonts w:ascii="仿宋" w:eastAsia="仿宋" w:hAnsi="仿宋"/>
          <w:sz w:val="32"/>
          <w:szCs w:val="30"/>
        </w:rPr>
        <w:t>向国务院标准化行政主管部门提交</w:t>
      </w:r>
      <w:r>
        <w:rPr>
          <w:rFonts w:ascii="仿宋" w:eastAsia="仿宋" w:hAnsi="仿宋" w:hint="eastAsia"/>
          <w:sz w:val="32"/>
          <w:szCs w:val="30"/>
        </w:rPr>
        <w:t>应用情况</w:t>
      </w:r>
      <w:r>
        <w:rPr>
          <w:rFonts w:ascii="仿宋" w:eastAsia="仿宋" w:hAnsi="仿宋"/>
          <w:sz w:val="32"/>
          <w:szCs w:val="30"/>
        </w:rPr>
        <w:t>统计分析报告</w:t>
      </w:r>
      <w:r>
        <w:rPr>
          <w:rFonts w:ascii="仿宋" w:eastAsia="仿宋" w:hAnsi="仿宋" w:hint="eastAsia"/>
          <w:sz w:val="32"/>
          <w:szCs w:val="30"/>
        </w:rPr>
        <w:t>。</w:t>
      </w:r>
    </w:p>
    <w:p w:rsidR="00210889" w:rsidRDefault="00DA437D">
      <w:pPr>
        <w:ind w:firstLineChars="200" w:firstLine="627"/>
        <w:rPr>
          <w:rFonts w:ascii="仿宋" w:eastAsia="仿宋" w:hAnsi="仿宋"/>
          <w:sz w:val="32"/>
          <w:szCs w:val="30"/>
        </w:rPr>
      </w:pPr>
      <w:r>
        <w:rPr>
          <w:rFonts w:ascii="仿宋" w:eastAsia="仿宋" w:hAnsi="仿宋" w:hint="eastAsia"/>
          <w:sz w:val="32"/>
          <w:szCs w:val="30"/>
        </w:rPr>
        <w:t>研制单位</w:t>
      </w:r>
      <w:r>
        <w:rPr>
          <w:rFonts w:ascii="仿宋" w:eastAsia="仿宋" w:hAnsi="仿宋"/>
          <w:sz w:val="32"/>
          <w:szCs w:val="30"/>
        </w:rPr>
        <w:t>应</w:t>
      </w:r>
      <w:r>
        <w:rPr>
          <w:rFonts w:ascii="仿宋" w:eastAsia="仿宋" w:hAnsi="仿宋" w:hint="eastAsia"/>
          <w:sz w:val="32"/>
          <w:szCs w:val="30"/>
        </w:rPr>
        <w:t>当按照</w:t>
      </w:r>
      <w:r>
        <w:rPr>
          <w:rFonts w:ascii="仿宋" w:eastAsia="仿宋" w:hAnsi="仿宋"/>
          <w:sz w:val="32"/>
          <w:szCs w:val="30"/>
        </w:rPr>
        <w:t>国家标准样品</w:t>
      </w:r>
      <w:r>
        <w:rPr>
          <w:rFonts w:ascii="仿宋" w:eastAsia="仿宋" w:hAnsi="仿宋" w:hint="eastAsia"/>
          <w:sz w:val="32"/>
          <w:szCs w:val="30"/>
        </w:rPr>
        <w:t>的</w:t>
      </w:r>
      <w:r>
        <w:rPr>
          <w:rFonts w:ascii="仿宋" w:eastAsia="仿宋" w:hAnsi="仿宋"/>
          <w:sz w:val="32"/>
          <w:szCs w:val="30"/>
        </w:rPr>
        <w:t>技术要求</w:t>
      </w:r>
      <w:r>
        <w:rPr>
          <w:rFonts w:ascii="仿宋" w:eastAsia="仿宋" w:hAnsi="仿宋" w:hint="eastAsia"/>
          <w:sz w:val="32"/>
          <w:szCs w:val="30"/>
        </w:rPr>
        <w:t>监测国家标准样品特性值的</w:t>
      </w:r>
      <w:r>
        <w:rPr>
          <w:rFonts w:ascii="仿宋" w:eastAsia="仿宋" w:hAnsi="仿宋"/>
          <w:sz w:val="32"/>
          <w:szCs w:val="30"/>
        </w:rPr>
        <w:t>变化，</w:t>
      </w:r>
      <w:r>
        <w:rPr>
          <w:rFonts w:ascii="仿宋" w:eastAsia="仿宋" w:hAnsi="仿宋" w:hint="eastAsia"/>
          <w:sz w:val="32"/>
          <w:szCs w:val="30"/>
        </w:rPr>
        <w:t>根据监</w:t>
      </w:r>
      <w:r>
        <w:rPr>
          <w:rFonts w:ascii="仿宋" w:eastAsia="仿宋" w:hAnsi="仿宋"/>
          <w:sz w:val="32"/>
          <w:szCs w:val="30"/>
        </w:rPr>
        <w:t>测结果</w:t>
      </w:r>
      <w:r>
        <w:rPr>
          <w:rFonts w:ascii="仿宋" w:eastAsia="仿宋" w:hAnsi="仿宋" w:hint="eastAsia"/>
          <w:sz w:val="32"/>
          <w:szCs w:val="30"/>
        </w:rPr>
        <w:t>评估国家标准样品</w:t>
      </w:r>
      <w:r>
        <w:rPr>
          <w:rFonts w:ascii="仿宋" w:eastAsia="仿宋" w:hAnsi="仿宋"/>
          <w:sz w:val="32"/>
          <w:szCs w:val="30"/>
        </w:rPr>
        <w:t>的有效性</w:t>
      </w:r>
      <w:r>
        <w:rPr>
          <w:rFonts w:ascii="仿宋" w:eastAsia="仿宋" w:hAnsi="仿宋" w:hint="eastAsia"/>
          <w:sz w:val="32"/>
          <w:szCs w:val="30"/>
        </w:rPr>
        <w:t>，定期</w:t>
      </w:r>
      <w:r>
        <w:rPr>
          <w:rFonts w:ascii="仿宋" w:eastAsia="仿宋" w:hAnsi="仿宋"/>
          <w:sz w:val="32"/>
          <w:szCs w:val="30"/>
        </w:rPr>
        <w:t>向全国标准样品技术委员会通报国家标准样品的</w:t>
      </w:r>
      <w:r>
        <w:rPr>
          <w:rFonts w:ascii="仿宋" w:eastAsia="仿宋" w:hAnsi="仿宋" w:hint="eastAsia"/>
          <w:sz w:val="32"/>
          <w:szCs w:val="30"/>
        </w:rPr>
        <w:t>发行</w:t>
      </w:r>
      <w:r>
        <w:rPr>
          <w:rFonts w:ascii="仿宋" w:eastAsia="仿宋" w:hAnsi="仿宋"/>
          <w:sz w:val="32"/>
          <w:szCs w:val="30"/>
        </w:rPr>
        <w:t>和</w:t>
      </w:r>
      <w:r>
        <w:rPr>
          <w:rFonts w:ascii="仿宋" w:eastAsia="仿宋" w:hAnsi="仿宋" w:hint="eastAsia"/>
          <w:sz w:val="32"/>
          <w:szCs w:val="30"/>
        </w:rPr>
        <w:t>应</w:t>
      </w:r>
      <w:r>
        <w:rPr>
          <w:rFonts w:ascii="仿宋" w:eastAsia="仿宋" w:hAnsi="仿宋"/>
          <w:sz w:val="32"/>
          <w:szCs w:val="30"/>
        </w:rPr>
        <w:t>用情况</w:t>
      </w:r>
      <w:r>
        <w:rPr>
          <w:rFonts w:ascii="仿宋" w:eastAsia="仿宋" w:hAnsi="仿宋" w:hint="eastAsia"/>
          <w:sz w:val="32"/>
          <w:szCs w:val="30"/>
        </w:rPr>
        <w:t>。</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第三十九条 </w:t>
      </w:r>
      <w:r>
        <w:rPr>
          <w:rFonts w:ascii="仿宋" w:eastAsia="仿宋" w:hAnsi="仿宋" w:hint="eastAsia"/>
          <w:sz w:val="32"/>
          <w:szCs w:val="30"/>
        </w:rPr>
        <w:t>研制单位未按本办法规定开展国家标准样品研制工作的，应责令其限期改正；逾期不改正的，或者存在伪造检测结果、虚假赋值、出具虚假国家标准样品证书的，国务院标准化行政主管部门在全国标准信息公共服务平台上予以通报，视情节采取终</w:t>
      </w:r>
      <w:r>
        <w:rPr>
          <w:rFonts w:ascii="仿宋" w:eastAsia="仿宋" w:hAnsi="仿宋" w:hint="eastAsia"/>
          <w:sz w:val="32"/>
          <w:szCs w:val="30"/>
        </w:rPr>
        <w:lastRenderedPageBreak/>
        <w:t>止在研项目、废止国家标准样品、不得承担国家标准样品研制任务等措施。</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第四十条</w:t>
      </w:r>
      <w:r>
        <w:rPr>
          <w:rFonts w:ascii="仿宋" w:eastAsia="仿宋" w:hAnsi="仿宋" w:hint="eastAsia"/>
          <w:sz w:val="32"/>
          <w:szCs w:val="30"/>
        </w:rPr>
        <w:t xml:space="preserve"> 任何单位和个人对国家标准样品的研制和应用有异议的，都可以通过全国标准公共信息服务平台向国务院标准化行政主管部门反馈，</w:t>
      </w:r>
      <w:r>
        <w:rPr>
          <w:rFonts w:ascii="仿宋" w:eastAsia="仿宋" w:hAnsi="仿宋"/>
          <w:sz w:val="32"/>
          <w:szCs w:val="30"/>
        </w:rPr>
        <w:t>国务院标准化行政主管部门</w:t>
      </w:r>
      <w:r>
        <w:rPr>
          <w:rFonts w:ascii="仿宋" w:eastAsia="仿宋" w:hAnsi="仿宋" w:hint="eastAsia"/>
          <w:sz w:val="32"/>
          <w:szCs w:val="30"/>
        </w:rPr>
        <w:t>按职责予以处理。</w:t>
      </w:r>
    </w:p>
    <w:p w:rsidR="00210889" w:rsidRDefault="00210889">
      <w:pPr>
        <w:ind w:firstLineChars="200" w:firstLine="627"/>
        <w:jc w:val="left"/>
        <w:rPr>
          <w:rFonts w:ascii="仿宋" w:eastAsia="仿宋" w:hAnsi="仿宋"/>
          <w:sz w:val="32"/>
          <w:szCs w:val="30"/>
        </w:rPr>
      </w:pPr>
    </w:p>
    <w:p w:rsidR="00210889" w:rsidRPr="00E665BC" w:rsidRDefault="00DA437D" w:rsidP="00E665BC">
      <w:pPr>
        <w:jc w:val="center"/>
        <w:rPr>
          <w:rFonts w:ascii="仿宋" w:eastAsia="仿宋" w:hAnsi="仿宋"/>
          <w:b/>
          <w:sz w:val="32"/>
          <w:szCs w:val="30"/>
        </w:rPr>
      </w:pPr>
      <w:r>
        <w:rPr>
          <w:rFonts w:ascii="仿宋" w:eastAsia="仿宋" w:hAnsi="仿宋" w:hint="eastAsia"/>
          <w:b/>
          <w:sz w:val="32"/>
          <w:szCs w:val="30"/>
        </w:rPr>
        <w:t>第八章 附则</w:t>
      </w:r>
    </w:p>
    <w:p w:rsidR="00210889" w:rsidRDefault="00DA437D">
      <w:pPr>
        <w:ind w:firstLineChars="200" w:firstLine="630"/>
        <w:jc w:val="left"/>
        <w:rPr>
          <w:rFonts w:ascii="仿宋" w:eastAsia="仿宋" w:hAnsi="仿宋"/>
          <w:sz w:val="32"/>
          <w:szCs w:val="30"/>
        </w:rPr>
      </w:pPr>
      <w:r>
        <w:rPr>
          <w:rFonts w:ascii="仿宋" w:eastAsia="仿宋" w:hAnsi="仿宋" w:hint="eastAsia"/>
          <w:b/>
          <w:sz w:val="32"/>
          <w:szCs w:val="30"/>
        </w:rPr>
        <w:t xml:space="preserve">第四十一条 </w:t>
      </w:r>
      <w:r>
        <w:rPr>
          <w:rFonts w:ascii="仿宋" w:eastAsia="仿宋" w:hAnsi="仿宋" w:hint="eastAsia"/>
          <w:sz w:val="32"/>
          <w:szCs w:val="30"/>
        </w:rPr>
        <w:t>本办法由</w:t>
      </w:r>
      <w:r>
        <w:rPr>
          <w:rFonts w:ascii="仿宋" w:eastAsia="仿宋" w:hAnsi="仿宋"/>
          <w:sz w:val="32"/>
          <w:szCs w:val="30"/>
        </w:rPr>
        <w:t>国务院标准化行政主管部门</w:t>
      </w:r>
      <w:r>
        <w:rPr>
          <w:rFonts w:ascii="仿宋" w:eastAsia="仿宋" w:hAnsi="仿宋" w:hint="eastAsia"/>
          <w:sz w:val="32"/>
          <w:szCs w:val="30"/>
        </w:rPr>
        <w:t>负责解释。</w:t>
      </w:r>
    </w:p>
    <w:sectPr w:rsidR="00210889" w:rsidSect="00D54B9F">
      <w:headerReference w:type="even" r:id="rId8"/>
      <w:headerReference w:type="default" r:id="rId9"/>
      <w:footerReference w:type="default" r:id="rId10"/>
      <w:pgSz w:w="11906" w:h="16838"/>
      <w:pgMar w:top="1985" w:right="1474" w:bottom="1644" w:left="1474" w:header="851" w:footer="1191" w:gutter="0"/>
      <w:cols w:space="425"/>
      <w:docGrid w:type="linesAndChars" w:linePitch="287"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294" w:rsidRDefault="00825294">
      <w:r>
        <w:separator/>
      </w:r>
    </w:p>
  </w:endnote>
  <w:endnote w:type="continuationSeparator" w:id="1">
    <w:p w:rsidR="00825294" w:rsidRDefault="00825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108915"/>
    </w:sdtPr>
    <w:sdtContent>
      <w:p w:rsidR="00210889" w:rsidRDefault="0051609F">
        <w:pPr>
          <w:pStyle w:val="a6"/>
          <w:jc w:val="center"/>
        </w:pPr>
        <w:r>
          <w:rPr>
            <w:sz w:val="28"/>
            <w:szCs w:val="28"/>
          </w:rPr>
          <w:fldChar w:fldCharType="begin"/>
        </w:r>
        <w:r w:rsidR="00DA437D">
          <w:rPr>
            <w:sz w:val="28"/>
            <w:szCs w:val="28"/>
          </w:rPr>
          <w:instrText>PAGE   \* MERGEFORMAT</w:instrText>
        </w:r>
        <w:r>
          <w:rPr>
            <w:sz w:val="28"/>
            <w:szCs w:val="28"/>
          </w:rPr>
          <w:fldChar w:fldCharType="separate"/>
        </w:r>
        <w:r w:rsidR="000C72A2" w:rsidRPr="000C72A2">
          <w:rPr>
            <w:noProof/>
            <w:sz w:val="28"/>
            <w:szCs w:val="28"/>
            <w:lang w:val="zh-CN"/>
          </w:rPr>
          <w:t>10</w:t>
        </w:r>
        <w:r>
          <w:rPr>
            <w:sz w:val="28"/>
            <w:szCs w:val="28"/>
          </w:rPr>
          <w:fldChar w:fldCharType="end"/>
        </w:r>
      </w:p>
    </w:sdtContent>
  </w:sdt>
  <w:p w:rsidR="00210889" w:rsidRDefault="002108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294" w:rsidRDefault="00825294">
      <w:r>
        <w:separator/>
      </w:r>
    </w:p>
  </w:footnote>
  <w:footnote w:type="continuationSeparator" w:id="1">
    <w:p w:rsidR="00825294" w:rsidRDefault="00825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9" w:rsidRDefault="00210889">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9" w:rsidRDefault="00210889">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cumentProtection w:edit="forms" w:enforcement="0"/>
  <w:defaultTabStop w:val="420"/>
  <w:drawingGridHorizontalSpacing w:val="102"/>
  <w:drawingGridVerticalSpacing w:val="287"/>
  <w:displayHorizont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31B2"/>
    <w:rsid w:val="00003734"/>
    <w:rsid w:val="000070A3"/>
    <w:rsid w:val="000105F5"/>
    <w:rsid w:val="00011A55"/>
    <w:rsid w:val="00016790"/>
    <w:rsid w:val="0002421F"/>
    <w:rsid w:val="00026C7F"/>
    <w:rsid w:val="00032AAE"/>
    <w:rsid w:val="00033052"/>
    <w:rsid w:val="000375B1"/>
    <w:rsid w:val="000461C8"/>
    <w:rsid w:val="00055F5F"/>
    <w:rsid w:val="0005723F"/>
    <w:rsid w:val="000611C5"/>
    <w:rsid w:val="000630B7"/>
    <w:rsid w:val="0006343B"/>
    <w:rsid w:val="00067E80"/>
    <w:rsid w:val="00072CD6"/>
    <w:rsid w:val="00076961"/>
    <w:rsid w:val="000807EB"/>
    <w:rsid w:val="00086540"/>
    <w:rsid w:val="00087406"/>
    <w:rsid w:val="00095FB1"/>
    <w:rsid w:val="000A45C8"/>
    <w:rsid w:val="000B39BA"/>
    <w:rsid w:val="000C0BE4"/>
    <w:rsid w:val="000C0C75"/>
    <w:rsid w:val="000C472E"/>
    <w:rsid w:val="000C72A2"/>
    <w:rsid w:val="000D32F3"/>
    <w:rsid w:val="000D460A"/>
    <w:rsid w:val="000D7487"/>
    <w:rsid w:val="000D7763"/>
    <w:rsid w:val="000E0745"/>
    <w:rsid w:val="000E3816"/>
    <w:rsid w:val="000E4CDA"/>
    <w:rsid w:val="000E6145"/>
    <w:rsid w:val="000E6F7A"/>
    <w:rsid w:val="000F0ACA"/>
    <w:rsid w:val="000F4879"/>
    <w:rsid w:val="00101F8D"/>
    <w:rsid w:val="0011227B"/>
    <w:rsid w:val="00112328"/>
    <w:rsid w:val="00115CB3"/>
    <w:rsid w:val="001215A0"/>
    <w:rsid w:val="001364C7"/>
    <w:rsid w:val="001405DD"/>
    <w:rsid w:val="00140663"/>
    <w:rsid w:val="001413E9"/>
    <w:rsid w:val="00141718"/>
    <w:rsid w:val="00154873"/>
    <w:rsid w:val="00157129"/>
    <w:rsid w:val="0016054A"/>
    <w:rsid w:val="00161850"/>
    <w:rsid w:val="00162141"/>
    <w:rsid w:val="0016440E"/>
    <w:rsid w:val="00165DA8"/>
    <w:rsid w:val="001666F3"/>
    <w:rsid w:val="00166F0E"/>
    <w:rsid w:val="0017615C"/>
    <w:rsid w:val="001853AA"/>
    <w:rsid w:val="00192D9F"/>
    <w:rsid w:val="00194C53"/>
    <w:rsid w:val="0019564D"/>
    <w:rsid w:val="001975A9"/>
    <w:rsid w:val="001B28B7"/>
    <w:rsid w:val="001C1C17"/>
    <w:rsid w:val="001C3C7F"/>
    <w:rsid w:val="001C6B86"/>
    <w:rsid w:val="001D3DB2"/>
    <w:rsid w:val="001D5917"/>
    <w:rsid w:val="001D61F2"/>
    <w:rsid w:val="001D6936"/>
    <w:rsid w:val="001E1184"/>
    <w:rsid w:val="001E2639"/>
    <w:rsid w:val="001E75EB"/>
    <w:rsid w:val="001F1599"/>
    <w:rsid w:val="001F203A"/>
    <w:rsid w:val="001F3695"/>
    <w:rsid w:val="001F5E17"/>
    <w:rsid w:val="00201DE5"/>
    <w:rsid w:val="00204FAA"/>
    <w:rsid w:val="00205EA4"/>
    <w:rsid w:val="00206D93"/>
    <w:rsid w:val="00210889"/>
    <w:rsid w:val="00211B54"/>
    <w:rsid w:val="002141F6"/>
    <w:rsid w:val="0022540A"/>
    <w:rsid w:val="00227330"/>
    <w:rsid w:val="00230EDA"/>
    <w:rsid w:val="00233E86"/>
    <w:rsid w:val="00234599"/>
    <w:rsid w:val="00237856"/>
    <w:rsid w:val="0024119D"/>
    <w:rsid w:val="002424E3"/>
    <w:rsid w:val="002434BF"/>
    <w:rsid w:val="00250A6C"/>
    <w:rsid w:val="002519F3"/>
    <w:rsid w:val="00256928"/>
    <w:rsid w:val="002571A9"/>
    <w:rsid w:val="002662EE"/>
    <w:rsid w:val="002712C1"/>
    <w:rsid w:val="00272C5F"/>
    <w:rsid w:val="00272DBA"/>
    <w:rsid w:val="00273342"/>
    <w:rsid w:val="00273BB1"/>
    <w:rsid w:val="002914AD"/>
    <w:rsid w:val="002943C9"/>
    <w:rsid w:val="00296CA5"/>
    <w:rsid w:val="002A1CB6"/>
    <w:rsid w:val="002A5437"/>
    <w:rsid w:val="002C3293"/>
    <w:rsid w:val="002C47EC"/>
    <w:rsid w:val="002C58E3"/>
    <w:rsid w:val="002C643B"/>
    <w:rsid w:val="002C6CD0"/>
    <w:rsid w:val="002D4C25"/>
    <w:rsid w:val="002D53DA"/>
    <w:rsid w:val="002D7334"/>
    <w:rsid w:val="002D77A0"/>
    <w:rsid w:val="002E2A31"/>
    <w:rsid w:val="002E4F4B"/>
    <w:rsid w:val="002E7759"/>
    <w:rsid w:val="002F3443"/>
    <w:rsid w:val="003020F4"/>
    <w:rsid w:val="00304564"/>
    <w:rsid w:val="00311B33"/>
    <w:rsid w:val="003334B9"/>
    <w:rsid w:val="00340176"/>
    <w:rsid w:val="0034070E"/>
    <w:rsid w:val="00344D50"/>
    <w:rsid w:val="00351728"/>
    <w:rsid w:val="00362A8A"/>
    <w:rsid w:val="003637CC"/>
    <w:rsid w:val="0037103A"/>
    <w:rsid w:val="00375E4B"/>
    <w:rsid w:val="00377295"/>
    <w:rsid w:val="00381889"/>
    <w:rsid w:val="00381AF9"/>
    <w:rsid w:val="00391AC0"/>
    <w:rsid w:val="003965DA"/>
    <w:rsid w:val="003A2F50"/>
    <w:rsid w:val="003A74BD"/>
    <w:rsid w:val="003A7D39"/>
    <w:rsid w:val="003B0C1C"/>
    <w:rsid w:val="003B1C64"/>
    <w:rsid w:val="003B5A65"/>
    <w:rsid w:val="003B62B4"/>
    <w:rsid w:val="003C0378"/>
    <w:rsid w:val="003C1A8B"/>
    <w:rsid w:val="003C1E67"/>
    <w:rsid w:val="003C4908"/>
    <w:rsid w:val="003D1F8B"/>
    <w:rsid w:val="003D5AE3"/>
    <w:rsid w:val="003D5F33"/>
    <w:rsid w:val="003E0EE2"/>
    <w:rsid w:val="003E112C"/>
    <w:rsid w:val="003E3D32"/>
    <w:rsid w:val="003E4EF0"/>
    <w:rsid w:val="003F031D"/>
    <w:rsid w:val="003F25FE"/>
    <w:rsid w:val="004030BD"/>
    <w:rsid w:val="00403BDC"/>
    <w:rsid w:val="00406EDA"/>
    <w:rsid w:val="00424DFD"/>
    <w:rsid w:val="00425453"/>
    <w:rsid w:val="004267F5"/>
    <w:rsid w:val="00426B5E"/>
    <w:rsid w:val="0043016F"/>
    <w:rsid w:val="00430554"/>
    <w:rsid w:val="004340AD"/>
    <w:rsid w:val="004370C8"/>
    <w:rsid w:val="00437804"/>
    <w:rsid w:val="004438EB"/>
    <w:rsid w:val="004500B1"/>
    <w:rsid w:val="00461D04"/>
    <w:rsid w:val="004642BA"/>
    <w:rsid w:val="00464BE5"/>
    <w:rsid w:val="00473039"/>
    <w:rsid w:val="00476D5C"/>
    <w:rsid w:val="00480053"/>
    <w:rsid w:val="00485850"/>
    <w:rsid w:val="00486212"/>
    <w:rsid w:val="004869E9"/>
    <w:rsid w:val="004907B5"/>
    <w:rsid w:val="0049326E"/>
    <w:rsid w:val="00494871"/>
    <w:rsid w:val="004A15A5"/>
    <w:rsid w:val="004A40AE"/>
    <w:rsid w:val="004A4981"/>
    <w:rsid w:val="004B37C5"/>
    <w:rsid w:val="004B5FC5"/>
    <w:rsid w:val="004B6AB3"/>
    <w:rsid w:val="004C4DE7"/>
    <w:rsid w:val="004D2976"/>
    <w:rsid w:val="004D5E8E"/>
    <w:rsid w:val="004E4687"/>
    <w:rsid w:val="004E6060"/>
    <w:rsid w:val="004F175A"/>
    <w:rsid w:val="004F1D83"/>
    <w:rsid w:val="004F4403"/>
    <w:rsid w:val="004F7F83"/>
    <w:rsid w:val="005034AE"/>
    <w:rsid w:val="00515225"/>
    <w:rsid w:val="0051609F"/>
    <w:rsid w:val="00520472"/>
    <w:rsid w:val="00524C05"/>
    <w:rsid w:val="0053013C"/>
    <w:rsid w:val="00536BCC"/>
    <w:rsid w:val="00536F68"/>
    <w:rsid w:val="00537E80"/>
    <w:rsid w:val="0054260C"/>
    <w:rsid w:val="00542800"/>
    <w:rsid w:val="00543669"/>
    <w:rsid w:val="00544080"/>
    <w:rsid w:val="00545AE1"/>
    <w:rsid w:val="0056319A"/>
    <w:rsid w:val="005644C9"/>
    <w:rsid w:val="005658DF"/>
    <w:rsid w:val="00571D2B"/>
    <w:rsid w:val="00575FE6"/>
    <w:rsid w:val="00582F30"/>
    <w:rsid w:val="005846F1"/>
    <w:rsid w:val="0059064F"/>
    <w:rsid w:val="005906CE"/>
    <w:rsid w:val="005909DE"/>
    <w:rsid w:val="005927BE"/>
    <w:rsid w:val="00596D6A"/>
    <w:rsid w:val="005A36D5"/>
    <w:rsid w:val="005B7ECE"/>
    <w:rsid w:val="005C290E"/>
    <w:rsid w:val="005C71DC"/>
    <w:rsid w:val="005C7794"/>
    <w:rsid w:val="005E583F"/>
    <w:rsid w:val="005F06D6"/>
    <w:rsid w:val="00607D12"/>
    <w:rsid w:val="00622B0D"/>
    <w:rsid w:val="00623BEE"/>
    <w:rsid w:val="00624B6F"/>
    <w:rsid w:val="006269F0"/>
    <w:rsid w:val="0062767C"/>
    <w:rsid w:val="0063135D"/>
    <w:rsid w:val="00641A4E"/>
    <w:rsid w:val="006431B0"/>
    <w:rsid w:val="00643373"/>
    <w:rsid w:val="00644A51"/>
    <w:rsid w:val="00647A71"/>
    <w:rsid w:val="00653F4A"/>
    <w:rsid w:val="00654C14"/>
    <w:rsid w:val="00655DD4"/>
    <w:rsid w:val="00660D6F"/>
    <w:rsid w:val="0066296C"/>
    <w:rsid w:val="00663121"/>
    <w:rsid w:val="00663945"/>
    <w:rsid w:val="00665A63"/>
    <w:rsid w:val="00670E4A"/>
    <w:rsid w:val="0068495E"/>
    <w:rsid w:val="00684C16"/>
    <w:rsid w:val="006868C8"/>
    <w:rsid w:val="006906E4"/>
    <w:rsid w:val="0069112D"/>
    <w:rsid w:val="00693880"/>
    <w:rsid w:val="006943F1"/>
    <w:rsid w:val="006A01CE"/>
    <w:rsid w:val="006A3020"/>
    <w:rsid w:val="006A3BCB"/>
    <w:rsid w:val="006A4C9C"/>
    <w:rsid w:val="006A50C2"/>
    <w:rsid w:val="006C068F"/>
    <w:rsid w:val="006C15BE"/>
    <w:rsid w:val="006C7689"/>
    <w:rsid w:val="006D18C1"/>
    <w:rsid w:val="006D6FEC"/>
    <w:rsid w:val="006E2388"/>
    <w:rsid w:val="006E69A4"/>
    <w:rsid w:val="006F2A6F"/>
    <w:rsid w:val="006F2AD2"/>
    <w:rsid w:val="006F5831"/>
    <w:rsid w:val="006F6FF5"/>
    <w:rsid w:val="00703043"/>
    <w:rsid w:val="007051DA"/>
    <w:rsid w:val="0072186F"/>
    <w:rsid w:val="00724CC1"/>
    <w:rsid w:val="0072711E"/>
    <w:rsid w:val="007328A4"/>
    <w:rsid w:val="007366BA"/>
    <w:rsid w:val="007452F0"/>
    <w:rsid w:val="0074764B"/>
    <w:rsid w:val="00753A4F"/>
    <w:rsid w:val="00761590"/>
    <w:rsid w:val="00764063"/>
    <w:rsid w:val="007663BF"/>
    <w:rsid w:val="00767A70"/>
    <w:rsid w:val="007714B0"/>
    <w:rsid w:val="00780595"/>
    <w:rsid w:val="00780ACF"/>
    <w:rsid w:val="0078666A"/>
    <w:rsid w:val="007964FF"/>
    <w:rsid w:val="007A57A9"/>
    <w:rsid w:val="007B4BF4"/>
    <w:rsid w:val="007C0706"/>
    <w:rsid w:val="007C1D3C"/>
    <w:rsid w:val="007C4C42"/>
    <w:rsid w:val="007C62E7"/>
    <w:rsid w:val="007D1251"/>
    <w:rsid w:val="007D2315"/>
    <w:rsid w:val="007F2C12"/>
    <w:rsid w:val="007F3288"/>
    <w:rsid w:val="007F74C9"/>
    <w:rsid w:val="0080379B"/>
    <w:rsid w:val="00803C00"/>
    <w:rsid w:val="00807972"/>
    <w:rsid w:val="00807BF4"/>
    <w:rsid w:val="00817391"/>
    <w:rsid w:val="00825294"/>
    <w:rsid w:val="00825B24"/>
    <w:rsid w:val="0083231B"/>
    <w:rsid w:val="008375A8"/>
    <w:rsid w:val="00840A0C"/>
    <w:rsid w:val="008419BB"/>
    <w:rsid w:val="008456CA"/>
    <w:rsid w:val="008463A7"/>
    <w:rsid w:val="00861D8D"/>
    <w:rsid w:val="00862FBF"/>
    <w:rsid w:val="008630A6"/>
    <w:rsid w:val="008635FE"/>
    <w:rsid w:val="008663B0"/>
    <w:rsid w:val="00874095"/>
    <w:rsid w:val="008810B3"/>
    <w:rsid w:val="008822A5"/>
    <w:rsid w:val="008831AF"/>
    <w:rsid w:val="0088728A"/>
    <w:rsid w:val="008942C7"/>
    <w:rsid w:val="008974B9"/>
    <w:rsid w:val="008B571E"/>
    <w:rsid w:val="008C0877"/>
    <w:rsid w:val="008C096B"/>
    <w:rsid w:val="008C336E"/>
    <w:rsid w:val="008D1568"/>
    <w:rsid w:val="008D48FA"/>
    <w:rsid w:val="008D5A7C"/>
    <w:rsid w:val="008E0E02"/>
    <w:rsid w:val="008E5FF6"/>
    <w:rsid w:val="008F1777"/>
    <w:rsid w:val="008F3204"/>
    <w:rsid w:val="008F5E33"/>
    <w:rsid w:val="00901DF4"/>
    <w:rsid w:val="009115E5"/>
    <w:rsid w:val="00913897"/>
    <w:rsid w:val="009161DB"/>
    <w:rsid w:val="00924C0D"/>
    <w:rsid w:val="009373EE"/>
    <w:rsid w:val="009446E2"/>
    <w:rsid w:val="00964F30"/>
    <w:rsid w:val="00965623"/>
    <w:rsid w:val="00966AD6"/>
    <w:rsid w:val="00972160"/>
    <w:rsid w:val="0098086D"/>
    <w:rsid w:val="00980905"/>
    <w:rsid w:val="00982D5E"/>
    <w:rsid w:val="00982EFA"/>
    <w:rsid w:val="00991A45"/>
    <w:rsid w:val="00993BCB"/>
    <w:rsid w:val="009A469D"/>
    <w:rsid w:val="009A7486"/>
    <w:rsid w:val="009B0438"/>
    <w:rsid w:val="009B53C6"/>
    <w:rsid w:val="009B54E3"/>
    <w:rsid w:val="009C196D"/>
    <w:rsid w:val="009C2853"/>
    <w:rsid w:val="009C4391"/>
    <w:rsid w:val="009C568D"/>
    <w:rsid w:val="009C79DB"/>
    <w:rsid w:val="009D08F7"/>
    <w:rsid w:val="009D0C85"/>
    <w:rsid w:val="009D429C"/>
    <w:rsid w:val="009D5E3C"/>
    <w:rsid w:val="009D6286"/>
    <w:rsid w:val="009E252E"/>
    <w:rsid w:val="009E3DCA"/>
    <w:rsid w:val="009E5216"/>
    <w:rsid w:val="009F41B1"/>
    <w:rsid w:val="00A00535"/>
    <w:rsid w:val="00A00CD0"/>
    <w:rsid w:val="00A0326A"/>
    <w:rsid w:val="00A07CCC"/>
    <w:rsid w:val="00A13B5D"/>
    <w:rsid w:val="00A17810"/>
    <w:rsid w:val="00A20D4D"/>
    <w:rsid w:val="00A23475"/>
    <w:rsid w:val="00A2401B"/>
    <w:rsid w:val="00A3305D"/>
    <w:rsid w:val="00A51A15"/>
    <w:rsid w:val="00A56656"/>
    <w:rsid w:val="00A6002D"/>
    <w:rsid w:val="00A6152C"/>
    <w:rsid w:val="00A62938"/>
    <w:rsid w:val="00A62AC2"/>
    <w:rsid w:val="00A73C8D"/>
    <w:rsid w:val="00A7559E"/>
    <w:rsid w:val="00A77BAB"/>
    <w:rsid w:val="00A82D6F"/>
    <w:rsid w:val="00A86CFA"/>
    <w:rsid w:val="00A96C2B"/>
    <w:rsid w:val="00AA0DE8"/>
    <w:rsid w:val="00AB0D4A"/>
    <w:rsid w:val="00AB0FF9"/>
    <w:rsid w:val="00AC17EF"/>
    <w:rsid w:val="00AC2D68"/>
    <w:rsid w:val="00AC3A27"/>
    <w:rsid w:val="00AC491E"/>
    <w:rsid w:val="00AC6609"/>
    <w:rsid w:val="00AC6A77"/>
    <w:rsid w:val="00AD0860"/>
    <w:rsid w:val="00AD1BC0"/>
    <w:rsid w:val="00AD2416"/>
    <w:rsid w:val="00AD53CE"/>
    <w:rsid w:val="00AD55AF"/>
    <w:rsid w:val="00AD5BB5"/>
    <w:rsid w:val="00AE34D4"/>
    <w:rsid w:val="00AF03DB"/>
    <w:rsid w:val="00AF4133"/>
    <w:rsid w:val="00B0248C"/>
    <w:rsid w:val="00B04189"/>
    <w:rsid w:val="00B04969"/>
    <w:rsid w:val="00B12B0E"/>
    <w:rsid w:val="00B2157A"/>
    <w:rsid w:val="00B2312C"/>
    <w:rsid w:val="00B256A2"/>
    <w:rsid w:val="00B31232"/>
    <w:rsid w:val="00B322DF"/>
    <w:rsid w:val="00B331B9"/>
    <w:rsid w:val="00B34AD5"/>
    <w:rsid w:val="00B369F5"/>
    <w:rsid w:val="00B37E9B"/>
    <w:rsid w:val="00B407EC"/>
    <w:rsid w:val="00B510E1"/>
    <w:rsid w:val="00B542D5"/>
    <w:rsid w:val="00B54F57"/>
    <w:rsid w:val="00B566A6"/>
    <w:rsid w:val="00B57B5B"/>
    <w:rsid w:val="00B619D2"/>
    <w:rsid w:val="00B651D1"/>
    <w:rsid w:val="00B745CD"/>
    <w:rsid w:val="00B74B32"/>
    <w:rsid w:val="00B75E6F"/>
    <w:rsid w:val="00B87987"/>
    <w:rsid w:val="00B90102"/>
    <w:rsid w:val="00B901AF"/>
    <w:rsid w:val="00BA28A4"/>
    <w:rsid w:val="00BA3FDF"/>
    <w:rsid w:val="00BC3CEF"/>
    <w:rsid w:val="00BC4A93"/>
    <w:rsid w:val="00BC4E18"/>
    <w:rsid w:val="00BC6123"/>
    <w:rsid w:val="00BC6FAB"/>
    <w:rsid w:val="00BC7BB2"/>
    <w:rsid w:val="00BD3878"/>
    <w:rsid w:val="00BD5323"/>
    <w:rsid w:val="00BD53D7"/>
    <w:rsid w:val="00BD601E"/>
    <w:rsid w:val="00BD6905"/>
    <w:rsid w:val="00BE01A5"/>
    <w:rsid w:val="00BE3816"/>
    <w:rsid w:val="00BE5751"/>
    <w:rsid w:val="00BE7436"/>
    <w:rsid w:val="00BE79C0"/>
    <w:rsid w:val="00BF2109"/>
    <w:rsid w:val="00BF6FD2"/>
    <w:rsid w:val="00C02746"/>
    <w:rsid w:val="00C06CF0"/>
    <w:rsid w:val="00C12698"/>
    <w:rsid w:val="00C21BE4"/>
    <w:rsid w:val="00C260BC"/>
    <w:rsid w:val="00C36777"/>
    <w:rsid w:val="00C3698B"/>
    <w:rsid w:val="00C4275A"/>
    <w:rsid w:val="00C44B5E"/>
    <w:rsid w:val="00C47A21"/>
    <w:rsid w:val="00C51FDD"/>
    <w:rsid w:val="00C5211E"/>
    <w:rsid w:val="00C52DCF"/>
    <w:rsid w:val="00C53718"/>
    <w:rsid w:val="00C5402C"/>
    <w:rsid w:val="00C548C7"/>
    <w:rsid w:val="00C55945"/>
    <w:rsid w:val="00C57E69"/>
    <w:rsid w:val="00C628AB"/>
    <w:rsid w:val="00C65F91"/>
    <w:rsid w:val="00C6753D"/>
    <w:rsid w:val="00C7417C"/>
    <w:rsid w:val="00C741F2"/>
    <w:rsid w:val="00C811C7"/>
    <w:rsid w:val="00C81407"/>
    <w:rsid w:val="00C828FE"/>
    <w:rsid w:val="00C83D5D"/>
    <w:rsid w:val="00C850E5"/>
    <w:rsid w:val="00C86707"/>
    <w:rsid w:val="00C92843"/>
    <w:rsid w:val="00C946BF"/>
    <w:rsid w:val="00CA329B"/>
    <w:rsid w:val="00CA4AB7"/>
    <w:rsid w:val="00CB1894"/>
    <w:rsid w:val="00CB2D21"/>
    <w:rsid w:val="00CB4786"/>
    <w:rsid w:val="00CD2E98"/>
    <w:rsid w:val="00CE0A89"/>
    <w:rsid w:val="00CE3840"/>
    <w:rsid w:val="00CE4A9A"/>
    <w:rsid w:val="00CE4B07"/>
    <w:rsid w:val="00CE57F2"/>
    <w:rsid w:val="00CF0E69"/>
    <w:rsid w:val="00CF23DA"/>
    <w:rsid w:val="00CF317A"/>
    <w:rsid w:val="00CF7B3B"/>
    <w:rsid w:val="00CF7BEB"/>
    <w:rsid w:val="00D00632"/>
    <w:rsid w:val="00D03D73"/>
    <w:rsid w:val="00D03FA2"/>
    <w:rsid w:val="00D04110"/>
    <w:rsid w:val="00D04470"/>
    <w:rsid w:val="00D05818"/>
    <w:rsid w:val="00D05982"/>
    <w:rsid w:val="00D136AF"/>
    <w:rsid w:val="00D1513C"/>
    <w:rsid w:val="00D151DB"/>
    <w:rsid w:val="00D152B8"/>
    <w:rsid w:val="00D15B35"/>
    <w:rsid w:val="00D207A8"/>
    <w:rsid w:val="00D22DA1"/>
    <w:rsid w:val="00D403DE"/>
    <w:rsid w:val="00D40CF4"/>
    <w:rsid w:val="00D42F65"/>
    <w:rsid w:val="00D44FB3"/>
    <w:rsid w:val="00D50E38"/>
    <w:rsid w:val="00D51E71"/>
    <w:rsid w:val="00D54B9F"/>
    <w:rsid w:val="00D5674A"/>
    <w:rsid w:val="00D56B45"/>
    <w:rsid w:val="00D63077"/>
    <w:rsid w:val="00D72A3B"/>
    <w:rsid w:val="00D72CE3"/>
    <w:rsid w:val="00D76716"/>
    <w:rsid w:val="00D7708D"/>
    <w:rsid w:val="00D82C70"/>
    <w:rsid w:val="00D92A20"/>
    <w:rsid w:val="00DA437D"/>
    <w:rsid w:val="00DB4658"/>
    <w:rsid w:val="00DB582A"/>
    <w:rsid w:val="00DB6D5B"/>
    <w:rsid w:val="00DB7A09"/>
    <w:rsid w:val="00DB7BEE"/>
    <w:rsid w:val="00DC16A4"/>
    <w:rsid w:val="00DC2350"/>
    <w:rsid w:val="00DC3446"/>
    <w:rsid w:val="00DC6789"/>
    <w:rsid w:val="00DC68E2"/>
    <w:rsid w:val="00DD04A1"/>
    <w:rsid w:val="00DE11FA"/>
    <w:rsid w:val="00DE1774"/>
    <w:rsid w:val="00DE32E1"/>
    <w:rsid w:val="00DE4B41"/>
    <w:rsid w:val="00DE78D7"/>
    <w:rsid w:val="00DF6866"/>
    <w:rsid w:val="00DF771A"/>
    <w:rsid w:val="00DF790F"/>
    <w:rsid w:val="00E031B2"/>
    <w:rsid w:val="00E15290"/>
    <w:rsid w:val="00E20792"/>
    <w:rsid w:val="00E27691"/>
    <w:rsid w:val="00E2781F"/>
    <w:rsid w:val="00E3288C"/>
    <w:rsid w:val="00E36745"/>
    <w:rsid w:val="00E447DF"/>
    <w:rsid w:val="00E53C03"/>
    <w:rsid w:val="00E540F7"/>
    <w:rsid w:val="00E569FD"/>
    <w:rsid w:val="00E665BC"/>
    <w:rsid w:val="00E67B98"/>
    <w:rsid w:val="00E727E4"/>
    <w:rsid w:val="00E729A2"/>
    <w:rsid w:val="00E750AE"/>
    <w:rsid w:val="00E8526F"/>
    <w:rsid w:val="00E92975"/>
    <w:rsid w:val="00E93CA1"/>
    <w:rsid w:val="00E94726"/>
    <w:rsid w:val="00E96C4D"/>
    <w:rsid w:val="00E97B5A"/>
    <w:rsid w:val="00EA3415"/>
    <w:rsid w:val="00EA5DB1"/>
    <w:rsid w:val="00EB1E75"/>
    <w:rsid w:val="00EC3A46"/>
    <w:rsid w:val="00ED06CF"/>
    <w:rsid w:val="00ED0CF2"/>
    <w:rsid w:val="00ED7BA6"/>
    <w:rsid w:val="00EE14E9"/>
    <w:rsid w:val="00EE2847"/>
    <w:rsid w:val="00EE46DE"/>
    <w:rsid w:val="00EF0592"/>
    <w:rsid w:val="00EF0FEB"/>
    <w:rsid w:val="00EF14A9"/>
    <w:rsid w:val="00EF4E9C"/>
    <w:rsid w:val="00EF4FED"/>
    <w:rsid w:val="00EF61D0"/>
    <w:rsid w:val="00F00869"/>
    <w:rsid w:val="00F015C1"/>
    <w:rsid w:val="00F01D31"/>
    <w:rsid w:val="00F02958"/>
    <w:rsid w:val="00F03567"/>
    <w:rsid w:val="00F039DA"/>
    <w:rsid w:val="00F0545D"/>
    <w:rsid w:val="00F10A54"/>
    <w:rsid w:val="00F13BB2"/>
    <w:rsid w:val="00F14373"/>
    <w:rsid w:val="00F14BBE"/>
    <w:rsid w:val="00F16CBF"/>
    <w:rsid w:val="00F16CF8"/>
    <w:rsid w:val="00F17FB3"/>
    <w:rsid w:val="00F201B4"/>
    <w:rsid w:val="00F5247C"/>
    <w:rsid w:val="00F62649"/>
    <w:rsid w:val="00F62E0D"/>
    <w:rsid w:val="00F7457F"/>
    <w:rsid w:val="00F90324"/>
    <w:rsid w:val="00F956BD"/>
    <w:rsid w:val="00FA0855"/>
    <w:rsid w:val="00FA29BD"/>
    <w:rsid w:val="00FA2D96"/>
    <w:rsid w:val="00FB17B7"/>
    <w:rsid w:val="00FB390D"/>
    <w:rsid w:val="00FC0B07"/>
    <w:rsid w:val="00FC1E11"/>
    <w:rsid w:val="00FC3120"/>
    <w:rsid w:val="00FC36E8"/>
    <w:rsid w:val="00FD479B"/>
    <w:rsid w:val="00FD7416"/>
    <w:rsid w:val="00FE0723"/>
    <w:rsid w:val="00FE69BA"/>
    <w:rsid w:val="00FE79BD"/>
    <w:rsid w:val="00FF145A"/>
    <w:rsid w:val="00FF36E8"/>
    <w:rsid w:val="00FF535C"/>
    <w:rsid w:val="022D42EE"/>
    <w:rsid w:val="06A9449D"/>
    <w:rsid w:val="08C2399C"/>
    <w:rsid w:val="0A0D5AEF"/>
    <w:rsid w:val="0DF540DB"/>
    <w:rsid w:val="0FD2335B"/>
    <w:rsid w:val="102C2B89"/>
    <w:rsid w:val="119A70DF"/>
    <w:rsid w:val="12D10D6D"/>
    <w:rsid w:val="133017DA"/>
    <w:rsid w:val="1E94126F"/>
    <w:rsid w:val="1EA57736"/>
    <w:rsid w:val="204600E6"/>
    <w:rsid w:val="21C707CE"/>
    <w:rsid w:val="2E5F66AB"/>
    <w:rsid w:val="31817D04"/>
    <w:rsid w:val="37D01E31"/>
    <w:rsid w:val="38A52042"/>
    <w:rsid w:val="3BF86EF4"/>
    <w:rsid w:val="3C815DBF"/>
    <w:rsid w:val="3D334066"/>
    <w:rsid w:val="445052C6"/>
    <w:rsid w:val="45180FE6"/>
    <w:rsid w:val="45AD39F1"/>
    <w:rsid w:val="4D0871D0"/>
    <w:rsid w:val="50A030EB"/>
    <w:rsid w:val="525B0C5A"/>
    <w:rsid w:val="52D6574B"/>
    <w:rsid w:val="535952F7"/>
    <w:rsid w:val="54957D70"/>
    <w:rsid w:val="552C76DC"/>
    <w:rsid w:val="57336349"/>
    <w:rsid w:val="58153C50"/>
    <w:rsid w:val="592937F0"/>
    <w:rsid w:val="5E214367"/>
    <w:rsid w:val="5EBA6FB0"/>
    <w:rsid w:val="623A5DAF"/>
    <w:rsid w:val="6D8D6578"/>
    <w:rsid w:val="6E89069C"/>
    <w:rsid w:val="704429AE"/>
    <w:rsid w:val="74B531B2"/>
    <w:rsid w:val="753C7AF6"/>
    <w:rsid w:val="76B501D4"/>
    <w:rsid w:val="78F32B86"/>
    <w:rsid w:val="7B454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B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54B9F"/>
    <w:rPr>
      <w:b/>
      <w:bCs/>
    </w:rPr>
  </w:style>
  <w:style w:type="paragraph" w:styleId="a4">
    <w:name w:val="annotation text"/>
    <w:basedOn w:val="a"/>
    <w:link w:val="Char0"/>
    <w:uiPriority w:val="99"/>
    <w:unhideWhenUsed/>
    <w:qFormat/>
    <w:rsid w:val="00D54B9F"/>
    <w:pPr>
      <w:jc w:val="left"/>
    </w:pPr>
  </w:style>
  <w:style w:type="paragraph" w:styleId="a5">
    <w:name w:val="Balloon Text"/>
    <w:basedOn w:val="a"/>
    <w:link w:val="Char1"/>
    <w:uiPriority w:val="99"/>
    <w:unhideWhenUsed/>
    <w:qFormat/>
    <w:rsid w:val="00D54B9F"/>
    <w:rPr>
      <w:sz w:val="18"/>
      <w:szCs w:val="18"/>
    </w:rPr>
  </w:style>
  <w:style w:type="paragraph" w:styleId="a6">
    <w:name w:val="footer"/>
    <w:basedOn w:val="a"/>
    <w:link w:val="Char2"/>
    <w:uiPriority w:val="99"/>
    <w:unhideWhenUsed/>
    <w:qFormat/>
    <w:rsid w:val="00D54B9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54B9F"/>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D54B9F"/>
    <w:pPr>
      <w:tabs>
        <w:tab w:val="left" w:pos="840"/>
      </w:tabs>
      <w:spacing w:line="240" w:lineRule="atLeast"/>
      <w:ind w:firstLineChars="200" w:firstLine="480"/>
    </w:pPr>
    <w:rPr>
      <w:rFonts w:ascii="宋体" w:eastAsia="宋体" w:hAnsi="宋体" w:cs="Times New Roman"/>
      <w:sz w:val="24"/>
      <w:szCs w:val="24"/>
    </w:rPr>
  </w:style>
  <w:style w:type="character" w:styleId="a8">
    <w:name w:val="annotation reference"/>
    <w:basedOn w:val="a0"/>
    <w:uiPriority w:val="99"/>
    <w:unhideWhenUsed/>
    <w:qFormat/>
    <w:rsid w:val="00D54B9F"/>
    <w:rPr>
      <w:sz w:val="21"/>
      <w:szCs w:val="21"/>
    </w:rPr>
  </w:style>
  <w:style w:type="character" w:customStyle="1" w:styleId="Char3">
    <w:name w:val="页眉 Char"/>
    <w:basedOn w:val="a0"/>
    <w:link w:val="a7"/>
    <w:uiPriority w:val="99"/>
    <w:qFormat/>
    <w:rsid w:val="00D54B9F"/>
    <w:rPr>
      <w:sz w:val="18"/>
      <w:szCs w:val="18"/>
    </w:rPr>
  </w:style>
  <w:style w:type="character" w:customStyle="1" w:styleId="Char2">
    <w:name w:val="页脚 Char"/>
    <w:basedOn w:val="a0"/>
    <w:link w:val="a6"/>
    <w:uiPriority w:val="99"/>
    <w:qFormat/>
    <w:rsid w:val="00D54B9F"/>
    <w:rPr>
      <w:sz w:val="18"/>
      <w:szCs w:val="18"/>
    </w:rPr>
  </w:style>
  <w:style w:type="character" w:customStyle="1" w:styleId="Char1">
    <w:name w:val="批注框文本 Char"/>
    <w:basedOn w:val="a0"/>
    <w:link w:val="a5"/>
    <w:uiPriority w:val="99"/>
    <w:semiHidden/>
    <w:qFormat/>
    <w:rsid w:val="00D54B9F"/>
    <w:rPr>
      <w:sz w:val="18"/>
      <w:szCs w:val="18"/>
    </w:rPr>
  </w:style>
  <w:style w:type="paragraph" w:customStyle="1" w:styleId="1">
    <w:name w:val="列出段落1"/>
    <w:basedOn w:val="a"/>
    <w:uiPriority w:val="34"/>
    <w:qFormat/>
    <w:rsid w:val="00D54B9F"/>
    <w:pPr>
      <w:ind w:firstLineChars="200" w:firstLine="420"/>
    </w:pPr>
  </w:style>
  <w:style w:type="character" w:customStyle="1" w:styleId="Char0">
    <w:name w:val="批注文字 Char"/>
    <w:basedOn w:val="a0"/>
    <w:link w:val="a4"/>
    <w:uiPriority w:val="99"/>
    <w:semiHidden/>
    <w:qFormat/>
    <w:rsid w:val="00D54B9F"/>
    <w:rPr>
      <w:kern w:val="2"/>
      <w:sz w:val="21"/>
      <w:szCs w:val="22"/>
    </w:rPr>
  </w:style>
  <w:style w:type="character" w:customStyle="1" w:styleId="Char">
    <w:name w:val="批注主题 Char"/>
    <w:basedOn w:val="Char0"/>
    <w:link w:val="a3"/>
    <w:uiPriority w:val="99"/>
    <w:semiHidden/>
    <w:qFormat/>
    <w:rsid w:val="00D54B9F"/>
    <w:rPr>
      <w:b/>
      <w:bCs/>
      <w:kern w:val="2"/>
      <w:sz w:val="21"/>
      <w:szCs w:val="22"/>
    </w:rPr>
  </w:style>
  <w:style w:type="paragraph" w:customStyle="1" w:styleId="10">
    <w:name w:val="修订1"/>
    <w:hidden/>
    <w:uiPriority w:val="99"/>
    <w:semiHidden/>
    <w:qFormat/>
    <w:rsid w:val="00D54B9F"/>
    <w:rPr>
      <w:kern w:val="2"/>
      <w:sz w:val="21"/>
      <w:szCs w:val="22"/>
    </w:rPr>
  </w:style>
  <w:style w:type="paragraph" w:customStyle="1" w:styleId="Default">
    <w:name w:val="Default"/>
    <w:qFormat/>
    <w:rsid w:val="00D54B9F"/>
    <w:pPr>
      <w:widowControl w:val="0"/>
      <w:autoSpaceDE w:val="0"/>
      <w:autoSpaceDN w:val="0"/>
      <w:adjustRightInd w:val="0"/>
    </w:pPr>
    <w:rPr>
      <w:rFonts w:ascii="Arial" w:hAnsi="Arial" w:cs="Arial"/>
      <w:color w:val="000000"/>
      <w:sz w:val="24"/>
      <w:szCs w:val="24"/>
    </w:rPr>
  </w:style>
  <w:style w:type="character" w:customStyle="1" w:styleId="3Char">
    <w:name w:val="正文文本缩进 3 Char"/>
    <w:basedOn w:val="a0"/>
    <w:link w:val="3"/>
    <w:qFormat/>
    <w:rsid w:val="00D54B9F"/>
    <w:rPr>
      <w:rFonts w:ascii="宋体" w:eastAsia="宋体" w:hAnsi="宋体"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B493BE-A596-46E5-BDCE-B925101BEE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711</Words>
  <Characters>4055</Characters>
  <Application>Microsoft Office Word</Application>
  <DocSecurity>0</DocSecurity>
  <Lines>33</Lines>
  <Paragraphs>9</Paragraphs>
  <ScaleCrop>false</ScaleCrop>
  <Company>Lenovo</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langlf</cp:lastModifiedBy>
  <cp:revision>4</cp:revision>
  <cp:lastPrinted>2019-07-11T00:53:00Z</cp:lastPrinted>
  <dcterms:created xsi:type="dcterms:W3CDTF">2019-07-30T06:31:00Z</dcterms:created>
  <dcterms:modified xsi:type="dcterms:W3CDTF">2019-07-31T01:47:00Z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