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3"/>
        <w:spacing w:line="380" w:lineRule="exact"/>
        <w:ind w:firstLineChars="0"/>
        <w:rPr>
          <w:rFonts w:hint="eastAsia" w:ascii="Times New Roman" w:hAnsi="Times New Roman" w:eastAsia="宋体"/>
          <w:kern w:val="2"/>
          <w:sz w:val="21"/>
          <w:szCs w:val="21"/>
        </w:rPr>
      </w:pPr>
    </w:p>
    <w:p>
      <w:pPr>
        <w:pStyle w:val="23"/>
        <w:spacing w:line="380" w:lineRule="exact"/>
        <w:ind w:firstLineChars="0"/>
        <w:rPr>
          <w:rFonts w:ascii="Calibri" w:hAnsi="Calibri" w:eastAsia="宋体"/>
          <w:kern w:val="2"/>
          <w:sz w:val="21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173990</wp:posOffset>
            </wp:positionV>
            <wp:extent cx="5423535" cy="3655060"/>
            <wp:effectExtent l="0" t="0" r="5715" b="254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3535" cy="365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/>
          <w:kern w:val="2"/>
          <w:sz w:val="21"/>
          <w:szCs w:val="21"/>
        </w:rPr>
        <w:t>L</w:t>
      </w:r>
      <w:r>
        <w:rPr>
          <w:rFonts w:ascii="Times New Roman" w:hAnsi="Times New Roman" w:eastAsia="宋体"/>
          <w:kern w:val="2"/>
          <w:sz w:val="21"/>
          <w:szCs w:val="21"/>
        </w:rPr>
        <w:t>PC-M</w:t>
      </w:r>
      <w:r>
        <w:rPr>
          <w:rFonts w:hint="eastAsia" w:ascii="Times New Roman" w:hAnsi="Times New Roman" w:eastAsia="宋体"/>
          <w:kern w:val="2"/>
          <w:sz w:val="21"/>
          <w:szCs w:val="21"/>
        </w:rPr>
        <w:t>在线颗粒计数器是采用国际液压标准委员会指定的光阻（遮光）法计数原理，</w:t>
      </w:r>
      <w:r>
        <w:rPr>
          <w:rFonts w:hint="eastAsia"/>
          <w:sz w:val="21"/>
          <w:szCs w:val="21"/>
        </w:rPr>
        <w:t>专门用于现场在线测量的、油液污染度等级检测装置。具有体积小、质量轻、检测速度快、精度高、重复性好等优点，可在高温高压等及其恶劣的条件下工作。适用于发动机油、齿轮油、变压器油（即绝缘油）、液压油、润滑油、合成油等油液，可广泛应用于航空航天、石油化工、交通港口、钢铁冶金、汽车制造等领域。</w:t>
      </w:r>
    </w:p>
    <w:p>
      <w:pPr>
        <w:spacing w:line="380" w:lineRule="exact"/>
        <w:ind w:firstLine="420" w:firstLineChars="200"/>
        <w:rPr>
          <w:sz w:val="21"/>
          <w:szCs w:val="21"/>
        </w:rPr>
      </w:pPr>
    </w:p>
    <w:p>
      <w:pPr>
        <w:tabs>
          <w:tab w:val="center" w:pos="4153"/>
        </w:tabs>
        <w:spacing w:line="380" w:lineRule="exac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主要特点</w:t>
      </w:r>
      <w:r>
        <w:rPr>
          <w:b/>
          <w:sz w:val="21"/>
          <w:szCs w:val="21"/>
        </w:rPr>
        <w:tab/>
      </w:r>
    </w:p>
    <w:p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100" w:afterAutospacing="1" w:line="380" w:lineRule="exact"/>
        <w:ind w:right="-98" w:rightChars="-41"/>
        <w:rPr>
          <w:rFonts w:ascii="Times New Roman" w:hAnsi="Times New Roman" w:eastAsia="宋体"/>
          <w:kern w:val="2"/>
          <w:sz w:val="21"/>
          <w:szCs w:val="21"/>
        </w:rPr>
      </w:pPr>
      <w:r>
        <w:rPr>
          <w:rFonts w:hint="eastAsia"/>
          <w:sz w:val="21"/>
          <w:szCs w:val="21"/>
        </w:rPr>
        <w:t>采用光阻（遮光）法原理，使用</w:t>
      </w:r>
      <w:r>
        <w:rPr>
          <w:rFonts w:hint="eastAsia" w:ascii="Times New Roman" w:hAnsi="Times New Roman" w:eastAsia="宋体"/>
          <w:kern w:val="2"/>
          <w:sz w:val="21"/>
          <w:szCs w:val="21"/>
        </w:rPr>
        <w:t>高精度激光传感器，体积小、精度高、性能稳定</w:t>
      </w:r>
    </w:p>
    <w:p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00" w:beforeAutospacing="1" w:after="100" w:afterAutospacing="1" w:line="380" w:lineRule="exact"/>
        <w:rPr>
          <w:rFonts w:ascii="Times New Roman" w:hAnsi="Times New Roman" w:eastAsia="宋体"/>
          <w:kern w:val="2"/>
          <w:sz w:val="21"/>
          <w:szCs w:val="21"/>
        </w:rPr>
      </w:pPr>
      <w:r>
        <w:rPr>
          <w:rFonts w:hint="eastAsia" w:ascii="Times New Roman" w:hAnsi="Times New Roman" w:eastAsia="宋体"/>
          <w:kern w:val="2"/>
          <w:sz w:val="21"/>
          <w:szCs w:val="21"/>
        </w:rPr>
        <w:t>适用于现场的在线检测，可实时监测用油系统中的颗粒污染度</w:t>
      </w:r>
    </w:p>
    <w:p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00" w:beforeAutospacing="1" w:after="100" w:afterAutospacing="1" w:line="380" w:lineRule="exact"/>
        <w:rPr>
          <w:rFonts w:ascii="Times New Roman" w:hAnsi="Times New Roman" w:eastAsia="宋体"/>
          <w:kern w:val="2"/>
          <w:sz w:val="21"/>
          <w:szCs w:val="21"/>
        </w:rPr>
      </w:pPr>
      <w:r>
        <w:rPr>
          <w:rFonts w:hint="eastAsia" w:ascii="Times New Roman" w:hAnsi="Times New Roman" w:eastAsia="宋体"/>
          <w:kern w:val="2"/>
          <w:sz w:val="21"/>
          <w:szCs w:val="21"/>
        </w:rPr>
        <w:t>内置数据分析系统，能显示各通道粒径的真实数据并自动判定样品等级</w:t>
      </w:r>
    </w:p>
    <w:p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00" w:beforeAutospacing="1" w:after="100" w:afterAutospacing="1" w:line="380" w:lineRule="exact"/>
        <w:rPr>
          <w:rFonts w:ascii="Times New Roman" w:hAnsi="Times New Roman" w:eastAsia="宋体"/>
          <w:kern w:val="2"/>
          <w:sz w:val="21"/>
          <w:szCs w:val="21"/>
        </w:rPr>
      </w:pPr>
      <w:r>
        <w:rPr>
          <w:rFonts w:ascii="Times New Roman" w:hAnsi="Times New Roman" w:eastAsia="宋体"/>
          <w:kern w:val="2"/>
          <w:sz w:val="21"/>
          <w:szCs w:val="21"/>
        </w:rPr>
        <w:t>可选配减压装置用于在线高压测量</w:t>
      </w:r>
    </w:p>
    <w:p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00" w:beforeAutospacing="1" w:after="100" w:afterAutospacing="1" w:line="380" w:lineRule="exact"/>
        <w:rPr>
          <w:rFonts w:ascii="Times New Roman" w:hAnsi="Times New Roman" w:eastAsia="宋体"/>
          <w:kern w:val="2"/>
          <w:sz w:val="21"/>
          <w:szCs w:val="21"/>
        </w:rPr>
      </w:pPr>
      <w:r>
        <w:rPr>
          <w:rFonts w:hint="eastAsia" w:ascii="Times New Roman" w:hAnsi="Times New Roman" w:eastAsia="宋体"/>
          <w:kern w:val="2"/>
          <w:sz w:val="21"/>
          <w:szCs w:val="21"/>
        </w:rPr>
        <w:t>具有体积冲洗和时长冲洗模式，</w:t>
      </w:r>
      <w:r>
        <w:rPr>
          <w:rFonts w:ascii="Times New Roman" w:hAnsi="Times New Roman" w:eastAsia="宋体"/>
          <w:kern w:val="2"/>
          <w:sz w:val="21"/>
          <w:szCs w:val="21"/>
        </w:rPr>
        <w:t>方便</w:t>
      </w:r>
      <w:r>
        <w:rPr>
          <w:rFonts w:hint="eastAsia" w:ascii="Times New Roman" w:hAnsi="Times New Roman" w:eastAsia="宋体"/>
          <w:kern w:val="2"/>
          <w:sz w:val="21"/>
          <w:szCs w:val="21"/>
        </w:rPr>
        <w:t>用户对设备的使用和维护</w:t>
      </w:r>
    </w:p>
    <w:p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00" w:beforeAutospacing="1" w:after="100" w:afterAutospacing="1" w:line="380" w:lineRule="exact"/>
        <w:ind w:left="240" w:hanging="240"/>
        <w:rPr>
          <w:rFonts w:ascii="Times New Roman" w:hAnsi="Times New Roman" w:eastAsia="宋体"/>
          <w:kern w:val="2"/>
          <w:sz w:val="21"/>
          <w:szCs w:val="21"/>
        </w:rPr>
      </w:pPr>
      <w:r>
        <w:rPr>
          <w:rFonts w:hint="eastAsia" w:ascii="Times New Roman" w:hAnsi="Times New Roman" w:eastAsia="宋体"/>
          <w:kern w:val="2"/>
          <w:sz w:val="21"/>
          <w:szCs w:val="21"/>
        </w:rPr>
        <w:t>内置ISO4406、NAS1638、SAE4095、GJB420A、GJB420B、</w:t>
      </w:r>
      <w:r>
        <w:rPr>
          <w:rFonts w:hint="eastAsia"/>
          <w:szCs w:val="21"/>
        </w:rPr>
        <w:t>Г</w:t>
      </w:r>
      <w:r>
        <w:rPr>
          <w:rFonts w:ascii="Times New Roman" w:hAnsi="Times New Roman" w:eastAsia="宋体"/>
          <w:kern w:val="2"/>
          <w:sz w:val="21"/>
          <w:szCs w:val="21"/>
        </w:rPr>
        <w:t>OCT17216</w:t>
      </w:r>
      <w:r>
        <w:rPr>
          <w:rFonts w:hint="eastAsia" w:ascii="Times New Roman" w:hAnsi="Times New Roman" w:eastAsia="宋体"/>
          <w:kern w:val="2"/>
          <w:sz w:val="21"/>
          <w:szCs w:val="21"/>
        </w:rPr>
        <w:t>、GB/T14039等颗粒污染度等级标准</w:t>
      </w:r>
    </w:p>
    <w:p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00" w:beforeAutospacing="1" w:after="100" w:afterAutospacing="1" w:line="380" w:lineRule="exact"/>
        <w:rPr>
          <w:rFonts w:ascii="Times New Roman" w:hAnsi="Times New Roman" w:eastAsia="宋体"/>
          <w:kern w:val="2"/>
          <w:sz w:val="21"/>
          <w:szCs w:val="21"/>
        </w:rPr>
      </w:pPr>
      <w:r>
        <w:rPr>
          <w:rFonts w:hint="eastAsia" w:ascii="Times New Roman" w:hAnsi="Times New Roman" w:eastAsia="宋体"/>
          <w:kern w:val="2"/>
          <w:sz w:val="21"/>
          <w:szCs w:val="21"/>
        </w:rPr>
        <w:t>内置校准功能，可按</w:t>
      </w:r>
      <w:r>
        <w:fldChar w:fldCharType="begin"/>
      </w:r>
      <w:r>
        <w:instrText xml:space="preserve"> HYPERLINK "https://www.baidu.com/link?url=-_2z235PKGORSDqnTyGD5J8Doqqaii9oY0FgKiZOzNSFb0ywPEUbRwLvH99o8ELV4C49Sm4g7XLHuo5X6QXIqb2y_hSsjylYf0VbLfcfRoC&amp;wd=&amp;eqid=f964d82b00052b80000000035ab1b3be" \t "_blank" </w:instrText>
      </w:r>
      <w:r>
        <w:fldChar w:fldCharType="separate"/>
      </w:r>
      <w:r>
        <w:rPr>
          <w:rFonts w:ascii="Times New Roman" w:hAnsi="Times New Roman" w:eastAsia="宋体"/>
          <w:kern w:val="2"/>
          <w:sz w:val="21"/>
          <w:szCs w:val="21"/>
        </w:rPr>
        <w:t>GB</w:t>
      </w:r>
      <w:r>
        <w:rPr>
          <w:rFonts w:hint="eastAsia" w:ascii="Times New Roman" w:hAnsi="Times New Roman" w:eastAsia="宋体"/>
          <w:kern w:val="2"/>
          <w:sz w:val="21"/>
          <w:szCs w:val="21"/>
        </w:rPr>
        <w:t>/</w:t>
      </w:r>
      <w:r>
        <w:rPr>
          <w:rFonts w:ascii="Times New Roman" w:hAnsi="Times New Roman" w:eastAsia="宋体"/>
          <w:kern w:val="2"/>
          <w:sz w:val="21"/>
          <w:szCs w:val="21"/>
        </w:rPr>
        <w:t>T21540</w:t>
      </w:r>
      <w:r>
        <w:rPr>
          <w:rFonts w:ascii="Times New Roman" w:hAnsi="Times New Roman" w:eastAsia="宋体"/>
          <w:kern w:val="2"/>
          <w:sz w:val="21"/>
          <w:szCs w:val="21"/>
        </w:rPr>
        <w:fldChar w:fldCharType="end"/>
      </w:r>
      <w:r>
        <w:rPr>
          <w:rFonts w:hint="eastAsia" w:ascii="Times New Roman" w:hAnsi="Times New Roman" w:eastAsia="宋体"/>
          <w:kern w:val="2"/>
          <w:sz w:val="21"/>
          <w:szCs w:val="21"/>
        </w:rPr>
        <w:t>、ISO4402、</w:t>
      </w:r>
      <w:r>
        <w:fldChar w:fldCharType="begin"/>
      </w:r>
      <w:r>
        <w:instrText xml:space="preserve"> HYPERLINK "https://www.baidu.com/link?url=-_2z235PKGORSDqnTyGD5J8Doqqaii9oY0FgKiZOzNSFb0ywPEUbRwLvH99o8ELV4C49Sm4g7XLHuo5X6QXIqb2y_hSsjylYf0VbLfcfRoC&amp;wd=&amp;eqid=f964d82b00052b80000000035ab1b3be" \t "_blank" </w:instrText>
      </w:r>
      <w:r>
        <w:fldChar w:fldCharType="separate"/>
      </w:r>
      <w:r>
        <w:rPr>
          <w:rFonts w:ascii="Times New Roman" w:hAnsi="Times New Roman" w:eastAsia="宋体"/>
          <w:kern w:val="2"/>
          <w:sz w:val="21"/>
          <w:szCs w:val="21"/>
        </w:rPr>
        <w:t>GB</w:t>
      </w:r>
      <w:r>
        <w:rPr>
          <w:rFonts w:hint="eastAsia" w:ascii="Times New Roman" w:hAnsi="Times New Roman" w:eastAsia="宋体"/>
          <w:kern w:val="2"/>
          <w:sz w:val="21"/>
          <w:szCs w:val="21"/>
        </w:rPr>
        <w:t>/</w:t>
      </w:r>
      <w:r>
        <w:rPr>
          <w:rFonts w:ascii="Times New Roman" w:hAnsi="Times New Roman" w:eastAsia="宋体"/>
          <w:kern w:val="2"/>
          <w:sz w:val="21"/>
          <w:szCs w:val="21"/>
        </w:rPr>
        <w:t>T</w:t>
      </w:r>
      <w:r>
        <w:rPr>
          <w:rFonts w:hint="eastAsia" w:ascii="Times New Roman" w:hAnsi="Times New Roman" w:eastAsia="宋体"/>
          <w:kern w:val="2"/>
          <w:sz w:val="21"/>
          <w:szCs w:val="21"/>
        </w:rPr>
        <w:t>18854</w:t>
      </w:r>
      <w:r>
        <w:rPr>
          <w:rFonts w:hint="eastAsia" w:ascii="Times New Roman" w:hAnsi="Times New Roman" w:eastAsia="宋体"/>
          <w:kern w:val="2"/>
          <w:sz w:val="21"/>
          <w:szCs w:val="21"/>
        </w:rPr>
        <w:fldChar w:fldCharType="end"/>
      </w:r>
      <w:r>
        <w:rPr>
          <w:rFonts w:hint="eastAsia" w:ascii="Times New Roman" w:hAnsi="Times New Roman" w:eastAsia="宋体"/>
          <w:kern w:val="2"/>
          <w:sz w:val="21"/>
          <w:szCs w:val="21"/>
        </w:rPr>
        <w:t>等标准进行校准</w:t>
      </w:r>
    </w:p>
    <w:p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00" w:beforeAutospacing="1" w:after="100" w:afterAutospacing="1" w:line="380" w:lineRule="exact"/>
        <w:rPr>
          <w:rFonts w:ascii="Times New Roman" w:hAnsi="Times New Roman" w:eastAsia="宋体"/>
          <w:kern w:val="2"/>
          <w:sz w:val="21"/>
          <w:szCs w:val="21"/>
        </w:rPr>
      </w:pPr>
      <w:r>
        <w:rPr>
          <w:rFonts w:hint="eastAsia" w:ascii="Times New Roman" w:hAnsi="Times New Roman" w:eastAsia="宋体"/>
          <w:kern w:val="2"/>
          <w:sz w:val="21"/>
          <w:szCs w:val="21"/>
        </w:rPr>
        <w:t>可设定任意报警级别，实现污染度或洁净度检测</w:t>
      </w:r>
    </w:p>
    <w:p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00" w:beforeAutospacing="1" w:after="100" w:afterAutospacing="1" w:line="380" w:lineRule="exact"/>
        <w:rPr>
          <w:rFonts w:ascii="Times New Roman" w:hAnsi="Times New Roman" w:eastAsia="宋体"/>
          <w:kern w:val="2"/>
          <w:sz w:val="21"/>
          <w:szCs w:val="21"/>
        </w:rPr>
      </w:pPr>
      <w:r>
        <w:rPr>
          <w:rFonts w:hint="eastAsia" w:ascii="Times New Roman" w:hAnsi="Times New Roman" w:eastAsia="宋体"/>
          <w:kern w:val="2"/>
          <w:sz w:val="21"/>
          <w:szCs w:val="21"/>
        </w:rPr>
        <w:t>RS232或RS485接口，</w:t>
      </w:r>
      <w:r>
        <w:rPr>
          <w:rFonts w:hint="eastAsia"/>
          <w:sz w:val="21"/>
          <w:szCs w:val="21"/>
        </w:rPr>
        <w:t>可连接电脑或其它设备进行数据监控、处理</w:t>
      </w:r>
    </w:p>
    <w:p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00" w:beforeAutospacing="1" w:after="100" w:afterAutospacing="1" w:line="380" w:lineRule="exact"/>
        <w:rPr>
          <w:rFonts w:ascii="Times New Roman" w:hAnsi="Times New Roman" w:eastAsia="宋体"/>
          <w:kern w:val="2"/>
          <w:sz w:val="21"/>
          <w:szCs w:val="21"/>
        </w:rPr>
      </w:pPr>
      <w:r>
        <w:rPr>
          <w:rFonts w:hint="eastAsia" w:ascii="Times New Roman" w:hAnsi="Times New Roman" w:eastAsia="宋体"/>
          <w:kern w:val="2"/>
          <w:sz w:val="21"/>
          <w:szCs w:val="21"/>
        </w:rPr>
        <w:t>超大存储，可选择存储在仪器内部或外部存储设备中</w:t>
      </w:r>
    </w:p>
    <w:p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00" w:beforeAutospacing="1" w:after="100" w:afterAutospacing="1" w:line="380" w:lineRule="exact"/>
        <w:rPr>
          <w:rFonts w:ascii="Times New Roman" w:hAnsi="Times New Roman" w:eastAsia="宋体"/>
          <w:kern w:val="2"/>
          <w:sz w:val="21"/>
          <w:szCs w:val="21"/>
        </w:rPr>
      </w:pPr>
      <w:r>
        <w:rPr>
          <w:rFonts w:hint="eastAsia" w:ascii="Times New Roman" w:hAnsi="Times New Roman" w:eastAsia="宋体"/>
          <w:kern w:val="2"/>
          <w:sz w:val="21"/>
          <w:szCs w:val="21"/>
        </w:rPr>
        <w:t>坚固外型结构，适合复杂工作环境</w:t>
      </w:r>
    </w:p>
    <w:p>
      <w:pPr>
        <w:rPr>
          <w:rFonts w:hint="eastAsia"/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br w:type="page"/>
      </w:r>
    </w:p>
    <w:p>
      <w:pPr>
        <w:tabs>
          <w:tab w:val="center" w:pos="4153"/>
        </w:tabs>
        <w:spacing w:line="380" w:lineRule="exact"/>
        <w:rPr>
          <w:rFonts w:hint="eastAsia"/>
          <w:b/>
          <w:sz w:val="21"/>
          <w:szCs w:val="21"/>
        </w:rPr>
      </w:pPr>
    </w:p>
    <w:p>
      <w:pPr>
        <w:tabs>
          <w:tab w:val="center" w:pos="4153"/>
        </w:tabs>
        <w:spacing w:line="380" w:lineRule="exac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技术指标</w:t>
      </w:r>
    </w:p>
    <w:p>
      <w:pPr>
        <w:numPr>
          <w:ilvl w:val="0"/>
          <w:numId w:val="1"/>
        </w:numPr>
        <w:shd w:val="clear" w:color="auto" w:fill="FFFFFF"/>
        <w:spacing w:after="100" w:afterAutospacing="1" w:line="380" w:lineRule="exact"/>
        <w:rPr>
          <w:rFonts w:ascii="Times New Roman" w:hAnsi="Times New Roman" w:eastAsia="宋体"/>
          <w:kern w:val="2"/>
          <w:sz w:val="21"/>
          <w:szCs w:val="21"/>
        </w:rPr>
      </w:pPr>
      <w:r>
        <w:rPr>
          <w:rFonts w:hint="eastAsia" w:ascii="Times New Roman" w:hAnsi="Times New Roman" w:eastAsia="宋体"/>
          <w:kern w:val="2"/>
          <w:sz w:val="21"/>
          <w:szCs w:val="21"/>
        </w:rPr>
        <w:t>光  源：半导体激光器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0" w:lineRule="exact"/>
        <w:rPr>
          <w:rFonts w:ascii="Times New Roman" w:hAnsi="Times New Roman" w:eastAsia="宋体"/>
          <w:kern w:val="2"/>
          <w:sz w:val="21"/>
          <w:szCs w:val="21"/>
        </w:rPr>
      </w:pPr>
      <w:r>
        <w:rPr>
          <w:rFonts w:hint="eastAsia" w:ascii="Times New Roman" w:hAnsi="Times New Roman" w:eastAsia="宋体"/>
          <w:kern w:val="2"/>
          <w:sz w:val="21"/>
          <w:szCs w:val="21"/>
        </w:rPr>
        <w:t>流速范围：</w:t>
      </w:r>
      <w:r>
        <w:rPr>
          <w:rFonts w:ascii="Times New Roman" w:hAnsi="Times New Roman" w:eastAsia="宋体"/>
          <w:kern w:val="2"/>
          <w:sz w:val="21"/>
          <w:szCs w:val="21"/>
        </w:rPr>
        <w:t>20</w:t>
      </w:r>
      <w:r>
        <w:rPr>
          <w:rFonts w:hint="eastAsia" w:ascii="Times New Roman" w:hAnsi="Times New Roman" w:eastAsia="宋体"/>
          <w:kern w:val="2"/>
          <w:sz w:val="21"/>
          <w:szCs w:val="21"/>
        </w:rPr>
        <w:t>-</w:t>
      </w:r>
      <w:r>
        <w:rPr>
          <w:rFonts w:ascii="Times New Roman" w:hAnsi="Times New Roman" w:eastAsia="宋体"/>
          <w:kern w:val="2"/>
          <w:sz w:val="21"/>
          <w:szCs w:val="21"/>
        </w:rPr>
        <w:t>50</w:t>
      </w:r>
      <w:r>
        <w:rPr>
          <w:rFonts w:hint="eastAsia" w:ascii="Times New Roman" w:hAnsi="Times New Roman" w:eastAsia="宋体"/>
          <w:kern w:val="2"/>
          <w:sz w:val="21"/>
          <w:szCs w:val="21"/>
        </w:rPr>
        <w:t>0mL/min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0" w:lineRule="exact"/>
        <w:rPr>
          <w:rFonts w:ascii="Times New Roman" w:hAnsi="Times New Roman" w:eastAsia="宋体"/>
          <w:kern w:val="2"/>
          <w:sz w:val="21"/>
          <w:szCs w:val="21"/>
        </w:rPr>
      </w:pPr>
      <w:r>
        <w:rPr>
          <w:rFonts w:hint="eastAsia" w:ascii="Times New Roman" w:hAnsi="Times New Roman" w:eastAsia="宋体"/>
          <w:kern w:val="2"/>
          <w:sz w:val="21"/>
          <w:szCs w:val="21"/>
        </w:rPr>
        <w:t>检测样品粘度：≤350cSt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0" w:lineRule="exact"/>
        <w:rPr>
          <w:rFonts w:ascii="Times New Roman" w:hAnsi="Times New Roman" w:eastAsia="宋体"/>
          <w:kern w:val="2"/>
          <w:sz w:val="21"/>
          <w:szCs w:val="21"/>
        </w:rPr>
      </w:pPr>
      <w:r>
        <w:rPr>
          <w:rFonts w:hint="eastAsia" w:ascii="Times New Roman" w:hAnsi="Times New Roman" w:eastAsia="宋体"/>
          <w:kern w:val="2"/>
          <w:sz w:val="21"/>
          <w:szCs w:val="21"/>
        </w:rPr>
        <w:t>在线检测压力：0.</w:t>
      </w:r>
      <w:r>
        <w:rPr>
          <w:rFonts w:ascii="Times New Roman" w:hAnsi="Times New Roman" w:eastAsia="宋体"/>
          <w:kern w:val="2"/>
          <w:sz w:val="21"/>
          <w:szCs w:val="21"/>
        </w:rPr>
        <w:t>1</w:t>
      </w:r>
      <w:r>
        <w:rPr>
          <w:rFonts w:hint="eastAsia" w:ascii="Times New Roman" w:hAnsi="Times New Roman" w:eastAsia="宋体"/>
          <w:kern w:val="2"/>
          <w:sz w:val="21"/>
          <w:szCs w:val="21"/>
        </w:rPr>
        <w:t>-</w:t>
      </w:r>
      <w:r>
        <w:rPr>
          <w:rFonts w:hint="eastAsia" w:ascii="Times New Roman" w:hAnsi="Times New Roman" w:eastAsia="宋体"/>
          <w:kern w:val="2"/>
          <w:sz w:val="21"/>
          <w:szCs w:val="21"/>
          <w:lang w:val="en-US" w:eastAsia="zh-CN"/>
        </w:rPr>
        <w:t>3</w:t>
      </w:r>
      <w:r>
        <w:rPr>
          <w:rFonts w:hint="eastAsia" w:ascii="Times New Roman" w:hAnsi="Times New Roman" w:eastAsia="宋体"/>
          <w:kern w:val="2"/>
          <w:sz w:val="21"/>
          <w:szCs w:val="21"/>
        </w:rPr>
        <w:t>Mpa（选配减压装置最高压力可达40Mpa）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0" w:lineRule="exact"/>
        <w:rPr>
          <w:rFonts w:ascii="Times New Roman" w:hAnsi="Times New Roman" w:eastAsia="宋体"/>
          <w:kern w:val="2"/>
          <w:sz w:val="21"/>
          <w:szCs w:val="21"/>
        </w:rPr>
      </w:pPr>
      <w:r>
        <w:rPr>
          <w:rFonts w:hint="eastAsia" w:ascii="Times New Roman" w:hAnsi="Times New Roman" w:eastAsia="宋体"/>
          <w:kern w:val="2"/>
          <w:sz w:val="21"/>
          <w:szCs w:val="21"/>
        </w:rPr>
        <w:t>粒径范围：1-</w:t>
      </w:r>
      <w:r>
        <w:rPr>
          <w:rFonts w:ascii="Times New Roman" w:hAnsi="Times New Roman" w:eastAsia="宋体"/>
          <w:kern w:val="2"/>
          <w:sz w:val="21"/>
          <w:szCs w:val="21"/>
        </w:rPr>
        <w:t>5</w:t>
      </w:r>
      <w:r>
        <w:rPr>
          <w:rFonts w:hint="eastAsia" w:ascii="Times New Roman" w:hAnsi="Times New Roman" w:eastAsia="宋体"/>
          <w:kern w:val="2"/>
          <w:sz w:val="21"/>
          <w:szCs w:val="21"/>
        </w:rPr>
        <w:t>00μm（选用不同型号传感器）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0" w:lineRule="exact"/>
        <w:rPr>
          <w:rFonts w:ascii="Times New Roman" w:hAnsi="Times New Roman" w:eastAsia="宋体"/>
          <w:kern w:val="2"/>
          <w:sz w:val="21"/>
          <w:szCs w:val="21"/>
        </w:rPr>
      </w:pPr>
      <w:r>
        <w:rPr>
          <w:rFonts w:hint="eastAsia" w:ascii="Times New Roman" w:hAnsi="Times New Roman" w:eastAsia="宋体"/>
          <w:kern w:val="2"/>
          <w:sz w:val="21"/>
          <w:szCs w:val="21"/>
        </w:rPr>
        <w:t>接口：USB接口、RS232接口、RS485接口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0" w:lineRule="exact"/>
        <w:rPr>
          <w:rFonts w:ascii="Times New Roman" w:hAnsi="Times New Roman" w:eastAsia="宋体"/>
          <w:kern w:val="2"/>
          <w:sz w:val="21"/>
          <w:szCs w:val="21"/>
        </w:rPr>
      </w:pPr>
      <w:r>
        <w:rPr>
          <w:rFonts w:hint="eastAsia" w:ascii="Times New Roman" w:hAnsi="Times New Roman" w:eastAsia="宋体"/>
          <w:kern w:val="2"/>
          <w:sz w:val="21"/>
          <w:szCs w:val="21"/>
        </w:rPr>
        <w:t>数据存储：</w:t>
      </w:r>
      <w:r>
        <w:rPr>
          <w:rFonts w:ascii="Times New Roman" w:hAnsi="Times New Roman" w:eastAsia="宋体"/>
          <w:kern w:val="2"/>
          <w:sz w:val="21"/>
          <w:szCs w:val="21"/>
        </w:rPr>
        <w:t>提供</w:t>
      </w:r>
      <w:r>
        <w:rPr>
          <w:rFonts w:hint="eastAsia" w:ascii="Times New Roman" w:hAnsi="Times New Roman" w:eastAsia="宋体"/>
          <w:kern w:val="2"/>
          <w:sz w:val="21"/>
          <w:szCs w:val="21"/>
        </w:rPr>
        <w:t>1000组数据存储空间，</w:t>
      </w:r>
      <w:r>
        <w:rPr>
          <w:rFonts w:ascii="Times New Roman" w:hAnsi="Times New Roman" w:eastAsia="宋体"/>
          <w:kern w:val="2"/>
          <w:sz w:val="21"/>
          <w:szCs w:val="21"/>
        </w:rPr>
        <w:t>并支持</w:t>
      </w:r>
      <w:r>
        <w:rPr>
          <w:rFonts w:hint="eastAsia" w:ascii="Times New Roman" w:hAnsi="Times New Roman" w:eastAsia="宋体"/>
          <w:kern w:val="2"/>
          <w:sz w:val="21"/>
          <w:szCs w:val="21"/>
        </w:rPr>
        <w:t>优盘存储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0" w:lineRule="exact"/>
        <w:rPr>
          <w:rFonts w:ascii="Times New Roman" w:hAnsi="Times New Roman" w:eastAsia="宋体"/>
          <w:kern w:val="2"/>
          <w:sz w:val="21"/>
          <w:szCs w:val="21"/>
        </w:rPr>
      </w:pPr>
      <w:r>
        <w:rPr>
          <w:rFonts w:hint="eastAsia" w:ascii="Times New Roman" w:hAnsi="Times New Roman" w:eastAsia="宋体"/>
          <w:kern w:val="2"/>
          <w:sz w:val="21"/>
          <w:szCs w:val="21"/>
        </w:rPr>
        <w:t>灵 敏 度：1μm或4μm（c)</w:t>
      </w:r>
      <w:r>
        <w:rPr>
          <w:rFonts w:ascii="Times New Roman" w:hAnsi="Times New Roman" w:eastAsia="宋体"/>
          <w:kern w:val="2"/>
          <w:sz w:val="21"/>
          <w:szCs w:val="21"/>
        </w:rPr>
        <w:t xml:space="preserve"> 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0" w:lineRule="exact"/>
        <w:rPr>
          <w:rFonts w:ascii="Times New Roman" w:hAnsi="Times New Roman" w:eastAsia="宋体"/>
          <w:kern w:val="2"/>
          <w:sz w:val="21"/>
          <w:szCs w:val="21"/>
        </w:rPr>
      </w:pPr>
      <w:r>
        <w:rPr>
          <w:rFonts w:hint="eastAsia" w:ascii="Times New Roman" w:hAnsi="Times New Roman" w:eastAsia="宋体"/>
          <w:kern w:val="2"/>
          <w:sz w:val="21"/>
          <w:szCs w:val="21"/>
        </w:rPr>
        <w:t>极限重合误差：10000粒/ml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0" w:lineRule="exact"/>
        <w:rPr>
          <w:rFonts w:ascii="Times New Roman" w:hAnsi="Times New Roman" w:eastAsia="宋体"/>
          <w:kern w:val="2"/>
          <w:sz w:val="21"/>
          <w:szCs w:val="21"/>
        </w:rPr>
      </w:pPr>
      <w:r>
        <w:rPr>
          <w:rFonts w:hint="eastAsia" w:ascii="Times New Roman" w:hAnsi="Times New Roman" w:eastAsia="宋体"/>
          <w:kern w:val="2"/>
          <w:sz w:val="21"/>
          <w:szCs w:val="21"/>
        </w:rPr>
        <w:t>计数体积：1-999</w:t>
      </w:r>
      <w:r>
        <w:rPr>
          <w:rFonts w:ascii="Times New Roman" w:hAnsi="Times New Roman" w:eastAsia="宋体"/>
          <w:kern w:val="2"/>
          <w:sz w:val="21"/>
          <w:szCs w:val="21"/>
        </w:rPr>
        <w:t>ml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0" w:lineRule="exact"/>
        <w:rPr>
          <w:rFonts w:ascii="Times New Roman" w:hAnsi="Times New Roman" w:eastAsia="宋体"/>
          <w:kern w:val="2"/>
          <w:sz w:val="21"/>
          <w:szCs w:val="21"/>
        </w:rPr>
      </w:pPr>
      <w:r>
        <w:rPr>
          <w:rFonts w:hint="eastAsia" w:ascii="Times New Roman" w:hAnsi="Times New Roman" w:eastAsia="宋体"/>
          <w:kern w:val="2"/>
          <w:sz w:val="21"/>
          <w:szCs w:val="21"/>
        </w:rPr>
        <w:t>计数准确性：±0.5个污染度等级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0" w:lineRule="exact"/>
        <w:rPr>
          <w:rFonts w:ascii="Times New Roman" w:hAnsi="Times New Roman" w:eastAsia="宋体"/>
          <w:kern w:val="2"/>
          <w:sz w:val="21"/>
          <w:szCs w:val="21"/>
        </w:rPr>
      </w:pPr>
      <w:r>
        <w:rPr>
          <w:rFonts w:hint="eastAsia" w:ascii="Times New Roman" w:hAnsi="Times New Roman" w:eastAsia="宋体"/>
          <w:kern w:val="2"/>
          <w:sz w:val="21"/>
          <w:szCs w:val="21"/>
        </w:rPr>
        <w:t>防护等级</w:t>
      </w:r>
      <w:r>
        <w:rPr>
          <w:rFonts w:ascii="Times New Roman" w:hAnsi="Times New Roman" w:eastAsia="宋体"/>
          <w:kern w:val="2"/>
          <w:sz w:val="21"/>
          <w:szCs w:val="21"/>
        </w:rPr>
        <w:t>：IP</w:t>
      </w:r>
      <w:r>
        <w:rPr>
          <w:rFonts w:hint="eastAsia" w:ascii="Times New Roman" w:hAnsi="Times New Roman" w:eastAsia="宋体"/>
          <w:kern w:val="2"/>
          <w:sz w:val="21"/>
          <w:szCs w:val="21"/>
        </w:rPr>
        <w:t>56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0" w:lineRule="exact"/>
        <w:rPr>
          <w:rFonts w:ascii="Times New Roman" w:hAnsi="Times New Roman" w:eastAsia="宋体"/>
          <w:kern w:val="2"/>
          <w:sz w:val="21"/>
          <w:szCs w:val="21"/>
        </w:rPr>
      </w:pPr>
      <w:r>
        <w:rPr>
          <w:rFonts w:hint="eastAsia" w:ascii="Times New Roman" w:hAnsi="Times New Roman" w:eastAsia="宋体"/>
          <w:kern w:val="2"/>
          <w:sz w:val="21"/>
          <w:szCs w:val="21"/>
        </w:rPr>
        <w:t>测试时间间隔：1秒-24小时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0" w:lineRule="exact"/>
        <w:rPr>
          <w:rFonts w:ascii="Times New Roman" w:hAnsi="Times New Roman" w:eastAsia="宋体"/>
          <w:kern w:val="2"/>
          <w:sz w:val="21"/>
          <w:szCs w:val="21"/>
        </w:rPr>
      </w:pPr>
      <w:r>
        <w:rPr>
          <w:rFonts w:hint="eastAsia" w:ascii="Times New Roman" w:hAnsi="Times New Roman" w:eastAsia="宋体"/>
          <w:kern w:val="2"/>
          <w:sz w:val="21"/>
          <w:szCs w:val="21"/>
        </w:rPr>
        <w:t>检测样品温度：0-80℃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0" w:lineRule="exact"/>
        <w:rPr>
          <w:rFonts w:ascii="Times New Roman" w:hAnsi="Times New Roman" w:eastAsia="宋体"/>
          <w:kern w:val="2"/>
          <w:sz w:val="21"/>
          <w:szCs w:val="21"/>
        </w:rPr>
      </w:pPr>
      <w:r>
        <w:rPr>
          <w:rFonts w:hint="eastAsia" w:ascii="Times New Roman" w:hAnsi="Times New Roman" w:eastAsia="宋体"/>
          <w:kern w:val="2"/>
          <w:sz w:val="21"/>
          <w:szCs w:val="21"/>
        </w:rPr>
        <w:t>工作温度：-20-60℃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0" w:lineRule="exact"/>
        <w:rPr>
          <w:sz w:val="21"/>
          <w:szCs w:val="21"/>
        </w:rPr>
      </w:pPr>
      <w:r>
        <w:rPr>
          <w:rFonts w:hint="eastAsia" w:ascii="Times New Roman" w:hAnsi="Times New Roman" w:eastAsia="宋体"/>
          <w:kern w:val="2"/>
          <w:sz w:val="21"/>
          <w:szCs w:val="21"/>
        </w:rPr>
        <w:t>供  电： AC 220V±10</w:t>
      </w:r>
      <w:r>
        <w:rPr>
          <w:rFonts w:ascii="Times New Roman" w:hAnsi="Times New Roman" w:eastAsia="宋体"/>
          <w:kern w:val="2"/>
          <w:sz w:val="21"/>
          <w:szCs w:val="21"/>
        </w:rPr>
        <w:t>%</w:t>
      </w:r>
      <w:r>
        <w:rPr>
          <w:rFonts w:hint="eastAsia" w:ascii="Times New Roman" w:hAnsi="Times New Roman" w:eastAsia="宋体"/>
          <w:kern w:val="2"/>
          <w:sz w:val="21"/>
          <w:szCs w:val="21"/>
        </w:rPr>
        <w:t>、</w:t>
      </w:r>
      <w:bookmarkStart w:id="0" w:name="_GoBack"/>
      <w:bookmarkEnd w:id="0"/>
      <w:r>
        <w:rPr>
          <w:rFonts w:hint="eastAsia" w:ascii="Times New Roman" w:hAnsi="Times New Roman" w:eastAsia="宋体"/>
          <w:kern w:val="2"/>
          <w:sz w:val="21"/>
          <w:szCs w:val="21"/>
        </w:rPr>
        <w:t>50/60Hz或DC12-</w:t>
      </w:r>
      <w:r>
        <w:rPr>
          <w:rFonts w:ascii="Times New Roman" w:hAnsi="Times New Roman" w:eastAsia="宋体"/>
          <w:kern w:val="2"/>
          <w:sz w:val="21"/>
          <w:szCs w:val="21"/>
        </w:rPr>
        <w:t>40V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0" w:lineRule="exact"/>
        <w:rPr>
          <w:sz w:val="21"/>
          <w:szCs w:val="21"/>
        </w:rPr>
      </w:pPr>
      <w:r>
        <w:rPr>
          <w:rFonts w:hint="eastAsia" w:ascii="Times New Roman" w:hAnsi="Times New Roman" w:eastAsia="宋体"/>
          <w:kern w:val="2"/>
          <w:sz w:val="21"/>
          <w:szCs w:val="21"/>
        </w:rPr>
        <w:t>重 量：1.1kg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0" w:lineRule="exact"/>
        <w:ind w:left="360"/>
        <w:rPr>
          <w:szCs w:val="21"/>
        </w:rPr>
      </w:pPr>
      <w:r>
        <w:rPr>
          <w:rFonts w:hint="eastAsia"/>
          <w:sz w:val="21"/>
          <w:szCs w:val="21"/>
        </w:rPr>
        <w:t>体 积：1</w:t>
      </w:r>
      <w:r>
        <w:rPr>
          <w:sz w:val="21"/>
          <w:szCs w:val="21"/>
        </w:rPr>
        <w:t>15</w:t>
      </w:r>
      <w:r>
        <w:rPr>
          <w:rFonts w:hint="eastAsia" w:ascii="宋体" w:hAnsi="宋体" w:eastAsia="宋体"/>
          <w:sz w:val="21"/>
          <w:szCs w:val="21"/>
        </w:rPr>
        <w:t>×</w:t>
      </w:r>
      <w:r>
        <w:rPr>
          <w:rFonts w:hint="eastAsia" w:eastAsia="宋体"/>
          <w:sz w:val="21"/>
          <w:szCs w:val="21"/>
          <w:lang w:val="en-US" w:eastAsia="zh-CN"/>
        </w:rPr>
        <w:t>85</w:t>
      </w:r>
      <w:r>
        <w:rPr>
          <w:rFonts w:hint="eastAsia" w:ascii="宋体" w:hAnsi="宋体" w:eastAsia="宋体"/>
          <w:sz w:val="21"/>
          <w:szCs w:val="21"/>
        </w:rPr>
        <w:t>×</w:t>
      </w:r>
      <w:r>
        <w:rPr>
          <w:rFonts w:hint="eastAsia" w:eastAsia="宋体"/>
          <w:sz w:val="21"/>
          <w:szCs w:val="21"/>
          <w:lang w:val="en-US" w:eastAsia="zh-CN"/>
        </w:rPr>
        <w:t>60</w:t>
      </w:r>
      <w:r>
        <w:rPr>
          <w:rFonts w:hint="eastAsia"/>
          <w:sz w:val="21"/>
          <w:szCs w:val="21"/>
        </w:rPr>
        <w:t>mm</w:t>
      </w:r>
    </w:p>
    <w:sectPr>
      <w:headerReference r:id="rId3" w:type="default"/>
      <w:pgSz w:w="11906" w:h="16838"/>
      <w:pgMar w:top="1276" w:right="1558" w:bottom="56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-552450</wp:posOffset>
          </wp:positionH>
          <wp:positionV relativeFrom="paragraph">
            <wp:posOffset>-234950</wp:posOffset>
          </wp:positionV>
          <wp:extent cx="3213735" cy="611505"/>
          <wp:effectExtent l="0" t="0" r="5715" b="17145"/>
          <wp:wrapThrough wrapText="bothSides">
            <wp:wrapPolygon>
              <wp:start x="0" y="0"/>
              <wp:lineTo x="0" y="20860"/>
              <wp:lineTo x="21510" y="20860"/>
              <wp:lineTo x="21510" y="0"/>
              <wp:lineTo x="0" y="0"/>
            </wp:wrapPolygon>
          </wp:wrapThrough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1373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42B3F"/>
    <w:multiLevelType w:val="singleLevel"/>
    <w:tmpl w:val="24F42B3F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E21F2"/>
    <w:rsid w:val="00045CCE"/>
    <w:rsid w:val="00094018"/>
    <w:rsid w:val="000C5307"/>
    <w:rsid w:val="00121742"/>
    <w:rsid w:val="001B0319"/>
    <w:rsid w:val="001F0D51"/>
    <w:rsid w:val="00236A0D"/>
    <w:rsid w:val="00260D32"/>
    <w:rsid w:val="003A21C0"/>
    <w:rsid w:val="003D09BA"/>
    <w:rsid w:val="003D5877"/>
    <w:rsid w:val="00406008"/>
    <w:rsid w:val="00417EA7"/>
    <w:rsid w:val="00470218"/>
    <w:rsid w:val="005218A6"/>
    <w:rsid w:val="0052780F"/>
    <w:rsid w:val="00553E81"/>
    <w:rsid w:val="00570B4A"/>
    <w:rsid w:val="005C51CD"/>
    <w:rsid w:val="006128AD"/>
    <w:rsid w:val="006D3463"/>
    <w:rsid w:val="006E0640"/>
    <w:rsid w:val="00725B9B"/>
    <w:rsid w:val="007F4B15"/>
    <w:rsid w:val="00864DB4"/>
    <w:rsid w:val="00876B18"/>
    <w:rsid w:val="008E0CEF"/>
    <w:rsid w:val="00970FE6"/>
    <w:rsid w:val="0098474F"/>
    <w:rsid w:val="009D21C5"/>
    <w:rsid w:val="009E21F2"/>
    <w:rsid w:val="00A42CB6"/>
    <w:rsid w:val="00B47B28"/>
    <w:rsid w:val="00B8530F"/>
    <w:rsid w:val="00BE1495"/>
    <w:rsid w:val="00BE1DC7"/>
    <w:rsid w:val="00C37005"/>
    <w:rsid w:val="00C41FDC"/>
    <w:rsid w:val="00C73EBF"/>
    <w:rsid w:val="00C836EC"/>
    <w:rsid w:val="00D2725E"/>
    <w:rsid w:val="00D33E56"/>
    <w:rsid w:val="00DB0616"/>
    <w:rsid w:val="00E97A58"/>
    <w:rsid w:val="00EE039F"/>
    <w:rsid w:val="05163662"/>
    <w:rsid w:val="0ECD14AE"/>
    <w:rsid w:val="10214579"/>
    <w:rsid w:val="219148F3"/>
    <w:rsid w:val="37120508"/>
    <w:rsid w:val="3BBE4A86"/>
    <w:rsid w:val="4AA40C46"/>
    <w:rsid w:val="558D68CD"/>
    <w:rsid w:val="5F420FAA"/>
    <w:rsid w:val="75470CB6"/>
    <w:rsid w:val="7FD21D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spacing w:before="240" w:after="60"/>
      <w:outlineLvl w:val="0"/>
    </w:pPr>
    <w:rPr>
      <w:rFonts w:ascii="Cambria" w:hAnsi="Cambria" w:eastAsia="宋体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spacing w:before="240" w:after="60"/>
      <w:outlineLvl w:val="1"/>
    </w:pPr>
    <w:rPr>
      <w:rFonts w:ascii="Cambria" w:hAnsi="Cambria" w:eastAsia="宋体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spacing w:before="240" w:after="60"/>
      <w:outlineLvl w:val="2"/>
    </w:pPr>
    <w:rPr>
      <w:rFonts w:ascii="Cambria" w:hAnsi="Cambria" w:eastAsia="宋体"/>
      <w:b/>
      <w:bCs/>
      <w:sz w:val="26"/>
      <w:szCs w:val="26"/>
    </w:rPr>
  </w:style>
  <w:style w:type="paragraph" w:styleId="5">
    <w:name w:val="heading 4"/>
    <w:basedOn w:val="1"/>
    <w:next w:val="1"/>
    <w:link w:val="29"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30"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31"/>
    <w:unhideWhenUsed/>
    <w:qFormat/>
    <w:uiPriority w:val="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32"/>
    <w:unhideWhenUsed/>
    <w:qFormat/>
    <w:uiPriority w:val="9"/>
    <w:pPr>
      <w:spacing w:before="240" w:after="60"/>
      <w:outlineLvl w:val="6"/>
    </w:pPr>
  </w:style>
  <w:style w:type="paragraph" w:styleId="9">
    <w:name w:val="heading 8"/>
    <w:basedOn w:val="1"/>
    <w:next w:val="1"/>
    <w:link w:val="33"/>
    <w:unhideWhenUsed/>
    <w:qFormat/>
    <w:uiPriority w:val="9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34"/>
    <w:unhideWhenUsed/>
    <w:qFormat/>
    <w:uiPriority w:val="9"/>
    <w:pPr>
      <w:spacing w:before="240" w:after="60"/>
      <w:outlineLvl w:val="8"/>
    </w:pPr>
    <w:rPr>
      <w:rFonts w:ascii="Cambria" w:hAnsi="Cambria" w:eastAsia="宋体"/>
      <w:sz w:val="22"/>
      <w:szCs w:val="22"/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26"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6"/>
    <w:qFormat/>
    <w:uiPriority w:val="11"/>
    <w:pPr>
      <w:spacing w:after="60"/>
      <w:jc w:val="center"/>
      <w:outlineLvl w:val="1"/>
    </w:pPr>
    <w:rPr>
      <w:rFonts w:ascii="Cambria" w:hAnsi="Cambria" w:eastAsia="宋体"/>
    </w:rPr>
  </w:style>
  <w:style w:type="paragraph" w:styleId="15">
    <w:name w:val="Title"/>
    <w:basedOn w:val="1"/>
    <w:next w:val="1"/>
    <w:link w:val="35"/>
    <w:qFormat/>
    <w:uiPriority w:val="10"/>
    <w:pPr>
      <w:spacing w:before="240" w:after="60"/>
      <w:jc w:val="center"/>
      <w:outlineLvl w:val="0"/>
    </w:pPr>
    <w:rPr>
      <w:rFonts w:ascii="Cambria" w:hAnsi="Cambria" w:eastAsia="宋体"/>
      <w:b/>
      <w:bCs/>
      <w:kern w:val="28"/>
      <w:sz w:val="32"/>
      <w:szCs w:val="32"/>
    </w:rPr>
  </w:style>
  <w:style w:type="character" w:styleId="18">
    <w:name w:val="Strong"/>
    <w:qFormat/>
    <w:uiPriority w:val="22"/>
    <w:rPr>
      <w:b/>
      <w:bCs/>
    </w:rPr>
  </w:style>
  <w:style w:type="character" w:styleId="19">
    <w:name w:val="page number"/>
    <w:basedOn w:val="17"/>
    <w:unhideWhenUsed/>
    <w:qFormat/>
    <w:uiPriority w:val="0"/>
    <w:rPr>
      <w:rFonts w:ascii="Arial" w:hAnsi="Arial" w:eastAsia="宋体"/>
      <w:sz w:val="18"/>
    </w:rPr>
  </w:style>
  <w:style w:type="character" w:styleId="20">
    <w:name w:val="Emphasis"/>
    <w:qFormat/>
    <w:uiPriority w:val="20"/>
    <w:rPr>
      <w:rFonts w:ascii="Calibri" w:hAnsi="Calibri"/>
      <w:b/>
      <w:i/>
      <w:iCs/>
    </w:rPr>
  </w:style>
  <w:style w:type="character" w:styleId="21">
    <w:name w:val="Hyperlink"/>
    <w:basedOn w:val="17"/>
    <w:unhideWhenUsed/>
    <w:qFormat/>
    <w:uiPriority w:val="99"/>
    <w:rPr>
      <w:color w:val="0000FF"/>
      <w:u w:val="single"/>
    </w:rPr>
  </w:style>
  <w:style w:type="character" w:customStyle="1" w:styleId="22">
    <w:name w:val="标题 2 Char"/>
    <w:link w:val="3"/>
    <w:semiHidden/>
    <w:qFormat/>
    <w:uiPriority w:val="9"/>
    <w:rPr>
      <w:rFonts w:ascii="Cambria" w:hAnsi="Cambria" w:eastAsia="宋体"/>
      <w:b/>
      <w:bCs/>
      <w:i/>
      <w:iCs/>
      <w:sz w:val="28"/>
      <w:szCs w:val="28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</w:style>
  <w:style w:type="character" w:customStyle="1" w:styleId="24">
    <w:name w:val="页眉 Char"/>
    <w:basedOn w:val="17"/>
    <w:link w:val="13"/>
    <w:qFormat/>
    <w:uiPriority w:val="99"/>
    <w:rPr>
      <w:sz w:val="18"/>
      <w:szCs w:val="18"/>
    </w:rPr>
  </w:style>
  <w:style w:type="character" w:customStyle="1" w:styleId="25">
    <w:name w:val="页脚 Char"/>
    <w:basedOn w:val="17"/>
    <w:link w:val="12"/>
    <w:qFormat/>
    <w:uiPriority w:val="99"/>
    <w:rPr>
      <w:sz w:val="18"/>
      <w:szCs w:val="18"/>
    </w:rPr>
  </w:style>
  <w:style w:type="character" w:customStyle="1" w:styleId="26">
    <w:name w:val="批注框文本 Char"/>
    <w:basedOn w:val="17"/>
    <w:link w:val="1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标题 1 Char"/>
    <w:link w:val="2"/>
    <w:qFormat/>
    <w:uiPriority w:val="9"/>
    <w:rPr>
      <w:rFonts w:ascii="Cambria" w:hAnsi="Cambria" w:eastAsia="宋体"/>
      <w:b/>
      <w:bCs/>
      <w:kern w:val="32"/>
      <w:sz w:val="32"/>
      <w:szCs w:val="32"/>
    </w:rPr>
  </w:style>
  <w:style w:type="character" w:customStyle="1" w:styleId="28">
    <w:name w:val="标题 3 Char"/>
    <w:link w:val="4"/>
    <w:semiHidden/>
    <w:qFormat/>
    <w:uiPriority w:val="9"/>
    <w:rPr>
      <w:rFonts w:ascii="Cambria" w:hAnsi="Cambria" w:eastAsia="宋体"/>
      <w:b/>
      <w:bCs/>
      <w:sz w:val="26"/>
      <w:szCs w:val="26"/>
    </w:rPr>
  </w:style>
  <w:style w:type="character" w:customStyle="1" w:styleId="29">
    <w:name w:val="标题 4 Char"/>
    <w:link w:val="5"/>
    <w:semiHidden/>
    <w:qFormat/>
    <w:uiPriority w:val="9"/>
    <w:rPr>
      <w:b/>
      <w:bCs/>
      <w:sz w:val="28"/>
      <w:szCs w:val="28"/>
    </w:rPr>
  </w:style>
  <w:style w:type="character" w:customStyle="1" w:styleId="30">
    <w:name w:val="标题 5 Char"/>
    <w:link w:val="6"/>
    <w:semiHidden/>
    <w:qFormat/>
    <w:uiPriority w:val="9"/>
    <w:rPr>
      <w:b/>
      <w:bCs/>
      <w:i/>
      <w:iCs/>
      <w:sz w:val="26"/>
      <w:szCs w:val="26"/>
    </w:rPr>
  </w:style>
  <w:style w:type="character" w:customStyle="1" w:styleId="31">
    <w:name w:val="标题 6 Char"/>
    <w:link w:val="7"/>
    <w:semiHidden/>
    <w:qFormat/>
    <w:uiPriority w:val="9"/>
    <w:rPr>
      <w:b/>
      <w:bCs/>
    </w:rPr>
  </w:style>
  <w:style w:type="character" w:customStyle="1" w:styleId="32">
    <w:name w:val="标题 7 Char"/>
    <w:link w:val="8"/>
    <w:semiHidden/>
    <w:qFormat/>
    <w:uiPriority w:val="9"/>
    <w:rPr>
      <w:sz w:val="24"/>
      <w:szCs w:val="24"/>
    </w:rPr>
  </w:style>
  <w:style w:type="character" w:customStyle="1" w:styleId="33">
    <w:name w:val="标题 8 Char"/>
    <w:link w:val="9"/>
    <w:semiHidden/>
    <w:qFormat/>
    <w:uiPriority w:val="9"/>
    <w:rPr>
      <w:i/>
      <w:iCs/>
      <w:sz w:val="24"/>
      <w:szCs w:val="24"/>
    </w:rPr>
  </w:style>
  <w:style w:type="character" w:customStyle="1" w:styleId="34">
    <w:name w:val="标题 9 Char"/>
    <w:link w:val="10"/>
    <w:semiHidden/>
    <w:qFormat/>
    <w:uiPriority w:val="9"/>
    <w:rPr>
      <w:rFonts w:ascii="Cambria" w:hAnsi="Cambria" w:eastAsia="宋体"/>
    </w:rPr>
  </w:style>
  <w:style w:type="character" w:customStyle="1" w:styleId="35">
    <w:name w:val="标题 Char"/>
    <w:link w:val="15"/>
    <w:qFormat/>
    <w:uiPriority w:val="10"/>
    <w:rPr>
      <w:rFonts w:ascii="Cambria" w:hAnsi="Cambria" w:eastAsia="宋体"/>
      <w:b/>
      <w:bCs/>
      <w:kern w:val="28"/>
      <w:sz w:val="32"/>
      <w:szCs w:val="32"/>
    </w:rPr>
  </w:style>
  <w:style w:type="character" w:customStyle="1" w:styleId="36">
    <w:name w:val="副标题 Char"/>
    <w:link w:val="14"/>
    <w:qFormat/>
    <w:uiPriority w:val="11"/>
    <w:rPr>
      <w:rFonts w:ascii="Cambria" w:hAnsi="Cambria" w:eastAsia="宋体"/>
      <w:sz w:val="24"/>
      <w:szCs w:val="24"/>
    </w:rPr>
  </w:style>
  <w:style w:type="paragraph" w:styleId="37">
    <w:name w:val="No Spacing"/>
    <w:basedOn w:val="1"/>
    <w:qFormat/>
    <w:uiPriority w:val="1"/>
    <w:rPr>
      <w:szCs w:val="32"/>
    </w:rPr>
  </w:style>
  <w:style w:type="paragraph" w:styleId="38">
    <w:name w:val="List Paragraph"/>
    <w:basedOn w:val="1"/>
    <w:qFormat/>
    <w:uiPriority w:val="34"/>
    <w:pPr>
      <w:ind w:left="720"/>
      <w:contextualSpacing/>
    </w:pPr>
  </w:style>
  <w:style w:type="paragraph" w:styleId="39">
    <w:name w:val="Quote"/>
    <w:basedOn w:val="1"/>
    <w:next w:val="1"/>
    <w:link w:val="40"/>
    <w:qFormat/>
    <w:uiPriority w:val="29"/>
    <w:rPr>
      <w:i/>
    </w:rPr>
  </w:style>
  <w:style w:type="character" w:customStyle="1" w:styleId="40">
    <w:name w:val="引用 Char"/>
    <w:link w:val="39"/>
    <w:qFormat/>
    <w:uiPriority w:val="29"/>
    <w:rPr>
      <w:i/>
      <w:sz w:val="24"/>
      <w:szCs w:val="24"/>
    </w:rPr>
  </w:style>
  <w:style w:type="paragraph" w:styleId="41">
    <w:name w:val="Intense Quote"/>
    <w:basedOn w:val="1"/>
    <w:next w:val="1"/>
    <w:link w:val="42"/>
    <w:qFormat/>
    <w:uiPriority w:val="30"/>
    <w:pPr>
      <w:ind w:left="720" w:right="720"/>
    </w:pPr>
    <w:rPr>
      <w:b/>
      <w:i/>
      <w:szCs w:val="22"/>
    </w:rPr>
  </w:style>
  <w:style w:type="character" w:customStyle="1" w:styleId="42">
    <w:name w:val="明显引用 Char"/>
    <w:link w:val="41"/>
    <w:qFormat/>
    <w:uiPriority w:val="30"/>
    <w:rPr>
      <w:b/>
      <w:i/>
      <w:sz w:val="24"/>
    </w:rPr>
  </w:style>
  <w:style w:type="character" w:customStyle="1" w:styleId="43">
    <w:name w:val="不明显强调1"/>
    <w:qFormat/>
    <w:uiPriority w:val="19"/>
    <w:rPr>
      <w:i/>
      <w:color w:val="5A5A5A"/>
    </w:rPr>
  </w:style>
  <w:style w:type="character" w:customStyle="1" w:styleId="44">
    <w:name w:val="明显强调1"/>
    <w:qFormat/>
    <w:uiPriority w:val="21"/>
    <w:rPr>
      <w:b/>
      <w:i/>
      <w:sz w:val="24"/>
      <w:szCs w:val="24"/>
      <w:u w:val="single"/>
    </w:rPr>
  </w:style>
  <w:style w:type="character" w:customStyle="1" w:styleId="45">
    <w:name w:val="不明显参考1"/>
    <w:qFormat/>
    <w:uiPriority w:val="31"/>
    <w:rPr>
      <w:sz w:val="24"/>
      <w:szCs w:val="24"/>
      <w:u w:val="single"/>
    </w:rPr>
  </w:style>
  <w:style w:type="character" w:customStyle="1" w:styleId="46">
    <w:name w:val="明显参考1"/>
    <w:qFormat/>
    <w:uiPriority w:val="32"/>
    <w:rPr>
      <w:b/>
      <w:sz w:val="24"/>
      <w:u w:val="single"/>
    </w:rPr>
  </w:style>
  <w:style w:type="character" w:customStyle="1" w:styleId="47">
    <w:name w:val="书籍标题1"/>
    <w:qFormat/>
    <w:uiPriority w:val="33"/>
    <w:rPr>
      <w:rFonts w:ascii="Cambria" w:hAnsi="Cambria" w:eastAsia="宋体"/>
      <w:b/>
      <w:i/>
      <w:sz w:val="24"/>
      <w:szCs w:val="24"/>
    </w:rPr>
  </w:style>
  <w:style w:type="paragraph" w:customStyle="1" w:styleId="48">
    <w:name w:val="TOC 标题1"/>
    <w:basedOn w:val="2"/>
    <w:next w:val="1"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F9994C-C2D2-4C79-8318-7987FFA541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Tianhe</Company>
  <Pages>1</Pages>
  <Words>194</Words>
  <Characters>1107</Characters>
  <Lines>9</Lines>
  <Paragraphs>2</Paragraphs>
  <TotalTime>6</TotalTime>
  <ScaleCrop>false</ScaleCrop>
  <LinksUpToDate>false</LinksUpToDate>
  <CharactersWithSpaces>1299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2018-03-20T09:28:00Z</dcterms:created>
  <dc:creator>wxq</dc:creator>
  <cp:lastModifiedBy>天河销售部-宋俊阳</cp:lastModifiedBy>
  <cp:lastPrinted>2019-03-13T01:04:00Z</cp:lastPrinted>
  <dcterms:modified xsi:type="dcterms:W3CDTF">2019-06-13T08:40:58Z</dcterms:modified>
  <dc:title>YKJ-B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