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智能腐蚀测试仪/腐蚀测试仪/智能腐蚀检测仪/腐蚀率仪 型号:Z134626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 xml:space="preserve"> </w:t>
      </w: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drawing>
          <wp:inline distT="0" distB="0" distL="114300" distR="114300">
            <wp:extent cx="1905000" cy="1676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一．</w:t>
      </w:r>
      <w:r>
        <w:rPr>
          <w:rStyle w:val="5"/>
          <w:rFonts w:hint="eastAsia" w:ascii="宋体" w:hAnsi="宋体" w:eastAsia="宋体" w:cs="宋体"/>
          <w:b w:val="0"/>
          <w:bCs/>
          <w:i w:val="0"/>
          <w:color w:val="0000FF"/>
          <w:sz w:val="24"/>
          <w:szCs w:val="24"/>
          <w:bdr w:val="none" w:color="auto" w:sz="0" w:space="0"/>
        </w:rPr>
        <w:t>产</w:t>
      </w: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品</w:t>
      </w:r>
      <w:r>
        <w:rPr>
          <w:rStyle w:val="5"/>
          <w:rFonts w:hint="eastAsia" w:ascii="宋体" w:hAnsi="宋体" w:eastAsia="宋体" w:cs="宋体"/>
          <w:b w:val="0"/>
          <w:bCs/>
          <w:i w:val="0"/>
          <w:color w:val="0000FF"/>
          <w:sz w:val="24"/>
          <w:szCs w:val="24"/>
          <w:bdr w:val="none" w:color="auto" w:sz="0" w:space="0"/>
        </w:rPr>
        <w:t>特</w:t>
      </w: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性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 xml:space="preserve"> 1）</w:t>
      </w:r>
      <w:r>
        <w:rPr>
          <w:rStyle w:val="5"/>
          <w:rFonts w:hint="eastAsia" w:ascii="宋体" w:hAnsi="宋体" w:eastAsia="宋体" w:cs="宋体"/>
          <w:b w:val="0"/>
          <w:bCs/>
          <w:i w:val="0"/>
          <w:color w:val="0000FF"/>
          <w:sz w:val="24"/>
          <w:szCs w:val="24"/>
          <w:bdr w:val="none" w:color="auto" w:sz="0" w:space="0"/>
        </w:rPr>
        <w:t>产</w:t>
      </w: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品</w:t>
      </w:r>
      <w:r>
        <w:rPr>
          <w:rStyle w:val="5"/>
          <w:rFonts w:hint="eastAsia" w:ascii="宋体" w:hAnsi="宋体" w:eastAsia="宋体" w:cs="宋体"/>
          <w:b w:val="0"/>
          <w:bCs/>
          <w:i w:val="0"/>
          <w:color w:val="0000FF"/>
          <w:sz w:val="24"/>
          <w:szCs w:val="24"/>
          <w:bdr w:val="none" w:color="auto" w:sz="0" w:space="0"/>
        </w:rPr>
        <w:t>特</w:t>
      </w: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性及应用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* LED背光2.8寸彩色智能控制仪，清晰显示而功耗更低。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* 同时具有三种曲线：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 xml:space="preserve">  实时曲线：直观显示过去和现在发生了什么。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 xml:space="preserve">  历史曲线：可查询运行期间任一时间段曲线图。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 xml:space="preserve">  拟合曲线：直观显示运行数据的趋曲图（采用小二乘法）。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* 具有多种语言切换功能。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* 两种单位 mm/a 和 mpy  切换功能。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* 两通道同时快速测量腐蚀率(快只需150秒)。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* 可时测量点蚀、平均腐蚀。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* 传感器内前置有电流放大器，仪表与传感器间可延长接线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 xml:space="preserve">  （大于500米传输距离）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* 具有四路</w:t>
      </w:r>
      <w:r>
        <w:rPr>
          <w:rStyle w:val="5"/>
          <w:rFonts w:hint="eastAsia" w:ascii="宋体" w:hAnsi="宋体" w:eastAsia="宋体" w:cs="宋体"/>
          <w:b w:val="0"/>
          <w:bCs/>
          <w:i w:val="0"/>
          <w:color w:val="0000FF"/>
          <w:sz w:val="24"/>
          <w:szCs w:val="24"/>
          <w:bdr w:val="none" w:color="auto" w:sz="0" w:space="0"/>
        </w:rPr>
        <w:t>独</w:t>
      </w: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立控制的PhotoMOS 光耦继电器，无限次寿命。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 xml:space="preserve">  报警、控制、脉冲输出等功能可任意组态。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* 具有两路高分辨率的隔离0/4-20mA 输出，可组态 。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 xml:space="preserve">  （两路也互相隔离）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* 一路隔离485通迅，可配置为MODBUS通迅。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* 应用于工业用水、化工、制药、环保、印染、冶金、电子、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 xml:space="preserve">  电镀、水处理、养殖等众多行业。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 xml:space="preserve"> 2）测量原理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 xml:space="preserve"> 采用线性</w:t>
      </w:r>
      <w:r>
        <w:rPr>
          <w:rStyle w:val="5"/>
          <w:rFonts w:hint="eastAsia" w:ascii="宋体" w:hAnsi="宋体" w:eastAsia="宋体" w:cs="宋体"/>
          <w:b w:val="0"/>
          <w:bCs/>
          <w:i w:val="0"/>
          <w:color w:val="0000FF"/>
          <w:sz w:val="24"/>
          <w:szCs w:val="24"/>
          <w:bdr w:val="none" w:color="auto" w:sz="0" w:space="0"/>
        </w:rPr>
        <w:t>极</w:t>
      </w: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化电阻（LPR)与交流阻抗频谱分析（EIS）相结合技术。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0000FF"/>
          <w:sz w:val="24"/>
          <w:szCs w:val="24"/>
          <w:bdr w:val="none" w:color="auto" w:sz="0" w:space="0"/>
        </w:rPr>
        <w:t>极</w:t>
      </w: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化电阻Rp)与在被测系统中所发生的金属腐蚀速率有如下关系：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Fp=[Ba*Bc/2.303(Ba+Bc)]/Rp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 xml:space="preserve">      式中： Fp －腐蚀速率， Ki －换算因数，  Rp －</w:t>
      </w:r>
      <w:r>
        <w:rPr>
          <w:rStyle w:val="5"/>
          <w:rFonts w:hint="eastAsia" w:ascii="宋体" w:hAnsi="宋体" w:eastAsia="宋体" w:cs="宋体"/>
          <w:b w:val="0"/>
          <w:bCs/>
          <w:i w:val="0"/>
          <w:color w:val="0000FF"/>
          <w:sz w:val="24"/>
          <w:szCs w:val="24"/>
          <w:bdr w:val="none" w:color="auto" w:sz="0" w:space="0"/>
        </w:rPr>
        <w:t>极</w:t>
      </w: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化电阻，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 xml:space="preserve">   Ba 、Bc －阴、阳</w:t>
      </w:r>
      <w:r>
        <w:rPr>
          <w:rStyle w:val="5"/>
          <w:rFonts w:hint="eastAsia" w:ascii="宋体" w:hAnsi="宋体" w:eastAsia="宋体" w:cs="宋体"/>
          <w:b w:val="0"/>
          <w:bCs/>
          <w:i w:val="0"/>
          <w:color w:val="0000FF"/>
          <w:sz w:val="24"/>
          <w:szCs w:val="24"/>
          <w:bdr w:val="none" w:color="auto" w:sz="0" w:space="0"/>
        </w:rPr>
        <w:t>极</w:t>
      </w: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 xml:space="preserve">化曲线的塔菲尔斜率。   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技术参数: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测量范围 0-5.0000 mm/a  或 0-10mm/a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测量分辨率 0.0001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 xml:space="preserve">重现性 ±0.001 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测量时间 300秒（一般模式）  150秒（快速模式）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校准方式 人工标定（挂片等方式）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显示方式 320*240 像素真彩色显示，LED屏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继电器输出 4路可组态PhotoMOS光耦继电器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可设置工作在：报警、控制、脉冲方式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 xml:space="preserve">60VDC/1A(负载） 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电流输出 隔离、高分辨率：0.0003mA、精度：±0.01mA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可组态为测量值或温度值输出（0/4～20mA）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刷新率：0.5S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供电电源 (18～30)VDC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电源消耗：3W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 xml:space="preserve">工作条件 工作温度：-10～75℃  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 xml:space="preserve">湿度：0～95%，无露点 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0000FF"/>
          <w:sz w:val="24"/>
          <w:szCs w:val="24"/>
          <w:bdr w:val="none" w:color="auto" w:sz="0" w:space="0"/>
        </w:rPr>
        <w:t>绝</w:t>
      </w: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缘等</w:t>
      </w:r>
      <w:r>
        <w:rPr>
          <w:rStyle w:val="5"/>
          <w:rFonts w:hint="eastAsia" w:ascii="宋体" w:hAnsi="宋体" w:eastAsia="宋体" w:cs="宋体"/>
          <w:b w:val="0"/>
          <w:bCs/>
          <w:i w:val="0"/>
          <w:color w:val="0000FF"/>
          <w:sz w:val="24"/>
          <w:szCs w:val="24"/>
          <w:bdr w:val="none" w:color="auto" w:sz="0" w:space="0"/>
        </w:rPr>
        <w:t>级</w:t>
      </w: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：2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污染等</w:t>
      </w:r>
      <w:r>
        <w:rPr>
          <w:rStyle w:val="5"/>
          <w:rFonts w:hint="eastAsia" w:ascii="宋体" w:hAnsi="宋体" w:eastAsia="宋体" w:cs="宋体"/>
          <w:b w:val="0"/>
          <w:bCs/>
          <w:i w:val="0"/>
          <w:color w:val="0000FF"/>
          <w:sz w:val="24"/>
          <w:szCs w:val="24"/>
          <w:bdr w:val="none" w:color="auto" w:sz="0" w:space="0"/>
        </w:rPr>
        <w:t>级</w:t>
      </w: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：2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尺寸  外形尺寸：120×120×59mm（长×宽×深）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开孔尺寸：112×112mm（盘面安装）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包装壳箱 防护等</w:t>
      </w:r>
      <w:r>
        <w:rPr>
          <w:rStyle w:val="5"/>
          <w:rFonts w:hint="eastAsia" w:ascii="宋体" w:hAnsi="宋体" w:eastAsia="宋体" w:cs="宋体"/>
          <w:b w:val="0"/>
          <w:bCs/>
          <w:i w:val="0"/>
          <w:color w:val="0000FF"/>
          <w:sz w:val="24"/>
          <w:szCs w:val="24"/>
          <w:bdr w:val="none" w:color="auto" w:sz="0" w:space="0"/>
        </w:rPr>
        <w:t>级</w:t>
      </w: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： NEMA 4X/IP65(前面板）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盘装垫片：氯丁橡胶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屏幕：合成聚酯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按键： 8个封装硅胶键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重量：约300g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执行标准 抗扰性：EN50082-2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辐射性：EN55011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安全性：EN61010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6287A"/>
    <w:rsid w:val="7486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2019-05-30T05:18:00Z</dcterms:created>
  <dc:creator>16</dc:creator>
  <cp:lastModifiedBy>16</cp:lastModifiedBy>
  <dcterms:modified xsi:type="dcterms:W3CDTF">2019-05-30T05:47:13Z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