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6A" w:rsidRDefault="00652C6A" w:rsidP="00760D39">
      <w:pPr>
        <w:snapToGrid w:val="0"/>
        <w:contextualSpacing/>
        <w:rPr>
          <w:rFonts w:ascii="微软雅黑" w:eastAsia="微软雅黑" w:hAnsi="微软雅黑"/>
        </w:rPr>
      </w:pPr>
    </w:p>
    <w:p w:rsidR="008014D6" w:rsidRPr="008014D6" w:rsidRDefault="008014D6" w:rsidP="008014D6">
      <w:pPr>
        <w:snapToGrid w:val="0"/>
        <w:contextualSpacing/>
        <w:jc w:val="center"/>
        <w:rPr>
          <w:rFonts w:ascii="微软雅黑" w:eastAsia="微软雅黑" w:hAnsi="微软雅黑"/>
          <w:b/>
          <w:sz w:val="28"/>
        </w:rPr>
      </w:pPr>
      <w:r w:rsidRPr="008014D6">
        <w:rPr>
          <w:rFonts w:ascii="微软雅黑" w:eastAsia="微软雅黑" w:hAnsi="微软雅黑"/>
          <w:b/>
          <w:sz w:val="28"/>
        </w:rPr>
        <w:t>派美雅医学病理包埋盒自动打号验证系统</w:t>
      </w:r>
    </w:p>
    <w:p w:rsidR="00652C6A" w:rsidRDefault="00652C6A" w:rsidP="00760D39">
      <w:pPr>
        <w:snapToGrid w:val="0"/>
        <w:contextualSpacing/>
        <w:rPr>
          <w:rFonts w:ascii="微软雅黑" w:eastAsia="微软雅黑" w:hAnsi="微软雅黑"/>
        </w:rPr>
      </w:pPr>
    </w:p>
    <w:p w:rsidR="0093392F" w:rsidRPr="00AD72D3" w:rsidRDefault="008014D6" w:rsidP="008014D6">
      <w:pPr>
        <w:snapToGrid w:val="0"/>
        <w:contextualSpacing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1962150" cy="2905125"/>
            <wp:effectExtent l="19050" t="0" r="0" b="0"/>
            <wp:docPr id="2" name="图片 4" descr="C:\Users\Luo\Desktop\cassette_printer_first_ver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o\Desktop\cassette_printer_first_versio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D3" w:rsidRDefault="00AD72D3" w:rsidP="00760D39">
      <w:pPr>
        <w:snapToGrid w:val="0"/>
        <w:contextualSpacing/>
        <w:rPr>
          <w:rFonts w:ascii="微软雅黑" w:eastAsia="微软雅黑" w:hAnsi="微软雅黑"/>
        </w:rPr>
      </w:pPr>
    </w:p>
    <w:p w:rsidR="007C01D1" w:rsidRDefault="007C01D1" w:rsidP="007C01D1">
      <w:pPr>
        <w:snapToGrid w:val="0"/>
        <w:contextualSpacing/>
        <w:rPr>
          <w:rFonts w:ascii="微软雅黑" w:eastAsia="微软雅黑" w:hAnsi="微软雅黑"/>
        </w:rPr>
      </w:pPr>
      <w:bookmarkStart w:id="0" w:name="OLE_LINK7"/>
      <w:bookmarkStart w:id="1" w:name="OLE_LINK8"/>
      <w:bookmarkStart w:id="2" w:name="OLE_LINK43"/>
      <w:bookmarkStart w:id="3" w:name="OLE_LINK44"/>
      <w:r>
        <w:rPr>
          <w:rFonts w:ascii="微软雅黑" w:eastAsia="微软雅黑" w:hAnsi="微软雅黑" w:hint="eastAsia"/>
        </w:rPr>
        <w:t>派美雅全自动包埋盒打号机</w:t>
      </w:r>
      <w:bookmarkEnd w:id="0"/>
      <w:bookmarkEnd w:id="1"/>
      <w:r>
        <w:rPr>
          <w:rFonts w:ascii="微软雅黑" w:eastAsia="微软雅黑" w:hAnsi="微软雅黑" w:hint="eastAsia"/>
        </w:rPr>
        <w:t>，可直接打印在包埋盒上，</w:t>
      </w:r>
      <w:r w:rsidR="00C92D09">
        <w:rPr>
          <w:rFonts w:ascii="微软雅黑" w:eastAsia="微软雅黑" w:hAnsi="微软雅黑" w:hint="eastAsia"/>
        </w:rPr>
        <w:t>显著提高工作效率，降低手写标签造成的错误率</w:t>
      </w:r>
      <w:r w:rsidR="00143DB0">
        <w:rPr>
          <w:rFonts w:ascii="微软雅黑" w:eastAsia="微软雅黑" w:hAnsi="微软雅黑" w:hint="eastAsia"/>
        </w:rPr>
        <w:t>，减少标签误判的风险。</w:t>
      </w:r>
      <w:bookmarkStart w:id="4" w:name="OLE_LINK24"/>
      <w:bookmarkStart w:id="5" w:name="OLE_LINK25"/>
      <w:bookmarkStart w:id="6" w:name="OLE_LINK26"/>
      <w:r w:rsidR="00143DB0">
        <w:rPr>
          <w:rFonts w:ascii="微软雅黑" w:eastAsia="微软雅黑" w:hAnsi="微软雅黑" w:hint="eastAsia"/>
        </w:rPr>
        <w:t>支持彩色或黑白打印，</w:t>
      </w:r>
      <w:r>
        <w:rPr>
          <w:rFonts w:ascii="微软雅黑" w:eastAsia="微软雅黑" w:hAnsi="微软雅黑" w:hint="eastAsia"/>
        </w:rPr>
        <w:t>打印分辨率高达300dpi，</w:t>
      </w:r>
      <w:r w:rsidRPr="008434A7">
        <w:rPr>
          <w:rFonts w:ascii="微软雅黑" w:eastAsia="微软雅黑" w:hAnsi="微软雅黑" w:hint="eastAsia"/>
        </w:rPr>
        <w:t>支持快速打印</w:t>
      </w:r>
      <w:r>
        <w:rPr>
          <w:rFonts w:ascii="微软雅黑" w:eastAsia="微软雅黑" w:hAnsi="微软雅黑" w:hint="eastAsia"/>
        </w:rPr>
        <w:t>图表，文字，高分辨率条码或二维条形码等。</w:t>
      </w:r>
    </w:p>
    <w:bookmarkEnd w:id="4"/>
    <w:bookmarkEnd w:id="5"/>
    <w:bookmarkEnd w:id="6"/>
    <w:p w:rsidR="007C01D1" w:rsidRDefault="007C01D1" w:rsidP="00760D39">
      <w:pPr>
        <w:snapToGrid w:val="0"/>
        <w:contextualSpacing/>
        <w:rPr>
          <w:rFonts w:ascii="微软雅黑" w:eastAsia="微软雅黑" w:hAnsi="微软雅黑"/>
        </w:rPr>
      </w:pPr>
    </w:p>
    <w:p w:rsidR="007C01D1" w:rsidRPr="00F16F5A" w:rsidRDefault="007C01D1" w:rsidP="00760D39">
      <w:pPr>
        <w:snapToGrid w:val="0"/>
        <w:contextualSpacing/>
        <w:rPr>
          <w:rFonts w:ascii="微软雅黑" w:eastAsia="微软雅黑" w:hAnsi="微软雅黑"/>
          <w:b/>
        </w:rPr>
      </w:pPr>
      <w:r w:rsidRPr="00F16F5A">
        <w:rPr>
          <w:rFonts w:ascii="微软雅黑" w:eastAsia="微软雅黑" w:hAnsi="微软雅黑" w:hint="eastAsia"/>
          <w:b/>
        </w:rPr>
        <w:t>派美雅全自动包埋盒打号机主要特性：</w:t>
      </w:r>
    </w:p>
    <w:p w:rsidR="007C01D1" w:rsidRPr="00657017" w:rsidRDefault="00C92D09" w:rsidP="00657017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 w:rsidRPr="00657017">
        <w:rPr>
          <w:rFonts w:ascii="微软雅黑" w:eastAsia="微软雅黑" w:hAnsi="微软雅黑" w:hint="eastAsia"/>
        </w:rPr>
        <w:t>采用模块化设计，可快速完成安装开始使用</w:t>
      </w:r>
    </w:p>
    <w:p w:rsidR="00933272" w:rsidRDefault="00933272" w:rsidP="00657017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全自动机械臂抓取包埋盒传送方式</w:t>
      </w:r>
    </w:p>
    <w:p w:rsidR="00933272" w:rsidRPr="00657017" w:rsidRDefault="00933272" w:rsidP="00933272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 w:rsidRPr="00657017">
        <w:rPr>
          <w:rFonts w:ascii="微软雅黑" w:eastAsia="微软雅黑" w:hAnsi="微软雅黑" w:hint="eastAsia"/>
        </w:rPr>
        <w:t>一次最多可放入160个包埋盒，支持按需批量彩色打印</w:t>
      </w:r>
    </w:p>
    <w:p w:rsidR="00143DB0" w:rsidRPr="00657017" w:rsidRDefault="00F16F5A" w:rsidP="00657017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 w:rsidRPr="00657017">
        <w:rPr>
          <w:rFonts w:ascii="微软雅黑" w:eastAsia="微软雅黑" w:hAnsi="微软雅黑" w:hint="eastAsia"/>
        </w:rPr>
        <w:t>打印速度8个包埋盒/分钟</w:t>
      </w:r>
    </w:p>
    <w:p w:rsidR="006B1751" w:rsidRDefault="00C92D09" w:rsidP="006B1751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 w:rsidRPr="00657017">
        <w:rPr>
          <w:rFonts w:ascii="微软雅黑" w:eastAsia="微软雅黑" w:hAnsi="微软雅黑" w:hint="eastAsia"/>
        </w:rPr>
        <w:t>4个透明式进样料斗，每个料斗可容纳40个包埋盒</w:t>
      </w:r>
    </w:p>
    <w:p w:rsidR="006B1751" w:rsidRPr="006B1751" w:rsidRDefault="006B1751" w:rsidP="006B1751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 w:rsidRPr="006B1751">
        <w:rPr>
          <w:rFonts w:ascii="微软雅黑" w:eastAsia="微软雅黑" w:hAnsi="微软雅黑" w:hint="eastAsia"/>
        </w:rPr>
        <w:t>色带支持打印数量：</w:t>
      </w:r>
      <w:bookmarkStart w:id="7" w:name="OLE_LINK19"/>
      <w:bookmarkStart w:id="8" w:name="OLE_LINK20"/>
      <w:r w:rsidRPr="006B1751">
        <w:rPr>
          <w:rFonts w:ascii="微软雅黑" w:eastAsia="微软雅黑" w:hAnsi="微软雅黑" w:hint="eastAsia"/>
        </w:rPr>
        <w:t>CMYK彩色：550片/每卷；黑色：4300片/每卷</w:t>
      </w:r>
      <w:bookmarkEnd w:id="7"/>
      <w:bookmarkEnd w:id="8"/>
    </w:p>
    <w:p w:rsidR="00C92D09" w:rsidRPr="00657017" w:rsidRDefault="00933272" w:rsidP="00657017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bookmarkStart w:id="9" w:name="OLE_LINK38"/>
      <w:bookmarkStart w:id="10" w:name="OLE_LINK39"/>
      <w:r>
        <w:rPr>
          <w:rFonts w:ascii="微软雅黑" w:eastAsia="微软雅黑" w:hAnsi="微软雅黑" w:hint="eastAsia"/>
        </w:rPr>
        <w:t>兼容主流的</w:t>
      </w:r>
      <w:r w:rsidR="00C92D09" w:rsidRPr="00657017">
        <w:rPr>
          <w:rFonts w:ascii="微软雅黑" w:eastAsia="微软雅黑" w:hAnsi="微软雅黑" w:hint="eastAsia"/>
        </w:rPr>
        <w:t>35°</w:t>
      </w:r>
      <w:r>
        <w:rPr>
          <w:rFonts w:ascii="微软雅黑" w:eastAsia="微软雅黑" w:hAnsi="微软雅黑" w:hint="eastAsia"/>
        </w:rPr>
        <w:t>和</w:t>
      </w:r>
      <w:r w:rsidR="00C92D09" w:rsidRPr="00657017">
        <w:rPr>
          <w:rFonts w:ascii="微软雅黑" w:eastAsia="微软雅黑" w:hAnsi="微软雅黑" w:hint="eastAsia"/>
        </w:rPr>
        <w:t>45°</w:t>
      </w:r>
      <w:r>
        <w:rPr>
          <w:rFonts w:ascii="微软雅黑" w:eastAsia="微软雅黑" w:hAnsi="微软雅黑" w:hint="eastAsia"/>
        </w:rPr>
        <w:t>可打印包埋盒</w:t>
      </w:r>
      <w:r w:rsidR="00C92D09" w:rsidRPr="00657017">
        <w:rPr>
          <w:rFonts w:ascii="微软雅黑" w:eastAsia="微软雅黑" w:hAnsi="微软雅黑" w:hint="eastAsia"/>
        </w:rPr>
        <w:t>，无需特别调整进样角度</w:t>
      </w:r>
      <w:r w:rsidR="00143DB0" w:rsidRPr="00657017">
        <w:rPr>
          <w:rFonts w:ascii="微软雅黑" w:eastAsia="微软雅黑" w:hAnsi="微软雅黑" w:hint="eastAsia"/>
        </w:rPr>
        <w:t>，可以轻松装入打印料斗</w:t>
      </w:r>
    </w:p>
    <w:bookmarkEnd w:id="2"/>
    <w:bookmarkEnd w:id="3"/>
    <w:bookmarkEnd w:id="9"/>
    <w:bookmarkEnd w:id="10"/>
    <w:p w:rsidR="00143DB0" w:rsidRDefault="00143DB0" w:rsidP="00657017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 w:rsidRPr="00657017">
        <w:rPr>
          <w:rFonts w:ascii="微软雅黑" w:eastAsia="微软雅黑" w:hAnsi="微软雅黑" w:hint="eastAsia"/>
        </w:rPr>
        <w:t>出口槽容量可容纳</w:t>
      </w:r>
      <w:bookmarkStart w:id="11" w:name="OLE_LINK40"/>
      <w:bookmarkStart w:id="12" w:name="OLE_LINK41"/>
      <w:bookmarkStart w:id="13" w:name="OLE_LINK42"/>
      <w:r w:rsidRPr="00657017">
        <w:rPr>
          <w:rFonts w:ascii="微软雅黑" w:eastAsia="微软雅黑" w:hAnsi="微软雅黑" w:hint="eastAsia"/>
        </w:rPr>
        <w:t>7个包埋盒，可选加长模块扩展至17个</w:t>
      </w:r>
      <w:bookmarkEnd w:id="11"/>
      <w:bookmarkEnd w:id="12"/>
      <w:bookmarkEnd w:id="13"/>
    </w:p>
    <w:p w:rsidR="00933272" w:rsidRPr="00933272" w:rsidRDefault="00933272" w:rsidP="00933272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油墨具有耐化学性，抗紫外线，适合实验室长期保存</w:t>
      </w:r>
    </w:p>
    <w:p w:rsidR="00143DB0" w:rsidRDefault="00657017" w:rsidP="00657017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 w:rsidRPr="00657017">
        <w:rPr>
          <w:rFonts w:ascii="微软雅黑" w:eastAsia="微软雅黑" w:hAnsi="微软雅黑" w:hint="eastAsia"/>
        </w:rPr>
        <w:t>集成LCD显示屏和十字按钮，</w:t>
      </w:r>
      <w:r>
        <w:rPr>
          <w:rFonts w:ascii="微软雅黑" w:eastAsia="微软雅黑" w:hAnsi="微软雅黑" w:hint="eastAsia"/>
        </w:rPr>
        <w:t>方便快速操作使用和查看状态信息</w:t>
      </w:r>
    </w:p>
    <w:p w:rsidR="00657017" w:rsidRDefault="00657017" w:rsidP="006702A6">
      <w:pPr>
        <w:snapToGrid w:val="0"/>
        <w:contextualSpacing/>
        <w:rPr>
          <w:rFonts w:ascii="微软雅黑" w:eastAsia="微软雅黑" w:hAnsi="微软雅黑"/>
        </w:rPr>
      </w:pPr>
    </w:p>
    <w:p w:rsidR="006702A6" w:rsidRDefault="006702A6" w:rsidP="006702A6">
      <w:pPr>
        <w:snapToGrid w:val="0"/>
        <w:contextualSpacing/>
        <w:jc w:val="left"/>
        <w:rPr>
          <w:rFonts w:ascii="微软雅黑" w:eastAsia="微软雅黑" w:hAnsi="微软雅黑" w:hint="eastAsia"/>
          <w:b/>
        </w:rPr>
      </w:pPr>
    </w:p>
    <w:p w:rsidR="008014D6" w:rsidRDefault="008014D6" w:rsidP="006702A6">
      <w:pPr>
        <w:snapToGrid w:val="0"/>
        <w:contextualSpacing/>
        <w:jc w:val="left"/>
        <w:rPr>
          <w:rFonts w:ascii="微软雅黑" w:eastAsia="微软雅黑" w:hAnsi="微软雅黑" w:hint="eastAsia"/>
          <w:b/>
        </w:rPr>
      </w:pPr>
    </w:p>
    <w:p w:rsidR="008014D6" w:rsidRDefault="008014D6" w:rsidP="006702A6">
      <w:pPr>
        <w:snapToGrid w:val="0"/>
        <w:contextualSpacing/>
        <w:jc w:val="left"/>
        <w:rPr>
          <w:rFonts w:ascii="微软雅黑" w:eastAsia="微软雅黑" w:hAnsi="微软雅黑" w:hint="eastAsia"/>
          <w:b/>
        </w:rPr>
      </w:pPr>
    </w:p>
    <w:p w:rsidR="008014D6" w:rsidRDefault="008014D6" w:rsidP="006702A6">
      <w:pPr>
        <w:snapToGrid w:val="0"/>
        <w:contextualSpacing/>
        <w:jc w:val="left"/>
        <w:rPr>
          <w:rFonts w:ascii="微软雅黑" w:eastAsia="微软雅黑" w:hAnsi="微软雅黑" w:hint="eastAsia"/>
          <w:b/>
        </w:rPr>
      </w:pPr>
    </w:p>
    <w:p w:rsidR="008014D6" w:rsidRDefault="008014D6" w:rsidP="006702A6">
      <w:pPr>
        <w:snapToGrid w:val="0"/>
        <w:contextualSpacing/>
        <w:jc w:val="left"/>
        <w:rPr>
          <w:rFonts w:ascii="微软雅黑" w:eastAsia="微软雅黑" w:hAnsi="微软雅黑"/>
          <w:b/>
        </w:rPr>
      </w:pPr>
    </w:p>
    <w:p w:rsidR="006702A6" w:rsidRDefault="006702A6" w:rsidP="006702A6">
      <w:pPr>
        <w:snapToGrid w:val="0"/>
        <w:contextualSpacing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lastRenderedPageBreak/>
        <w:t>全自动机械臂操作</w:t>
      </w:r>
    </w:p>
    <w:p w:rsidR="006702A6" w:rsidRDefault="006702A6" w:rsidP="006702A6">
      <w:pPr>
        <w:snapToGrid w:val="0"/>
        <w:contextualSpacing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派美雅全自动包埋盒打号机集成机械臂模块，可实现自动抓取包埋盒打印，</w:t>
      </w:r>
      <w:r w:rsidR="00933272">
        <w:rPr>
          <w:rFonts w:ascii="微软雅黑" w:eastAsia="微软雅黑" w:hAnsi="微软雅黑" w:hint="eastAsia"/>
        </w:rPr>
        <w:t>避免传统打号机坠落式传送包埋盒卡顿现象，保证打号顺畅运行。可同时装载160个包埋盒，打号过程中无需人员看守</w:t>
      </w:r>
      <w:r>
        <w:rPr>
          <w:rFonts w:ascii="微软雅黑" w:eastAsia="微软雅黑" w:hAnsi="微软雅黑" w:hint="eastAsia"/>
        </w:rPr>
        <w:t>，降低人工成本</w:t>
      </w:r>
      <w:r w:rsidR="00933272">
        <w:rPr>
          <w:rFonts w:ascii="微软雅黑" w:eastAsia="微软雅黑" w:hAnsi="微软雅黑" w:hint="eastAsia"/>
        </w:rPr>
        <w:t>，提高工作效率</w:t>
      </w:r>
      <w:r>
        <w:rPr>
          <w:rFonts w:ascii="微软雅黑" w:eastAsia="微软雅黑" w:hAnsi="微软雅黑" w:hint="eastAsia"/>
        </w:rPr>
        <w:t>。进样料斗采取透明蓝色LED背光外壳设计，可以一目了然查看进样盒中剩余的包埋盒数量。</w:t>
      </w:r>
    </w:p>
    <w:p w:rsidR="006702A6" w:rsidRDefault="008014D6" w:rsidP="008014D6">
      <w:pPr>
        <w:snapToGrid w:val="0"/>
        <w:contextualSpacing/>
        <w:jc w:val="center"/>
        <w:rPr>
          <w:rFonts w:ascii="微软雅黑" w:eastAsia="微软雅黑" w:hAnsi="微软雅黑"/>
        </w:rPr>
      </w:pPr>
      <w:r w:rsidRPr="008014D6">
        <w:rPr>
          <w:rFonts w:ascii="微软雅黑" w:eastAsia="微软雅黑" w:hAnsi="微软雅黑" w:hint="eastAsia"/>
        </w:rPr>
        <w:drawing>
          <wp:inline distT="0" distB="0" distL="0" distR="0">
            <wp:extent cx="2753995" cy="1752600"/>
            <wp:effectExtent l="19050" t="0" r="8255" b="0"/>
            <wp:docPr id="3" name="图片 5" descr="C:\Users\Luo\Desktop\signaturecassetteauto-panel4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o\Desktop\signaturecassetteauto-panel4-whit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6" w:rsidRPr="006702A6" w:rsidRDefault="006702A6" w:rsidP="006702A6">
      <w:pPr>
        <w:snapToGrid w:val="0"/>
        <w:contextualSpacing/>
        <w:rPr>
          <w:rFonts w:ascii="微软雅黑" w:eastAsia="微软雅黑" w:hAnsi="微软雅黑"/>
          <w:b/>
        </w:rPr>
      </w:pPr>
      <w:r w:rsidRPr="006702A6">
        <w:rPr>
          <w:rFonts w:ascii="微软雅黑" w:eastAsia="微软雅黑" w:hAnsi="微软雅黑" w:hint="eastAsia"/>
          <w:b/>
        </w:rPr>
        <w:t>按需批量彩色打印</w:t>
      </w:r>
    </w:p>
    <w:p w:rsidR="006B1751" w:rsidRDefault="006B1751" w:rsidP="006B1751">
      <w:pPr>
        <w:snapToGrid w:val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可</w:t>
      </w:r>
      <w:r w:rsidRPr="006B1751">
        <w:rPr>
          <w:rFonts w:ascii="微软雅黑" w:eastAsia="微软雅黑" w:hAnsi="微软雅黑" w:hint="eastAsia"/>
        </w:rPr>
        <w:t>根据您实际需求的数量随时随地的进行批量制作打印</w:t>
      </w:r>
      <w:r>
        <w:rPr>
          <w:rFonts w:ascii="微软雅黑" w:eastAsia="微软雅黑" w:hAnsi="微软雅黑" w:hint="eastAsia"/>
        </w:rPr>
        <w:t>，减少库存压力。支持彩色或黑白打印，打印分辨率高达300dpi，</w:t>
      </w:r>
      <w:r w:rsidRPr="008434A7">
        <w:rPr>
          <w:rFonts w:ascii="微软雅黑" w:eastAsia="微软雅黑" w:hAnsi="微软雅黑" w:hint="eastAsia"/>
        </w:rPr>
        <w:t>支持快速打印</w:t>
      </w:r>
      <w:r>
        <w:rPr>
          <w:rFonts w:ascii="微软雅黑" w:eastAsia="微软雅黑" w:hAnsi="微软雅黑" w:hint="eastAsia"/>
        </w:rPr>
        <w:t>图表，文字，高分辨率条码或二维条形码等。</w:t>
      </w:r>
    </w:p>
    <w:p w:rsidR="006702A6" w:rsidRDefault="006702A6" w:rsidP="006702A6">
      <w:pPr>
        <w:snapToGrid w:val="0"/>
        <w:contextualSpacing/>
        <w:rPr>
          <w:rFonts w:ascii="微软雅黑" w:eastAsia="微软雅黑" w:hAnsi="微软雅黑"/>
        </w:rPr>
      </w:pPr>
    </w:p>
    <w:p w:rsidR="00C11EB4" w:rsidRPr="00C11EB4" w:rsidRDefault="00C11EB4" w:rsidP="006702A6">
      <w:pPr>
        <w:snapToGrid w:val="0"/>
        <w:contextualSpacing/>
        <w:rPr>
          <w:rFonts w:ascii="微软雅黑" w:eastAsia="微软雅黑" w:hAnsi="微软雅黑"/>
          <w:b/>
        </w:rPr>
      </w:pPr>
      <w:r w:rsidRPr="00C11EB4">
        <w:rPr>
          <w:rFonts w:ascii="微软雅黑" w:eastAsia="微软雅黑" w:hAnsi="微软雅黑" w:hint="eastAsia"/>
          <w:b/>
        </w:rPr>
        <w:t>灵活多样性</w:t>
      </w:r>
    </w:p>
    <w:p w:rsidR="00C11EB4" w:rsidRDefault="00C11EB4" w:rsidP="006702A6">
      <w:pPr>
        <w:snapToGrid w:val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料斗可以分别装载普通组织盒、活检组织盒或不同颜色的组织盒，可以预先编辑，通过机械臂灵活转换选取不同的包埋盒打印。</w:t>
      </w:r>
      <w:r w:rsidRPr="00C11EB4">
        <w:rPr>
          <w:rFonts w:ascii="微软雅黑" w:eastAsia="微软雅黑" w:hAnsi="微软雅黑" w:hint="eastAsia"/>
        </w:rPr>
        <w:t>兼容主流的</w:t>
      </w:r>
      <w:r w:rsidRPr="00C11EB4">
        <w:rPr>
          <w:rFonts w:ascii="微软雅黑" w:eastAsia="微软雅黑" w:hAnsi="微软雅黑"/>
        </w:rPr>
        <w:t>35°</w:t>
      </w:r>
      <w:r w:rsidRPr="00C11EB4">
        <w:rPr>
          <w:rFonts w:ascii="微软雅黑" w:eastAsia="微软雅黑" w:hAnsi="微软雅黑" w:hint="eastAsia"/>
        </w:rPr>
        <w:t>和</w:t>
      </w:r>
      <w:r w:rsidRPr="00C11EB4">
        <w:rPr>
          <w:rFonts w:ascii="微软雅黑" w:eastAsia="微软雅黑" w:hAnsi="微软雅黑"/>
        </w:rPr>
        <w:t>45°</w:t>
      </w:r>
      <w:r w:rsidRPr="00C11EB4">
        <w:rPr>
          <w:rFonts w:ascii="微软雅黑" w:eastAsia="微软雅黑" w:hAnsi="微软雅黑" w:hint="eastAsia"/>
        </w:rPr>
        <w:t>可打印包埋盒，无需特别调整进样角度，可以轻松装入打印料斗</w:t>
      </w:r>
    </w:p>
    <w:p w:rsidR="00C11EB4" w:rsidRPr="00C11EB4" w:rsidRDefault="00C11EB4" w:rsidP="006702A6">
      <w:pPr>
        <w:snapToGrid w:val="0"/>
        <w:contextualSpacing/>
        <w:rPr>
          <w:rFonts w:ascii="微软雅黑" w:eastAsia="微软雅黑" w:hAnsi="微软雅黑"/>
        </w:rPr>
      </w:pPr>
    </w:p>
    <w:p w:rsidR="006B1751" w:rsidRDefault="006B1751" w:rsidP="006B1751">
      <w:pPr>
        <w:snapToGrid w:val="0"/>
        <w:contextualSpacing/>
        <w:jc w:val="center"/>
        <w:rPr>
          <w:rFonts w:ascii="微软雅黑" w:eastAsia="微软雅黑" w:hAnsi="微软雅黑"/>
          <w:b/>
        </w:rPr>
      </w:pPr>
      <w:r>
        <w:rPr>
          <w:noProof/>
        </w:rPr>
        <w:drawing>
          <wp:inline distT="0" distB="0" distL="0" distR="0">
            <wp:extent cx="3924935" cy="2622550"/>
            <wp:effectExtent l="19050" t="0" r="0" b="0"/>
            <wp:docPr id="1" name="图片 6" descr="http://primera-healthcare.eu/img/cassette-con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imera-healthcare.eu/img/cassette-confi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751" w:rsidRPr="001E3EBA" w:rsidRDefault="006B1751" w:rsidP="006B1751">
      <w:pPr>
        <w:snapToGrid w:val="0"/>
        <w:contextualSpacing/>
        <w:rPr>
          <w:rFonts w:ascii="微软雅黑" w:eastAsia="微软雅黑" w:hAnsi="微软雅黑"/>
          <w:b/>
        </w:rPr>
      </w:pPr>
      <w:bookmarkStart w:id="14" w:name="OLE_LINK47"/>
      <w:bookmarkStart w:id="15" w:name="OLE_LINK48"/>
      <w:r w:rsidRPr="001E3EBA">
        <w:rPr>
          <w:rFonts w:ascii="微软雅黑" w:eastAsia="微软雅黑" w:hAnsi="微软雅黑" w:hint="eastAsia"/>
          <w:b/>
        </w:rPr>
        <w:t>功能强大的PTLab软件</w:t>
      </w:r>
    </w:p>
    <w:p w:rsidR="006B1751" w:rsidRDefault="006B1751" w:rsidP="006B1751">
      <w:pPr>
        <w:snapToGrid w:val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派美雅公司自主研发的PTLab软件，其安装配置简单，易用的向导式人性化操作界面。</w:t>
      </w:r>
      <w:r w:rsidRPr="001E3EBA">
        <w:rPr>
          <w:rFonts w:ascii="微软雅黑" w:eastAsia="微软雅黑" w:hAnsi="微软雅黑" w:hint="eastAsia"/>
        </w:rPr>
        <w:t>用户仅需几分钟时间便可完全了解软件的所有功能</w:t>
      </w:r>
      <w:r>
        <w:rPr>
          <w:rFonts w:ascii="微软雅黑" w:eastAsia="微软雅黑" w:hAnsi="微软雅黑" w:hint="eastAsia"/>
        </w:rPr>
        <w:t>，快速在包埋盒上打印出所需标签信息。</w:t>
      </w:r>
      <w:r w:rsidRPr="001E3EBA">
        <w:rPr>
          <w:rFonts w:ascii="微软雅黑" w:eastAsia="微软雅黑" w:hAnsi="微软雅黑" w:hint="eastAsia"/>
        </w:rPr>
        <w:t>兼容</w:t>
      </w:r>
      <w:r w:rsidRPr="001E3EBA">
        <w:rPr>
          <w:rFonts w:ascii="微软雅黑" w:eastAsia="微软雅黑" w:hAnsi="微软雅黑"/>
        </w:rPr>
        <w:t>Windows XP/Vista/7</w:t>
      </w:r>
      <w:r w:rsidRPr="001E3EBA">
        <w:rPr>
          <w:rFonts w:ascii="微软雅黑" w:eastAsia="微软雅黑" w:hAnsi="微软雅黑" w:hint="eastAsia"/>
        </w:rPr>
        <w:t>或更高操作系统</w:t>
      </w:r>
      <w:r>
        <w:rPr>
          <w:rFonts w:ascii="微软雅黑" w:eastAsia="微软雅黑" w:hAnsi="微软雅黑" w:hint="eastAsia"/>
        </w:rPr>
        <w:t>。</w:t>
      </w:r>
    </w:p>
    <w:p w:rsidR="007C01D1" w:rsidRDefault="007C01D1" w:rsidP="00760D39">
      <w:pPr>
        <w:snapToGrid w:val="0"/>
        <w:contextualSpacing/>
        <w:rPr>
          <w:rFonts w:ascii="微软雅黑" w:eastAsia="微软雅黑" w:hAnsi="微软雅黑"/>
        </w:rPr>
      </w:pPr>
    </w:p>
    <w:p w:rsidR="00C11EB4" w:rsidRDefault="00C11EB4" w:rsidP="00C11EB4">
      <w:pPr>
        <w:snapToGrid w:val="0"/>
        <w:contextualSpacing/>
        <w:rPr>
          <w:rFonts w:ascii="微软雅黑" w:eastAsia="微软雅黑" w:hAnsi="微软雅黑"/>
        </w:rPr>
      </w:pPr>
      <w:r w:rsidRPr="00250FBC">
        <w:rPr>
          <w:rFonts w:ascii="微软雅黑" w:eastAsia="微软雅黑" w:hAnsi="微软雅黑"/>
        </w:rPr>
        <w:lastRenderedPageBreak/>
        <w:t>友好的</w:t>
      </w:r>
      <w:r>
        <w:rPr>
          <w:rFonts w:ascii="微软雅黑" w:eastAsia="微软雅黑" w:hAnsi="微软雅黑" w:hint="eastAsia"/>
        </w:rPr>
        <w:t>编辑</w:t>
      </w:r>
      <w:r w:rsidRPr="00250FBC">
        <w:rPr>
          <w:rFonts w:ascii="微软雅黑" w:eastAsia="微软雅黑" w:hAnsi="微软雅黑"/>
        </w:rPr>
        <w:t>操作界面</w:t>
      </w:r>
      <w:r>
        <w:rPr>
          <w:rFonts w:ascii="微软雅黑" w:eastAsia="微软雅黑" w:hAnsi="微软雅黑" w:hint="eastAsia"/>
        </w:rPr>
        <w:t>，只需简单的操作便可编辑出完美的模板。同时提供多种包埋盒标签设计模板，支持打印固定信息和可变数据，可变条形码打印。用户也可自行灵活编辑设计模板。</w:t>
      </w:r>
    </w:p>
    <w:p w:rsidR="00C11EB4" w:rsidRDefault="00C11EB4" w:rsidP="00760D39">
      <w:pPr>
        <w:snapToGrid w:val="0"/>
        <w:contextualSpacing/>
        <w:rPr>
          <w:rFonts w:ascii="微软雅黑" w:eastAsia="微软雅黑" w:hAnsi="微软雅黑"/>
        </w:rPr>
      </w:pPr>
    </w:p>
    <w:p w:rsidR="006B1751" w:rsidRPr="002730E5" w:rsidRDefault="006B1751" w:rsidP="006B1751">
      <w:pPr>
        <w:snapToGrid w:val="0"/>
        <w:contextualSpacing/>
        <w:rPr>
          <w:rFonts w:ascii="微软雅黑" w:eastAsia="微软雅黑" w:hAnsi="微软雅黑"/>
          <w:b/>
          <w:bCs/>
        </w:rPr>
      </w:pPr>
      <w:r w:rsidRPr="002730E5">
        <w:rPr>
          <w:rFonts w:ascii="微软雅黑" w:eastAsia="微软雅黑" w:hAnsi="微软雅黑" w:hint="eastAsia"/>
          <w:b/>
          <w:bCs/>
        </w:rPr>
        <w:t>无缝结合</w:t>
      </w:r>
      <w:r>
        <w:rPr>
          <w:rFonts w:ascii="微软雅黑" w:eastAsia="微软雅黑" w:hAnsi="微软雅黑" w:hint="eastAsia"/>
          <w:b/>
          <w:bCs/>
        </w:rPr>
        <w:t>LIS</w:t>
      </w:r>
      <w:r w:rsidRPr="002730E5">
        <w:rPr>
          <w:rFonts w:ascii="微软雅黑" w:eastAsia="微软雅黑" w:hAnsi="微软雅黑" w:hint="eastAsia"/>
          <w:b/>
          <w:bCs/>
        </w:rPr>
        <w:t>系统应用</w:t>
      </w:r>
    </w:p>
    <w:p w:rsidR="006B1751" w:rsidRPr="002730E5" w:rsidRDefault="006B1751" w:rsidP="006B1751">
      <w:pPr>
        <w:snapToGrid w:val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派美雅全自动包埋盒打号机可</w:t>
      </w:r>
      <w:r w:rsidRPr="002730E5">
        <w:rPr>
          <w:rFonts w:ascii="微软雅黑" w:eastAsia="微软雅黑" w:hAnsi="微软雅黑" w:hint="eastAsia"/>
        </w:rPr>
        <w:t>与</w:t>
      </w:r>
      <w:r w:rsidRPr="002730E5">
        <w:rPr>
          <w:rFonts w:ascii="微软雅黑" w:eastAsia="微软雅黑" w:hAnsi="微软雅黑"/>
        </w:rPr>
        <w:t>LIS</w:t>
      </w:r>
      <w:r w:rsidRPr="002730E5">
        <w:rPr>
          <w:rFonts w:ascii="微软雅黑" w:eastAsia="微软雅黑" w:hAnsi="微软雅黑" w:hint="eastAsia"/>
        </w:rPr>
        <w:t>系统无缝对接，从</w:t>
      </w:r>
      <w:r w:rsidRPr="002730E5">
        <w:rPr>
          <w:rFonts w:ascii="微软雅黑" w:eastAsia="微软雅黑" w:hAnsi="微软雅黑"/>
        </w:rPr>
        <w:t>LIS</w:t>
      </w:r>
      <w:r w:rsidRPr="002730E5">
        <w:rPr>
          <w:rFonts w:ascii="微软雅黑" w:eastAsia="微软雅黑" w:hAnsi="微软雅黑" w:hint="eastAsia"/>
        </w:rPr>
        <w:t>系统中获取数据信息自动打印</w:t>
      </w:r>
      <w:r>
        <w:rPr>
          <w:rFonts w:ascii="微软雅黑" w:eastAsia="微软雅黑" w:hAnsi="微软雅黑" w:hint="eastAsia"/>
        </w:rPr>
        <w:t>包埋盒上。</w:t>
      </w:r>
      <w:r w:rsidRPr="002730E5">
        <w:rPr>
          <w:rFonts w:ascii="微软雅黑" w:eastAsia="微软雅黑" w:hAnsi="微软雅黑" w:hint="eastAsia"/>
        </w:rPr>
        <w:t>派美雅 Primera中国销售及售后服务中心，可根据用户的实际业务需求，提供软件及应用定制开发服务，以满足各类用户的应用需求！</w:t>
      </w:r>
    </w:p>
    <w:bookmarkEnd w:id="14"/>
    <w:bookmarkEnd w:id="15"/>
    <w:p w:rsidR="006B1751" w:rsidRPr="006B1751" w:rsidRDefault="006B1751" w:rsidP="00760D39">
      <w:pPr>
        <w:snapToGrid w:val="0"/>
        <w:contextualSpacing/>
        <w:rPr>
          <w:rFonts w:ascii="微软雅黑" w:eastAsia="微软雅黑" w:hAnsi="微软雅黑"/>
        </w:rPr>
      </w:pPr>
    </w:p>
    <w:p w:rsidR="006B1751" w:rsidRDefault="006B1751" w:rsidP="00760D39">
      <w:pPr>
        <w:snapToGrid w:val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技术参数</w:t>
      </w:r>
    </w:p>
    <w:tbl>
      <w:tblPr>
        <w:tblStyle w:val="a7"/>
        <w:tblW w:w="8897" w:type="dxa"/>
        <w:tblLook w:val="04A0"/>
      </w:tblPr>
      <w:tblGrid>
        <w:gridCol w:w="2093"/>
        <w:gridCol w:w="6804"/>
      </w:tblGrid>
      <w:tr w:rsidR="006B1751" w:rsidTr="00DC38C7">
        <w:tc>
          <w:tcPr>
            <w:tcW w:w="2093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bookmarkStart w:id="16" w:name="OLE_LINK49"/>
            <w:bookmarkStart w:id="17" w:name="OLE_LINK50"/>
            <w:bookmarkStart w:id="18" w:name="OLE_LINK51"/>
            <w:r>
              <w:rPr>
                <w:rFonts w:ascii="微软雅黑" w:eastAsia="微软雅黑" w:hAnsi="微软雅黑" w:hint="eastAsia"/>
              </w:rPr>
              <w:t>产品名称</w:t>
            </w:r>
          </w:p>
        </w:tc>
        <w:tc>
          <w:tcPr>
            <w:tcW w:w="6804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全自动包埋盒打号机</w:t>
            </w:r>
          </w:p>
        </w:tc>
      </w:tr>
      <w:tr w:rsidR="006B1751" w:rsidTr="00DC38C7">
        <w:tc>
          <w:tcPr>
            <w:tcW w:w="2093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产品型号</w:t>
            </w:r>
          </w:p>
        </w:tc>
        <w:tc>
          <w:tcPr>
            <w:tcW w:w="6804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 w:rsidRPr="006B1751">
              <w:rPr>
                <w:rFonts w:ascii="微软雅黑" w:eastAsia="微软雅黑" w:hAnsi="微软雅黑"/>
              </w:rPr>
              <w:t>Signature Cassette Printer</w:t>
            </w:r>
          </w:p>
        </w:tc>
      </w:tr>
      <w:tr w:rsidR="006B1751" w:rsidTr="00DC38C7">
        <w:tc>
          <w:tcPr>
            <w:tcW w:w="2093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打印机技术</w:t>
            </w:r>
          </w:p>
        </w:tc>
        <w:tc>
          <w:tcPr>
            <w:tcW w:w="6804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热转印</w:t>
            </w:r>
          </w:p>
        </w:tc>
      </w:tr>
      <w:tr w:rsidR="006B1751" w:rsidTr="00DC38C7">
        <w:tc>
          <w:tcPr>
            <w:tcW w:w="2093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打印速度</w:t>
            </w:r>
          </w:p>
        </w:tc>
        <w:tc>
          <w:tcPr>
            <w:tcW w:w="6804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8盒/分钟（单色）</w:t>
            </w:r>
          </w:p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5盒/分钟（双色）</w:t>
            </w:r>
          </w:p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4盒/分钟（多色）</w:t>
            </w:r>
          </w:p>
        </w:tc>
      </w:tr>
      <w:tr w:rsidR="006B1751" w:rsidTr="00DC38C7">
        <w:tc>
          <w:tcPr>
            <w:tcW w:w="2093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打印分辨率</w:t>
            </w:r>
          </w:p>
        </w:tc>
        <w:tc>
          <w:tcPr>
            <w:tcW w:w="6804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300dpi</w:t>
            </w:r>
          </w:p>
        </w:tc>
      </w:tr>
      <w:tr w:rsidR="006B1751" w:rsidTr="00DC38C7">
        <w:tc>
          <w:tcPr>
            <w:tcW w:w="2093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油墨类型</w:t>
            </w:r>
          </w:p>
        </w:tc>
        <w:tc>
          <w:tcPr>
            <w:tcW w:w="6804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树脂类热转印油墨</w:t>
            </w:r>
          </w:p>
        </w:tc>
      </w:tr>
      <w:tr w:rsidR="006B1751" w:rsidTr="00DC38C7">
        <w:tc>
          <w:tcPr>
            <w:tcW w:w="2093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色带类型</w:t>
            </w:r>
          </w:p>
        </w:tc>
        <w:tc>
          <w:tcPr>
            <w:tcW w:w="6804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bookmarkStart w:id="19" w:name="OLE_LINK15"/>
            <w:bookmarkStart w:id="20" w:name="OLE_LINK16"/>
            <w:bookmarkStart w:id="21" w:name="OLE_LINK17"/>
            <w:bookmarkStart w:id="22" w:name="OLE_LINK18"/>
            <w:r>
              <w:rPr>
                <w:rFonts w:ascii="微软雅黑" w:eastAsia="微软雅黑" w:hAnsi="微软雅黑" w:hint="eastAsia"/>
              </w:rPr>
              <w:t>CMYK彩色：1000片/每卷</w:t>
            </w:r>
          </w:p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黑      色：4300片/每卷</w:t>
            </w:r>
            <w:bookmarkEnd w:id="19"/>
            <w:bookmarkEnd w:id="20"/>
            <w:bookmarkEnd w:id="21"/>
            <w:bookmarkEnd w:id="22"/>
          </w:p>
        </w:tc>
      </w:tr>
      <w:tr w:rsidR="006B1751" w:rsidTr="00DC38C7">
        <w:tc>
          <w:tcPr>
            <w:tcW w:w="2093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可打印颜色</w:t>
            </w:r>
          </w:p>
        </w:tc>
        <w:tc>
          <w:tcPr>
            <w:tcW w:w="6804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8色</w:t>
            </w:r>
          </w:p>
        </w:tc>
      </w:tr>
      <w:tr w:rsidR="006B1751" w:rsidTr="00DC38C7">
        <w:tc>
          <w:tcPr>
            <w:tcW w:w="2093" w:type="dxa"/>
          </w:tcPr>
          <w:p w:rsidR="006B1751" w:rsidRDefault="00DC38C7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支持包埋盒类型</w:t>
            </w:r>
          </w:p>
        </w:tc>
        <w:tc>
          <w:tcPr>
            <w:tcW w:w="6804" w:type="dxa"/>
          </w:tcPr>
          <w:p w:rsidR="006B1751" w:rsidRPr="00DC38C7" w:rsidRDefault="00933272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兼容主流的</w:t>
            </w:r>
            <w:r w:rsidRPr="00657017">
              <w:rPr>
                <w:rFonts w:ascii="微软雅黑" w:eastAsia="微软雅黑" w:hAnsi="微软雅黑" w:hint="eastAsia"/>
              </w:rPr>
              <w:t>35°</w:t>
            </w:r>
            <w:r>
              <w:rPr>
                <w:rFonts w:ascii="微软雅黑" w:eastAsia="微软雅黑" w:hAnsi="微软雅黑" w:hint="eastAsia"/>
              </w:rPr>
              <w:t>和</w:t>
            </w:r>
            <w:r w:rsidRPr="00657017">
              <w:rPr>
                <w:rFonts w:ascii="微软雅黑" w:eastAsia="微软雅黑" w:hAnsi="微软雅黑" w:hint="eastAsia"/>
              </w:rPr>
              <w:t>45°</w:t>
            </w:r>
            <w:r>
              <w:rPr>
                <w:rFonts w:ascii="微软雅黑" w:eastAsia="微软雅黑" w:hAnsi="微软雅黑" w:hint="eastAsia"/>
              </w:rPr>
              <w:t>可打印包埋盒</w:t>
            </w:r>
            <w:r w:rsidR="00DC38C7" w:rsidRPr="00DC38C7">
              <w:rPr>
                <w:rFonts w:ascii="微软雅黑" w:eastAsia="微软雅黑" w:hAnsi="微软雅黑" w:hint="eastAsia"/>
              </w:rPr>
              <w:t>，无需特别调整进样角度，可以轻松装入打印料斗</w:t>
            </w:r>
          </w:p>
        </w:tc>
      </w:tr>
      <w:tr w:rsidR="006B1751" w:rsidTr="00DC38C7">
        <w:tc>
          <w:tcPr>
            <w:tcW w:w="2093" w:type="dxa"/>
          </w:tcPr>
          <w:p w:rsidR="006B1751" w:rsidRDefault="00DC38C7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出口槽容量</w:t>
            </w:r>
          </w:p>
        </w:tc>
        <w:tc>
          <w:tcPr>
            <w:tcW w:w="6804" w:type="dxa"/>
          </w:tcPr>
          <w:p w:rsidR="006B1751" w:rsidRDefault="00DC38C7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 w:rsidRPr="00657017">
              <w:rPr>
                <w:rFonts w:ascii="微软雅黑" w:eastAsia="微软雅黑" w:hAnsi="微软雅黑" w:hint="eastAsia"/>
              </w:rPr>
              <w:t>7个包埋盒，可选加长模块扩展至17个</w:t>
            </w:r>
          </w:p>
        </w:tc>
      </w:tr>
      <w:tr w:rsidR="006B1751" w:rsidTr="00DC38C7">
        <w:tc>
          <w:tcPr>
            <w:tcW w:w="2093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使用材料</w:t>
            </w:r>
          </w:p>
        </w:tc>
        <w:tc>
          <w:tcPr>
            <w:tcW w:w="6804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带有涂层的钢和塑料</w:t>
            </w:r>
          </w:p>
        </w:tc>
      </w:tr>
      <w:tr w:rsidR="006B1751" w:rsidTr="00DC38C7">
        <w:tc>
          <w:tcPr>
            <w:tcW w:w="2093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外壳颜色</w:t>
            </w:r>
          </w:p>
        </w:tc>
        <w:tc>
          <w:tcPr>
            <w:tcW w:w="6804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医学白色</w:t>
            </w:r>
          </w:p>
        </w:tc>
      </w:tr>
      <w:tr w:rsidR="006B1751" w:rsidTr="00DC38C7">
        <w:tc>
          <w:tcPr>
            <w:tcW w:w="2093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数据接口</w:t>
            </w:r>
          </w:p>
        </w:tc>
        <w:tc>
          <w:tcPr>
            <w:tcW w:w="6804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USB 2.0</w:t>
            </w:r>
          </w:p>
        </w:tc>
      </w:tr>
      <w:tr w:rsidR="006B1751" w:rsidTr="00DC38C7">
        <w:tc>
          <w:tcPr>
            <w:tcW w:w="2093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操作系统</w:t>
            </w:r>
          </w:p>
        </w:tc>
        <w:tc>
          <w:tcPr>
            <w:tcW w:w="6804" w:type="dxa"/>
          </w:tcPr>
          <w:p w:rsidR="006B1751" w:rsidRDefault="00DC38C7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Windows </w:t>
            </w:r>
            <w:r w:rsidR="006B1751" w:rsidRPr="001E3EBA">
              <w:rPr>
                <w:rFonts w:ascii="微软雅黑" w:eastAsia="微软雅黑" w:hAnsi="微软雅黑"/>
              </w:rPr>
              <w:t>Vista/7</w:t>
            </w:r>
            <w:r>
              <w:rPr>
                <w:rFonts w:ascii="微软雅黑" w:eastAsia="微软雅黑" w:hAnsi="微软雅黑" w:hint="eastAsia"/>
              </w:rPr>
              <w:t>/8</w:t>
            </w:r>
          </w:p>
        </w:tc>
      </w:tr>
      <w:tr w:rsidR="006B1751" w:rsidTr="00DC38C7">
        <w:tc>
          <w:tcPr>
            <w:tcW w:w="2093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尺寸规格</w:t>
            </w:r>
          </w:p>
        </w:tc>
        <w:tc>
          <w:tcPr>
            <w:tcW w:w="6804" w:type="dxa"/>
          </w:tcPr>
          <w:p w:rsidR="006B1751" w:rsidRDefault="006B1751" w:rsidP="00DC38C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 w:rsidRPr="00365B60">
              <w:rPr>
                <w:rFonts w:ascii="微软雅黑" w:eastAsia="微软雅黑" w:hAnsi="微软雅黑"/>
              </w:rPr>
              <w:t>(</w:t>
            </w:r>
            <w:r w:rsidR="00DC38C7">
              <w:rPr>
                <w:rFonts w:ascii="微软雅黑" w:eastAsia="微软雅黑" w:hAnsi="微软雅黑" w:hint="eastAsia"/>
              </w:rPr>
              <w:t>658</w:t>
            </w:r>
            <w:r w:rsidRPr="00365B60">
              <w:rPr>
                <w:rFonts w:ascii="微软雅黑" w:eastAsia="微软雅黑" w:hAnsi="微软雅黑"/>
              </w:rPr>
              <w:t xml:space="preserve">mmW x </w:t>
            </w:r>
            <w:r w:rsidR="00DC38C7">
              <w:rPr>
                <w:rFonts w:ascii="微软雅黑" w:eastAsia="微软雅黑" w:hAnsi="微软雅黑" w:hint="eastAsia"/>
              </w:rPr>
              <w:t>490m</w:t>
            </w:r>
            <w:r w:rsidRPr="00365B60">
              <w:rPr>
                <w:rFonts w:ascii="微软雅黑" w:eastAsia="微软雅黑" w:hAnsi="微软雅黑"/>
              </w:rPr>
              <w:t xml:space="preserve">mH x </w:t>
            </w:r>
            <w:r>
              <w:rPr>
                <w:rFonts w:ascii="微软雅黑" w:eastAsia="微软雅黑" w:hAnsi="微软雅黑" w:hint="eastAsia"/>
              </w:rPr>
              <w:t>3</w:t>
            </w:r>
            <w:r w:rsidR="00DC38C7">
              <w:rPr>
                <w:rFonts w:ascii="微软雅黑" w:eastAsia="微软雅黑" w:hAnsi="微软雅黑" w:hint="eastAsia"/>
              </w:rPr>
              <w:t>05</w:t>
            </w:r>
            <w:r w:rsidRPr="00365B60">
              <w:rPr>
                <w:rFonts w:ascii="微软雅黑" w:eastAsia="微软雅黑" w:hAnsi="微软雅黑"/>
              </w:rPr>
              <w:t>mmD)</w:t>
            </w:r>
          </w:p>
        </w:tc>
      </w:tr>
      <w:tr w:rsidR="006B1751" w:rsidTr="00DC38C7">
        <w:tc>
          <w:tcPr>
            <w:tcW w:w="2093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电源要求</w:t>
            </w:r>
          </w:p>
        </w:tc>
        <w:tc>
          <w:tcPr>
            <w:tcW w:w="6804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100-240VAC,50/60Hz，60W</w:t>
            </w:r>
          </w:p>
        </w:tc>
      </w:tr>
      <w:tr w:rsidR="006B1751" w:rsidTr="00DC38C7">
        <w:tc>
          <w:tcPr>
            <w:tcW w:w="2093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质保期</w:t>
            </w:r>
          </w:p>
        </w:tc>
        <w:tc>
          <w:tcPr>
            <w:tcW w:w="6804" w:type="dxa"/>
          </w:tcPr>
          <w:p w:rsidR="006B1751" w:rsidRDefault="006B1751" w:rsidP="00747EA8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一年</w:t>
            </w:r>
          </w:p>
        </w:tc>
      </w:tr>
      <w:bookmarkEnd w:id="16"/>
      <w:bookmarkEnd w:id="17"/>
      <w:bookmarkEnd w:id="18"/>
    </w:tbl>
    <w:p w:rsidR="006B1751" w:rsidRPr="007C01D1" w:rsidRDefault="006B1751" w:rsidP="00760D39">
      <w:pPr>
        <w:snapToGrid w:val="0"/>
        <w:contextualSpacing/>
        <w:rPr>
          <w:rFonts w:ascii="微软雅黑" w:eastAsia="微软雅黑" w:hAnsi="微软雅黑"/>
        </w:rPr>
      </w:pPr>
    </w:p>
    <w:sectPr w:rsidR="006B1751" w:rsidRPr="007C01D1" w:rsidSect="00394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9FE" w:rsidRDefault="00E409FE" w:rsidP="00760D39">
      <w:r>
        <w:separator/>
      </w:r>
    </w:p>
  </w:endnote>
  <w:endnote w:type="continuationSeparator" w:id="1">
    <w:p w:rsidR="00E409FE" w:rsidRDefault="00E409FE" w:rsidP="00760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9FE" w:rsidRDefault="00E409FE" w:rsidP="00760D39">
      <w:r>
        <w:separator/>
      </w:r>
    </w:p>
  </w:footnote>
  <w:footnote w:type="continuationSeparator" w:id="1">
    <w:p w:rsidR="00E409FE" w:rsidRDefault="00E409FE" w:rsidP="00760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2E98"/>
    <w:multiLevelType w:val="hybridMultilevel"/>
    <w:tmpl w:val="83CEF5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D39"/>
    <w:rsid w:val="00143DB0"/>
    <w:rsid w:val="00291158"/>
    <w:rsid w:val="00394D4D"/>
    <w:rsid w:val="003B752C"/>
    <w:rsid w:val="004F3A24"/>
    <w:rsid w:val="0062199F"/>
    <w:rsid w:val="00652C6A"/>
    <w:rsid w:val="00657017"/>
    <w:rsid w:val="006702A6"/>
    <w:rsid w:val="006B1751"/>
    <w:rsid w:val="00760AC1"/>
    <w:rsid w:val="00760D39"/>
    <w:rsid w:val="007C01D1"/>
    <w:rsid w:val="008014D6"/>
    <w:rsid w:val="00933272"/>
    <w:rsid w:val="0093392F"/>
    <w:rsid w:val="00AD72D3"/>
    <w:rsid w:val="00C11EB4"/>
    <w:rsid w:val="00C92D09"/>
    <w:rsid w:val="00DC38C7"/>
    <w:rsid w:val="00E409FE"/>
    <w:rsid w:val="00EC39F2"/>
    <w:rsid w:val="00F16F5A"/>
    <w:rsid w:val="00F514AA"/>
    <w:rsid w:val="00F56CD2"/>
    <w:rsid w:val="00FA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5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D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D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0D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0D39"/>
    <w:rPr>
      <w:sz w:val="18"/>
      <w:szCs w:val="18"/>
    </w:rPr>
  </w:style>
  <w:style w:type="paragraph" w:styleId="a6">
    <w:name w:val="List Paragraph"/>
    <w:basedOn w:val="a"/>
    <w:uiPriority w:val="34"/>
    <w:qFormat/>
    <w:rsid w:val="00657017"/>
    <w:pPr>
      <w:ind w:firstLineChars="200" w:firstLine="420"/>
    </w:pPr>
  </w:style>
  <w:style w:type="table" w:styleId="a7">
    <w:name w:val="Table Grid"/>
    <w:basedOn w:val="a1"/>
    <w:uiPriority w:val="59"/>
    <w:rsid w:val="006B1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Luo</cp:lastModifiedBy>
  <cp:revision>7</cp:revision>
  <dcterms:created xsi:type="dcterms:W3CDTF">2019-03-06T17:40:00Z</dcterms:created>
  <dcterms:modified xsi:type="dcterms:W3CDTF">2019-05-20T06:43:00Z</dcterms:modified>
</cp:coreProperties>
</file>