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left"/>
      </w:pPr>
      <w:r>
        <w:rPr>
          <w:rFonts w:ascii="黑体" w:hAnsi="宋体" w:eastAsia="黑体" w:cs="黑体"/>
          <w:color w:val="080808"/>
          <w:kern w:val="0"/>
          <w:sz w:val="30"/>
          <w:szCs w:val="30"/>
          <w:shd w:val="clear" w:fill="FFFFFF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61595</wp:posOffset>
            </wp:positionV>
            <wp:extent cx="2395855" cy="2395855"/>
            <wp:effectExtent l="0" t="0" r="4445" b="4445"/>
            <wp:wrapSquare wrapText="bothSides"/>
            <wp:docPr id="1" name="图片 1" descr="20160716113052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607161130528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宋体" w:eastAsia="黑体" w:cs="黑体"/>
          <w:color w:val="080808"/>
          <w:kern w:val="0"/>
          <w:sz w:val="30"/>
          <w:szCs w:val="30"/>
          <w:shd w:val="clear" w:fill="FFFFFF"/>
          <w:lang w:val="en-US" w:eastAsia="zh-CN" w:bidi="ar"/>
        </w:rPr>
        <w:t>品牌：恒美</w:t>
      </w:r>
      <w:r>
        <w:rPr>
          <w:rFonts w:hint="eastAsia" w:ascii="黑体" w:hAnsi="宋体" w:eastAsia="黑体" w:cs="黑体"/>
          <w:color w:val="080808"/>
          <w:kern w:val="0"/>
          <w:sz w:val="30"/>
          <w:szCs w:val="30"/>
          <w:shd w:val="clear" w:fill="FFFFFF"/>
          <w:vertAlign w:val="superscript"/>
          <w:lang w:val="en-US" w:eastAsia="zh-CN" w:bidi="ar"/>
        </w:rPr>
        <w:t>®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color w:val="080808"/>
          <w:kern w:val="0"/>
          <w:sz w:val="30"/>
          <w:szCs w:val="30"/>
          <w:shd w:val="clear" w:fill="FFFFFF"/>
          <w:lang w:val="en-US" w:eastAsia="zh-CN" w:bidi="ar"/>
        </w:rPr>
        <w:t>型号：HM-G02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color w:val="080808"/>
          <w:kern w:val="0"/>
          <w:sz w:val="24"/>
          <w:szCs w:val="24"/>
          <w:shd w:val="clear" w:fill="FFFFFF"/>
          <w:lang w:val="en-US" w:eastAsia="zh-CN" w:bidi="ar"/>
        </w:rPr>
        <w:t>特点：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t>★</w:t>
      </w:r>
      <w:r>
        <w:rPr>
          <w:rFonts w:hint="eastAsia" w:ascii="宋体" w:hAnsi="宋体" w:eastAsia="宋体" w:cs="宋体"/>
          <w:b/>
          <w:color w:val="080808"/>
          <w:kern w:val="0"/>
          <w:sz w:val="24"/>
          <w:szCs w:val="24"/>
          <w:shd w:val="clear" w:fill="FFFFFF"/>
          <w:lang w:val="en-US" w:eastAsia="zh-CN" w:bidi="ar"/>
        </w:rPr>
        <w:t>微电脑控制，程序化设计，5.1寸大屏幕中文汉字背光显示，交直流两用，内置锂电池，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t>可野外流动测试。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color w:val="080808"/>
          <w:kern w:val="0"/>
          <w:sz w:val="24"/>
          <w:szCs w:val="24"/>
          <w:shd w:val="clear" w:fill="FFFFFF"/>
          <w:lang w:val="en-US" w:eastAsia="zh-CN" w:bidi="ar"/>
        </w:rPr>
        <w:t>★无需空白和标准校准，一键式操作，直接读取数据，配套成套附件及成品药剂。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color w:val="080808"/>
          <w:kern w:val="0"/>
          <w:sz w:val="24"/>
          <w:szCs w:val="24"/>
          <w:shd w:val="clear" w:fill="FFFFFF"/>
          <w:lang w:val="en-US" w:eastAsia="zh-CN" w:bidi="ar"/>
        </w:rPr>
        <w:t>★可检测土壤（33项）、肥料（31项）、作物（32项）、食品（15项）共111个测试项目。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t>★分辨率：0.001，</w:t>
      </w:r>
      <w:r>
        <w:rPr>
          <w:rFonts w:hint="eastAsia" w:ascii="宋体" w:hAnsi="宋体" w:eastAsia="宋体" w:cs="宋体"/>
          <w:b/>
          <w:color w:val="080808"/>
          <w:kern w:val="0"/>
          <w:sz w:val="24"/>
          <w:szCs w:val="24"/>
          <w:shd w:val="clear" w:fill="FFFFFF"/>
          <w:lang w:val="en-US" w:eastAsia="zh-CN" w:bidi="ar"/>
        </w:rPr>
        <w:t>触摸式按键，内置高档热敏打印机，可打印测试结果。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t>★</w:t>
      </w:r>
      <w:r>
        <w:rPr>
          <w:rFonts w:hint="eastAsia" w:ascii="宋体" w:hAnsi="宋体" w:eastAsia="宋体" w:cs="宋体"/>
          <w:b/>
          <w:color w:val="080808"/>
          <w:kern w:val="0"/>
          <w:sz w:val="24"/>
          <w:szCs w:val="24"/>
          <w:shd w:val="clear" w:fill="FFFFFF"/>
          <w:lang w:val="en-US" w:eastAsia="zh-CN" w:bidi="ar"/>
        </w:rPr>
        <w:t>比色槽部分采用双通道四光路设计，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t>硅半导体作为信号接收系统，光路测试定位精确，保证测定结果精度。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黑体" w:hAnsi="宋体" w:eastAsia="黑体" w:cs="黑体"/>
          <w:color w:val="080808"/>
          <w:sz w:val="30"/>
          <w:szCs w:val="30"/>
        </w:rPr>
        <w:t>一、功能多、测试项目齐全：</w:t>
      </w:r>
      <w:r>
        <w:rPr>
          <w:rFonts w:hint="eastAsia" w:ascii="宋体" w:hAnsi="宋体" w:eastAsia="宋体" w:cs="宋体"/>
          <w:color w:val="080808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sz w:val="24"/>
          <w:szCs w:val="24"/>
        </w:rPr>
        <w:t>土壤：</w:t>
      </w:r>
      <w:r>
        <w:rPr>
          <w:rFonts w:hint="eastAsia" w:ascii="宋体" w:hAnsi="宋体" w:eastAsia="宋体" w:cs="宋体"/>
          <w:sz w:val="24"/>
          <w:szCs w:val="24"/>
        </w:rPr>
        <w:t>铵态氮、有效磷、速效钾、有机质、碱解氮、硝态氮、全氮、全磷、全钾、有效钙、有效镁、有效硫、有效铁、有效锰、有效硼、有效锌、有效铜、有效氯、有效硅、有效钼、土壤硒、土壤铅、土壤砷、土壤镉、土壤铬、土壤汞、土壤镍、土壤铝、土壤钛、土壤氟、pH、含盐量、水分；</w:t>
      </w:r>
      <w: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宋体" w:hAnsi="宋体" w:eastAsia="宋体" w:cs="宋体"/>
          <w:b/>
          <w:sz w:val="24"/>
          <w:szCs w:val="24"/>
        </w:rPr>
        <w:t>肥料：</w:t>
      </w:r>
      <w:r>
        <w:rPr>
          <w:rFonts w:hint="eastAsia" w:ascii="宋体" w:hAnsi="宋体" w:eastAsia="宋体" w:cs="宋体"/>
          <w:sz w:val="24"/>
          <w:szCs w:val="24"/>
        </w:rPr>
        <w:t>酸解氮、硝态氮、铵态氮、尿素氮、缩二脲、全氮、有效磷、水溶磷、全磷、腐植酸、有机质、全钾、有效钾、酸碱度、含水量、肥料钙、肥料镁、肥料硫、肥料铁、肥料锰、肥料硼、肥料锌、肥料铜、肥料氯、肥料硅、肥料钼、肥料铅、肥料砷、肥料镉、肥料铬、肥料汞；</w:t>
      </w:r>
      <w: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宋体" w:hAnsi="宋体" w:eastAsia="宋体" w:cs="宋体"/>
          <w:b/>
          <w:sz w:val="24"/>
          <w:szCs w:val="24"/>
        </w:rPr>
        <w:t>作物：</w:t>
      </w:r>
      <w:r>
        <w:rPr>
          <w:rFonts w:hint="eastAsia" w:ascii="宋体" w:hAnsi="宋体" w:eastAsia="宋体" w:cs="宋体"/>
          <w:sz w:val="24"/>
          <w:szCs w:val="24"/>
        </w:rPr>
        <w:t>铵态氮、硝态氮、作物磷、作物钾、作物钙、作物镁、作物硫、作物铁、作物锰、作物硼、作物锌、作物铜、作物氯、作物硅、作物钼、全氮、全磷、全钾、全钙、全镁、全硫、全铁、全锰、全硼、全锌、全铜 全氯、全硅、全钼、总糖量、还原糖、蛋白质；</w:t>
      </w:r>
      <w: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宋体" w:hAnsi="宋体" w:eastAsia="宋体" w:cs="宋体"/>
          <w:b/>
          <w:sz w:val="24"/>
          <w:szCs w:val="24"/>
        </w:rPr>
        <w:t>食品：</w:t>
      </w:r>
      <w:r>
        <w:rPr>
          <w:rFonts w:hint="eastAsia" w:ascii="宋体" w:hAnsi="宋体" w:eastAsia="宋体" w:cs="宋体"/>
          <w:sz w:val="24"/>
          <w:szCs w:val="24"/>
        </w:rPr>
        <w:t>农药残留、硝酸盐、亚硝酸盐、铅、砷、镉、铬、汞、铜、镍、氟、铝、甲醛、二氧化硫、吊白块。</w:t>
      </w:r>
      <w: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left"/>
      </w:pPr>
      <w:r>
        <w:rPr>
          <w:rFonts w:hint="eastAsia" w:ascii="黑体" w:hAnsi="宋体" w:eastAsia="黑体" w:cs="黑体"/>
          <w:color w:val="080808"/>
          <w:kern w:val="0"/>
          <w:sz w:val="30"/>
          <w:szCs w:val="30"/>
          <w:shd w:val="clear" w:fill="FFFFFF"/>
          <w:lang w:val="en-US" w:eastAsia="zh-CN" w:bidi="ar"/>
        </w:rPr>
        <w:t>二、仪器技术指标：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t>1.电源：交流 220±22V   直流12V（可用车载电源也可选择</w:t>
      </w:r>
      <w:r>
        <w:rPr>
          <w:rFonts w:hint="eastAsia" w:ascii="宋体" w:hAnsi="宋体" w:eastAsia="宋体" w:cs="宋体"/>
          <w:b/>
          <w:color w:val="080808"/>
          <w:kern w:val="0"/>
          <w:sz w:val="24"/>
          <w:szCs w:val="24"/>
          <w:shd w:val="clear" w:fill="FFFFFF"/>
          <w:lang w:val="en-US" w:eastAsia="zh-CN" w:bidi="ar"/>
        </w:rPr>
        <w:t>仪器内置锂电池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t xml:space="preserve">2.功率： ≤6W 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t>3.重复性误差： ≤0.1%（0.001，重铬酸钾溶液）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t>4.线性误差： ≤0.3%（0.003硫酸铜检测）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t>5.灵敏度：红光≥4.5 ×10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vertAlign w:val="superscript"/>
          <w:lang w:val="en-US" w:eastAsia="zh-CN" w:bidi="ar"/>
        </w:rPr>
        <w:t xml:space="preserve">-5  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t> 蓝光≥3.17×10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vertAlign w:val="superscript"/>
          <w:lang w:val="en-US" w:eastAsia="zh-CN" w:bidi="ar"/>
        </w:rPr>
        <w:t xml:space="preserve">-3   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t>绿光≥2.35×10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vertAlign w:val="superscript"/>
          <w:lang w:val="en-US" w:eastAsia="zh-CN" w:bidi="ar"/>
        </w:rPr>
        <w:t xml:space="preserve">-3    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t>橙光≥2.13×10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vertAlign w:val="superscript"/>
          <w:lang w:val="en-US" w:eastAsia="zh-CN" w:bidi="ar"/>
        </w:rPr>
        <w:t>-3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vertAlign w:val="superscript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t>6.波长范围 ：红光：680±2nm;  蓝光：420±2nm;绿光：510±2nm；橙光：590±10nm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t>7. 仪器</w:t>
      </w:r>
      <w:r>
        <w:rPr>
          <w:rFonts w:hint="eastAsia" w:ascii="宋体" w:hAnsi="宋体" w:eastAsia="宋体" w:cs="宋体"/>
          <w:b/>
          <w:color w:val="080808"/>
          <w:kern w:val="0"/>
          <w:sz w:val="24"/>
          <w:szCs w:val="24"/>
          <w:shd w:val="clear" w:fill="FFFFFF"/>
          <w:lang w:val="en-US" w:eastAsia="zh-CN" w:bidi="ar"/>
        </w:rPr>
        <w:t>可检测土壤（33项）、肥料（31项）、作物（32项）、食品（15项）共111个项目。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b/>
          <w:color w:val="080808"/>
          <w:kern w:val="0"/>
          <w:sz w:val="24"/>
          <w:szCs w:val="24"/>
          <w:shd w:val="clear" w:fill="FFFFFF"/>
          <w:lang w:val="en-US" w:eastAsia="zh-CN" w:bidi="ar"/>
        </w:rPr>
        <w:t>8.土壤中速效N、P、K等多种养分一次性同时浸提测定。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b/>
          <w:color w:val="080808"/>
          <w:kern w:val="0"/>
          <w:sz w:val="24"/>
          <w:szCs w:val="24"/>
          <w:shd w:val="clear" w:fill="FFFFFF"/>
          <w:lang w:val="en-US" w:eastAsia="zh-CN" w:bidi="ar"/>
        </w:rPr>
        <w:t>9.土壤中钙镁硫铁锰硼锌铜氯硅等十种微量元素一次性同时浸提测定。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t>10.肥料中氮（N）、磷（P）、钾（K）等多养分同时、快速、准确检测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t>11.</w:t>
      </w:r>
      <w:r>
        <w:rPr>
          <w:rFonts w:hint="eastAsia" w:ascii="宋体" w:hAnsi="宋体" w:eastAsia="宋体" w:cs="宋体"/>
          <w:b/>
          <w:color w:val="080808"/>
          <w:kern w:val="0"/>
          <w:sz w:val="24"/>
          <w:szCs w:val="24"/>
          <w:shd w:val="clear" w:fill="FFFFFF"/>
          <w:lang w:val="en-US" w:eastAsia="zh-CN" w:bidi="ar"/>
        </w:rPr>
        <w:t>仪器无需做空白和标准，样品直放直读，消除用户校准带来的误差，保证测试结果准确。</w:t>
      </w:r>
      <w:r>
        <w:rPr>
          <w:rFonts w:hint="eastAsia" w:ascii="宋体" w:hAnsi="宋体" w:eastAsia="宋体" w:cs="宋体"/>
          <w:b/>
          <w:color w:val="08080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t>12.</w:t>
      </w:r>
      <w:r>
        <w:rPr>
          <w:rFonts w:hint="eastAsia" w:ascii="宋体" w:hAnsi="宋体" w:eastAsia="宋体" w:cs="宋体"/>
          <w:b/>
          <w:color w:val="080808"/>
          <w:kern w:val="0"/>
          <w:sz w:val="24"/>
          <w:szCs w:val="24"/>
          <w:shd w:val="clear" w:fill="FFFFFF"/>
          <w:lang w:val="en-US" w:eastAsia="zh-CN" w:bidi="ar"/>
        </w:rPr>
        <w:t>5.1寸大屏幕中文汉字背光显示，自动存储打印检测结果，可存储1000条以上检测结果，具备历史数据查询打印功能。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t>13.</w:t>
      </w:r>
      <w:r>
        <w:rPr>
          <w:rFonts w:hint="eastAsia" w:ascii="宋体" w:hAnsi="宋体" w:eastAsia="宋体" w:cs="宋体"/>
          <w:b/>
          <w:color w:val="080808"/>
          <w:kern w:val="0"/>
          <w:sz w:val="24"/>
          <w:szCs w:val="24"/>
          <w:shd w:val="clear" w:fill="FFFFFF"/>
          <w:lang w:val="en-US" w:eastAsia="zh-CN" w:bidi="ar"/>
        </w:rPr>
        <w:t>测试速度：测一个土样（N、P、K）≤15分钟（从取样到打印出结果总时间）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t>14.同时测10个土样≤50分钟（含前处理时间）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t>15.数据打印：内置热敏打印机，可打印出测试日期、测试时间、种类、测试项目、测试值等。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left"/>
      </w:pPr>
      <w:r>
        <w:rPr>
          <w:rFonts w:hint="eastAsia" w:ascii="黑体" w:hAnsi="宋体" w:eastAsia="黑体" w:cs="黑体"/>
          <w:color w:val="080808"/>
          <w:kern w:val="0"/>
          <w:sz w:val="30"/>
          <w:szCs w:val="30"/>
          <w:shd w:val="clear" w:fill="FFFFFF"/>
          <w:lang w:val="en-US" w:eastAsia="zh-CN" w:bidi="ar"/>
        </w:rPr>
        <w:t>三、测试速度：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color w:val="080808"/>
          <w:kern w:val="0"/>
          <w:sz w:val="24"/>
          <w:szCs w:val="24"/>
          <w:shd w:val="clear" w:fill="FFFFFF"/>
          <w:lang w:val="en-US" w:eastAsia="zh-CN" w:bidi="ar"/>
        </w:rPr>
        <w:t>测一个土壤样品（N、P、K）≤15分钟，同时检测10个土壤样品（N、P、K）≤50分钟；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color w:val="080808"/>
          <w:kern w:val="0"/>
          <w:sz w:val="24"/>
          <w:szCs w:val="24"/>
          <w:shd w:val="clear" w:fill="FFFFFF"/>
          <w:lang w:val="en-US" w:eastAsia="zh-CN" w:bidi="ar"/>
        </w:rPr>
        <w:t>测试一个肥料样（N、P、K）≤40分钟，同时检测三个肥料样品（N、P、K）≤1小时。 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color w:val="080808"/>
          <w:kern w:val="0"/>
          <w:sz w:val="30"/>
          <w:szCs w:val="30"/>
          <w:shd w:val="clear" w:fill="FFFFFF"/>
          <w:lang w:val="en-US" w:eastAsia="zh-CN" w:bidi="ar"/>
        </w:rPr>
        <w:t>四、产品仪器特点：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t>功能全：测试项目国内外最全（各类药剂均可选购）。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t>配套齐全：该仪器集药、器、仪为一体，携带方便，相当于一个小型实验室。适于农业服务部门或农资经销商、肥料厂商测土施肥和鉴别肥料真假。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t>操作简便、无需校准，直接测试，速度快捷，成品药剂开瓶即用，无须配置。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color w:val="080808"/>
          <w:kern w:val="0"/>
          <w:sz w:val="30"/>
          <w:szCs w:val="30"/>
          <w:shd w:val="clear" w:fill="FFFFFF"/>
          <w:lang w:val="en-US" w:eastAsia="zh-CN" w:bidi="ar"/>
        </w:rPr>
        <w:t>五、售后服务：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color w:val="080808"/>
          <w:kern w:val="0"/>
          <w:sz w:val="24"/>
          <w:szCs w:val="24"/>
          <w:shd w:val="clear" w:fill="FFFFFF"/>
          <w:lang w:val="en-US" w:eastAsia="zh-CN" w:bidi="ar"/>
        </w:rPr>
        <w:t>仪器整机质保一年，终身免费维修服务，免费邮寄仪器、免费培训。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color w:val="080808"/>
          <w:kern w:val="0"/>
          <w:sz w:val="24"/>
          <w:szCs w:val="24"/>
          <w:shd w:val="clear" w:fill="FFFFFF"/>
          <w:lang w:val="en-US" w:eastAsia="zh-CN" w:bidi="ar"/>
        </w:rPr>
        <w:t>终身免费提供土肥等农业相关技术支持！</w:t>
      </w:r>
      <w:r>
        <w:rPr>
          <w:rFonts w:hint="eastAsia" w:ascii="宋体" w:hAnsi="宋体" w:eastAsia="宋体" w:cs="宋体"/>
          <w:color w:val="08080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80808"/>
          <w:kern w:val="0"/>
          <w:sz w:val="20"/>
          <w:szCs w:val="2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color w:val="080808"/>
          <w:kern w:val="0"/>
          <w:sz w:val="28"/>
          <w:szCs w:val="28"/>
          <w:shd w:val="clear" w:fill="FFFFFF"/>
          <w:lang w:val="en-US" w:eastAsia="zh-CN" w:bidi="ar"/>
        </w:rPr>
        <w:t>配置清单（两个铝合金箱子）：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tbl>
      <w:tblPr>
        <w:tblStyle w:val="6"/>
        <w:tblW w:w="9479" w:type="dxa"/>
        <w:jc w:val="center"/>
        <w:tblInd w:w="-5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1"/>
        <w:gridCol w:w="2809"/>
        <w:gridCol w:w="946"/>
        <w:gridCol w:w="781"/>
        <w:gridCol w:w="2975"/>
        <w:gridCol w:w="1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0"/>
              <w:jc w:val="left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仪  器   箱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260"/>
              <w:jc w:val="left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药  品  箱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序号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名        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数量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序号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名        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数量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01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主机(内置打印机)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1台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01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土壤养分测定用药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1套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02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比色皿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4只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02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三角瓶100ml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2只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03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电子天平（100g/0.01g）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1台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03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容量瓶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1个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04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熔断器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2个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04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洗瓶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1个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05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主机电源线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1根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05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角勺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1套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06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车载12V线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1根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06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定性滤纸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2盒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07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刻度吸管1、5、10ml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各1支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07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吸球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1个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08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吸管（3mL）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12支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08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小铝盒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1个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09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说明书、合格证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1套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09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量筒（50mL）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1个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10ml玻璃试管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30个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11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11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离心管架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80808"/>
                <w:kern w:val="0"/>
                <w:sz w:val="21"/>
                <w:szCs w:val="21"/>
                <w:lang w:val="en-US" w:eastAsia="zh-CN" w:bidi="ar"/>
              </w:rPr>
              <w:t>1个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3" w:name="_GoBack"/>
    <w:bookmarkStart w:id="0" w:name="OLE_LINK1"/>
    <w:bookmarkStart w:id="1" w:name="OLE_LINK2"/>
    <w:bookmarkStart w:id="2" w:name="OLE_LINK3"/>
    <w:r>
      <w:rPr>
        <w:rFonts w:hint="eastAsia"/>
        <w:color w:val="000000"/>
        <w:sz w:val="48"/>
        <w:szCs w:val="48"/>
        <w:u w:val="single" w:color="auto"/>
        <w:lang w:val="en-US" w:eastAsia="zh-CN"/>
      </w:rPr>
      <w:t xml:space="preserve"> </w:t>
    </w:r>
    <w:r>
      <w:rPr>
        <w:rFonts w:hint="eastAsia"/>
        <w:color w:val="000000"/>
        <w:sz w:val="48"/>
        <w:szCs w:val="48"/>
        <w:u w:val="single" w:color="auto"/>
        <w:lang w:val="en-US" w:eastAsia="zh-CN"/>
      </w:rPr>
      <w:drawing>
        <wp:inline distT="0" distB="0" distL="114300" distR="114300">
          <wp:extent cx="1028065" cy="407035"/>
          <wp:effectExtent l="0" t="0" r="635" b="12065"/>
          <wp:docPr id="2" name="图片 2" descr="扣完的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扣完的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065" cy="407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color w:val="000000"/>
        <w:sz w:val="48"/>
        <w:szCs w:val="48"/>
        <w:u w:val="single" w:color="auto"/>
        <w:lang w:val="en-US" w:eastAsia="zh-CN"/>
      </w:rPr>
      <w:t xml:space="preserve"> </w:t>
    </w:r>
    <w:r>
      <w:rPr>
        <w:rFonts w:hint="eastAsia"/>
        <w:color w:val="FF0000"/>
        <w:sz w:val="48"/>
        <w:szCs w:val="48"/>
        <w:u w:val="single" w:color="auto"/>
        <w:lang w:val="en-US" w:eastAsia="zh-CN"/>
      </w:rPr>
      <w:t xml:space="preserve"> </w:t>
    </w:r>
    <w:r>
      <w:rPr>
        <w:rFonts w:hint="eastAsia"/>
        <w:b/>
        <w:bCs/>
        <w:color w:val="FF0000"/>
        <w:sz w:val="48"/>
        <w:szCs w:val="48"/>
        <w:u w:val="single" w:color="auto"/>
        <w:lang w:val="en-US" w:eastAsia="zh-CN"/>
      </w:rPr>
      <w:t>山东恒美电子</w:t>
    </w:r>
    <w:r>
      <w:rPr>
        <w:rFonts w:hint="eastAsia"/>
        <w:b/>
        <w:bCs/>
        <w:color w:val="FF0000"/>
        <w:sz w:val="48"/>
        <w:szCs w:val="48"/>
        <w:u w:val="single" w:color="auto"/>
        <w:lang w:eastAsia="zh-CN"/>
      </w:rPr>
      <w:t>科技有限公司</w:t>
    </w:r>
    <w:r>
      <w:rPr>
        <w:rFonts w:hint="eastAsia"/>
        <w:b/>
        <w:bCs/>
        <w:color w:val="FF0000"/>
        <w:sz w:val="48"/>
        <w:szCs w:val="48"/>
        <w:u w:val="single" w:color="auto"/>
        <w:lang w:val="en-US" w:eastAsia="zh-CN"/>
      </w:rPr>
      <w:t xml:space="preserve"> </w:t>
    </w:r>
    <w:bookmarkEnd w:id="0"/>
    <w:bookmarkEnd w:id="1"/>
    <w:bookmarkEnd w:id="2"/>
  </w:p>
  <w:bookmarkEnd w:id="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E3D08"/>
    <w:rsid w:val="22DF0ABE"/>
    <w:rsid w:val="430146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2017-03-25T03:22:42Z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