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B" w:rsidRPr="00054B36" w:rsidRDefault="003A7B8D" w:rsidP="003A7B8D">
      <w:pPr>
        <w:jc w:val="center"/>
        <w:rPr>
          <w:rFonts w:ascii="宋体" w:eastAsia="宋体" w:hAnsi="宋体" w:cs="MicrosoftYaHei"/>
          <w:color w:val="0033FF"/>
          <w:kern w:val="0"/>
          <w:sz w:val="36"/>
          <w:szCs w:val="36"/>
        </w:rPr>
      </w:pPr>
      <w:r w:rsidRPr="00054B36">
        <w:rPr>
          <w:rFonts w:ascii="宋体" w:eastAsia="宋体" w:hAnsi="宋体" w:cs="MicrosoftYaHei"/>
          <w:color w:val="0033FF"/>
          <w:kern w:val="0"/>
          <w:sz w:val="36"/>
          <w:szCs w:val="36"/>
        </w:rPr>
        <w:t>Selector</w:t>
      </w:r>
      <w:r w:rsidRPr="00054B36">
        <w:rPr>
          <w:rFonts w:ascii="宋体" w:eastAsia="宋体" w:hAnsi="宋体" w:cs="MicrosoftYaHei" w:hint="eastAsia"/>
          <w:color w:val="0033FF"/>
          <w:kern w:val="0"/>
          <w:sz w:val="36"/>
          <w:szCs w:val="36"/>
        </w:rPr>
        <w:t>™</w:t>
      </w:r>
      <w:r w:rsidR="00245098">
        <w:rPr>
          <w:rFonts w:ascii="宋体" w:eastAsia="宋体" w:hAnsi="宋体" w:cs="MicrosoftYaHei" w:hint="eastAsia"/>
          <w:color w:val="0033FF"/>
          <w:kern w:val="0"/>
          <w:sz w:val="36"/>
          <w:szCs w:val="36"/>
        </w:rPr>
        <w:t>原位</w:t>
      </w:r>
      <w:r w:rsidRPr="00054B36">
        <w:rPr>
          <w:rFonts w:ascii="宋体" w:eastAsia="宋体" w:hAnsi="宋体" w:cs="MicrosoftYaHei" w:hint="eastAsia"/>
          <w:color w:val="0033FF"/>
          <w:kern w:val="0"/>
          <w:sz w:val="36"/>
          <w:szCs w:val="36"/>
        </w:rPr>
        <w:t>漫反射附件</w:t>
      </w:r>
    </w:p>
    <w:p w:rsidR="003A7B8D" w:rsidRPr="00054B36" w:rsidRDefault="00963CA5" w:rsidP="003A7B8D">
      <w:pPr>
        <w:jc w:val="center"/>
        <w:rPr>
          <w:rFonts w:ascii="宋体" w:eastAsia="宋体" w:hAnsi="宋体"/>
          <w:szCs w:val="21"/>
        </w:rPr>
      </w:pPr>
      <w:r w:rsidRPr="00054B36">
        <w:rPr>
          <w:rFonts w:ascii="宋体" w:eastAsia="宋体" w:hAnsi="宋体" w:hint="eastAsia"/>
          <w:szCs w:val="21"/>
        </w:rPr>
        <w:t>可根据您的应用选配升级的漫反射样品系统</w:t>
      </w:r>
    </w:p>
    <w:p w:rsidR="003A7B8D" w:rsidRPr="00054B36" w:rsidRDefault="00054B36" w:rsidP="00054B3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54B36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4017010</wp:posOffset>
            </wp:positionH>
            <wp:positionV relativeFrom="margin">
              <wp:posOffset>1164590</wp:posOffset>
            </wp:positionV>
            <wp:extent cx="1809750" cy="36766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8D" w:rsidRPr="00054B36">
        <w:rPr>
          <w:rFonts w:ascii="宋体" w:eastAsia="宋体" w:hAnsi="宋体" w:hint="eastAsia"/>
          <w:szCs w:val="21"/>
        </w:rPr>
        <w:t>S</w:t>
      </w:r>
      <w:r w:rsidR="003A7B8D" w:rsidRPr="00054B36">
        <w:rPr>
          <w:rFonts w:ascii="宋体" w:eastAsia="宋体" w:hAnsi="宋体"/>
          <w:szCs w:val="21"/>
        </w:rPr>
        <w:t>pecac</w:t>
      </w:r>
      <w:r w:rsidR="00245098">
        <w:rPr>
          <w:rFonts w:ascii="宋体" w:eastAsia="宋体" w:hAnsi="宋体"/>
          <w:szCs w:val="21"/>
        </w:rPr>
        <w:t>的</w:t>
      </w:r>
      <w:r w:rsidR="00245098">
        <w:rPr>
          <w:rFonts w:ascii="宋体" w:eastAsia="宋体" w:hAnsi="宋体" w:hint="eastAsia"/>
          <w:szCs w:val="21"/>
        </w:rPr>
        <w:t>漫</w:t>
      </w:r>
      <w:r w:rsidR="003A7B8D" w:rsidRPr="00054B36">
        <w:rPr>
          <w:rFonts w:ascii="宋体" w:eastAsia="宋体" w:hAnsi="宋体"/>
          <w:szCs w:val="21"/>
        </w:rPr>
        <w:t>反射附件设计测试效果非常优秀，</w:t>
      </w:r>
      <w:r w:rsidR="003A7B8D" w:rsidRPr="00054B36">
        <w:rPr>
          <w:rFonts w:ascii="宋体" w:eastAsia="宋体" w:hAnsi="宋体" w:hint="eastAsia"/>
          <w:szCs w:val="21"/>
        </w:rPr>
        <w:t>在设计上</w:t>
      </w:r>
      <w:r w:rsidR="003A7B8D" w:rsidRPr="00054B36">
        <w:rPr>
          <w:rFonts w:ascii="宋体" w:eastAsia="宋体" w:hAnsi="宋体"/>
          <w:szCs w:val="21"/>
        </w:rPr>
        <w:t>，我们采用</w:t>
      </w:r>
      <w:r w:rsidR="003A7B8D" w:rsidRPr="00054B36">
        <w:rPr>
          <w:rFonts w:ascii="宋体" w:eastAsia="宋体" w:hAnsi="宋体" w:hint="eastAsia"/>
          <w:szCs w:val="21"/>
        </w:rPr>
        <w:t>2个</w:t>
      </w:r>
      <w:r w:rsidR="00F93A37" w:rsidRPr="00054B36">
        <w:rPr>
          <w:rFonts w:ascii="宋体" w:eastAsia="宋体" w:hAnsi="宋体" w:hint="eastAsia"/>
          <w:szCs w:val="21"/>
        </w:rPr>
        <w:t>弧面</w:t>
      </w:r>
      <w:r w:rsidR="003A7B8D" w:rsidRPr="00054B36">
        <w:rPr>
          <w:rFonts w:ascii="宋体" w:eastAsia="宋体" w:hAnsi="宋体"/>
          <w:szCs w:val="21"/>
        </w:rPr>
        <w:t>反射镜，</w:t>
      </w:r>
      <w:r w:rsidR="00F93A37" w:rsidRPr="00054B36">
        <w:rPr>
          <w:rFonts w:ascii="宋体" w:eastAsia="宋体" w:hAnsi="宋体" w:hint="eastAsia"/>
          <w:szCs w:val="21"/>
        </w:rPr>
        <w:t>轴向</w:t>
      </w:r>
      <w:r w:rsidR="00F93A37" w:rsidRPr="00054B36">
        <w:rPr>
          <w:rFonts w:ascii="宋体" w:eastAsia="宋体" w:hAnsi="宋体"/>
          <w:szCs w:val="21"/>
        </w:rPr>
        <w:t>光写设计，</w:t>
      </w:r>
      <w:r w:rsidR="003A7B8D" w:rsidRPr="00054B36">
        <w:rPr>
          <w:rFonts w:ascii="宋体" w:eastAsia="宋体" w:hAnsi="宋体"/>
          <w:szCs w:val="21"/>
        </w:rPr>
        <w:t>将所有</w:t>
      </w:r>
      <w:r w:rsidR="003A7B8D" w:rsidRPr="00054B36">
        <w:rPr>
          <w:rFonts w:ascii="宋体" w:eastAsia="宋体" w:hAnsi="宋体" w:hint="eastAsia"/>
          <w:szCs w:val="21"/>
        </w:rPr>
        <w:t>反射信号</w:t>
      </w:r>
      <w:r w:rsidR="003A7B8D" w:rsidRPr="00054B36">
        <w:rPr>
          <w:rFonts w:ascii="宋体" w:eastAsia="宋体" w:hAnsi="宋体"/>
          <w:szCs w:val="21"/>
        </w:rPr>
        <w:t>全部包裹住，</w:t>
      </w:r>
      <w:r w:rsidR="003A7B8D" w:rsidRPr="00054B36">
        <w:rPr>
          <w:rFonts w:ascii="宋体" w:eastAsia="宋体" w:hAnsi="宋体" w:hint="eastAsia"/>
          <w:szCs w:val="21"/>
        </w:rPr>
        <w:t>样品放置</w:t>
      </w:r>
      <w:r w:rsidR="003A7B8D" w:rsidRPr="00054B36">
        <w:rPr>
          <w:rFonts w:ascii="宋体" w:eastAsia="宋体" w:hAnsi="宋体"/>
          <w:szCs w:val="21"/>
        </w:rPr>
        <w:t>也非常方便，这样的设计</w:t>
      </w:r>
      <w:r w:rsidR="00F93A37" w:rsidRPr="00054B36">
        <w:rPr>
          <w:rFonts w:ascii="宋体" w:eastAsia="宋体" w:hAnsi="宋体" w:hint="eastAsia"/>
          <w:szCs w:val="21"/>
        </w:rPr>
        <w:t>使得</w:t>
      </w:r>
      <w:r w:rsidR="00F93A37" w:rsidRPr="00054B36">
        <w:rPr>
          <w:rFonts w:ascii="宋体" w:eastAsia="宋体" w:hAnsi="宋体"/>
          <w:szCs w:val="21"/>
        </w:rPr>
        <w:t>测试效果非常理想。</w:t>
      </w:r>
    </w:p>
    <w:p w:rsidR="0005655A" w:rsidRPr="00054B36" w:rsidRDefault="0005655A" w:rsidP="00054B36">
      <w:pPr>
        <w:spacing w:line="360" w:lineRule="auto"/>
        <w:rPr>
          <w:rFonts w:ascii="宋体" w:eastAsia="宋体" w:hAnsi="宋体"/>
          <w:szCs w:val="21"/>
        </w:rPr>
      </w:pPr>
      <w:r w:rsidRPr="00054B36">
        <w:rPr>
          <w:rFonts w:ascii="宋体" w:eastAsia="宋体" w:hAnsi="宋体" w:hint="eastAsia"/>
          <w:szCs w:val="21"/>
        </w:rPr>
        <w:t>特点</w:t>
      </w:r>
      <w:r w:rsidRPr="00054B36">
        <w:rPr>
          <w:rFonts w:ascii="宋体" w:eastAsia="宋体" w:hAnsi="宋体"/>
          <w:szCs w:val="21"/>
        </w:rPr>
        <w:t>：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漫反射</w:t>
      </w:r>
      <w:r w:rsidRPr="00054B36">
        <w:rPr>
          <w:rFonts w:ascii="宋体" w:eastAsia="宋体" w:hAnsi="宋体" w:cs="MicrosoftYaHei"/>
          <w:color w:val="000000" w:themeColor="text1"/>
          <w:kern w:val="0"/>
          <w:szCs w:val="21"/>
        </w:rPr>
        <w:t>/</w:t>
      </w: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总反射光采集能力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最小化对齐能力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简单的样品处理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大型、微型、带倾斜角度的样品杯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人造金刚石研磨垫</w:t>
      </w:r>
    </w:p>
    <w:p w:rsidR="0005655A" w:rsidRPr="00054B36" w:rsidRDefault="0005655A" w:rsidP="00054B3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color w:val="000000" w:themeColor="text1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特殊底座选项扩展样品处理能力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4DDAFF"/>
          <w:kern w:val="0"/>
          <w:szCs w:val="21"/>
        </w:rPr>
      </w:pPr>
      <w:r w:rsidRPr="00054B36">
        <w:rPr>
          <w:rFonts w:ascii="宋体" w:eastAsia="宋体" w:hAnsi="宋体" w:cs="MicrosoftYaHei"/>
          <w:color w:val="4DDAFF"/>
          <w:kern w:val="0"/>
          <w:szCs w:val="21"/>
        </w:rPr>
        <w:t>Selector</w:t>
      </w:r>
      <w:r w:rsidRPr="00054B36">
        <w:rPr>
          <w:rFonts w:ascii="宋体" w:eastAsia="宋体" w:hAnsi="宋体" w:cs="MicrosoftYaHei" w:hint="eastAsia"/>
          <w:color w:val="4DDAFF"/>
          <w:kern w:val="0"/>
          <w:szCs w:val="21"/>
        </w:rPr>
        <w:t>™附件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漫反射方法基于收集样品各个方向的散射光，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Specac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公司的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Selector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™附件采用轴向光学构造，选择性收集漫反射光，排除镜面反射光干扰。我们提供各种规格的样品杯，包括标准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11mm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直径、微型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4mm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直径及带倾斜角度的样品杯。倾斜角度样品杯用于收集总反射、漫反射及镜面反射组分。另外我们还提供直径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12mm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的磨料样品杯用于磨料的快速、简单样品制备。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/>
          <w:color w:val="000000"/>
          <w:kern w:val="0"/>
          <w:szCs w:val="21"/>
        </w:rPr>
        <w:t>Selector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™附件配备可与样品接触的磨料盘，整个附件安装在底座上。轴向光学设计提供额外空间可用于添加其他专业附件。环境类样品室为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Selector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™附件提供更强大的样品处理能力。</w:t>
      </w: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›</w:t>
      </w:r>
      <w:r w:rsidRPr="00054B36">
        <w:rPr>
          <w:rFonts w:ascii="宋体" w:eastAsia="宋体" w:hAnsi="宋体" w:cs="MicrosoftYaHei"/>
          <w:color w:val="000000" w:themeColor="text1"/>
          <w:kern w:val="0"/>
          <w:szCs w:val="21"/>
        </w:rPr>
        <w:t xml:space="preserve"> </w:t>
      </w: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粉末</w:t>
      </w: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›</w:t>
      </w:r>
      <w:r w:rsidRPr="00054B36">
        <w:rPr>
          <w:rFonts w:ascii="宋体" w:eastAsia="宋体" w:hAnsi="宋体" w:cs="MicrosoftYaHei"/>
          <w:color w:val="000000" w:themeColor="text1"/>
          <w:kern w:val="0"/>
          <w:szCs w:val="21"/>
        </w:rPr>
        <w:t xml:space="preserve"> </w:t>
      </w:r>
      <w:r w:rsidR="008F0068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难处理</w:t>
      </w:r>
      <w:r w:rsidR="008F0068">
        <w:rPr>
          <w:rFonts w:ascii="宋体" w:eastAsia="宋体" w:hAnsi="宋体" w:cs="MicrosoftYaHei"/>
          <w:color w:val="000000" w:themeColor="text1"/>
          <w:kern w:val="0"/>
          <w:szCs w:val="21"/>
        </w:rPr>
        <w:t>的</w:t>
      </w: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固体</w:t>
      </w:r>
      <w:r w:rsidR="008F0068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样品</w:t>
      </w:r>
      <w:r w:rsidR="008F0068">
        <w:rPr>
          <w:rFonts w:ascii="宋体" w:eastAsia="宋体" w:hAnsi="宋体" w:cs="MicrosoftYaHei"/>
          <w:color w:val="000000" w:themeColor="text1"/>
          <w:kern w:val="0"/>
          <w:szCs w:val="21"/>
        </w:rPr>
        <w:t>和结晶固体</w:t>
      </w: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 w:themeColor="text1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›</w:t>
      </w:r>
      <w:r w:rsidRPr="00054B36">
        <w:rPr>
          <w:rFonts w:ascii="宋体" w:eastAsia="宋体" w:hAnsi="宋体" w:cs="MicrosoftYaHei"/>
          <w:color w:val="000000" w:themeColor="text1"/>
          <w:kern w:val="0"/>
          <w:szCs w:val="21"/>
        </w:rPr>
        <w:t xml:space="preserve"> </w:t>
      </w: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不适用</w:t>
      </w:r>
      <w:r w:rsidRPr="00054B36">
        <w:rPr>
          <w:rFonts w:ascii="宋体" w:eastAsia="宋体" w:hAnsi="宋体" w:cs="MicrosoftYaHei"/>
          <w:color w:val="000000" w:themeColor="text1"/>
          <w:kern w:val="0"/>
          <w:szCs w:val="21"/>
        </w:rPr>
        <w:t>KBr</w:t>
      </w:r>
      <w:r w:rsidRPr="00054B36">
        <w:rPr>
          <w:rFonts w:ascii="宋体" w:eastAsia="宋体" w:hAnsi="宋体" w:cs="MicrosoftYaHei" w:hint="eastAsia"/>
          <w:color w:val="000000" w:themeColor="text1"/>
          <w:kern w:val="0"/>
          <w:szCs w:val="21"/>
        </w:rPr>
        <w:t>的液体样品</w:t>
      </w: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4DDAFF"/>
          <w:kern w:val="0"/>
          <w:szCs w:val="21"/>
        </w:rPr>
      </w:pP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70C0"/>
          <w:kern w:val="0"/>
          <w:szCs w:val="21"/>
        </w:rPr>
      </w:pPr>
      <w:bookmarkStart w:id="0" w:name="_GoBack"/>
      <w:r w:rsidRPr="00054B36">
        <w:rPr>
          <w:rFonts w:ascii="宋体" w:eastAsia="宋体" w:hAnsi="宋体" w:cs="MicrosoftYaHei" w:hint="eastAsia"/>
          <w:color w:val="0070C0"/>
          <w:kern w:val="0"/>
          <w:szCs w:val="21"/>
        </w:rPr>
        <w:t>订购信息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b/>
          <w:color w:val="000000"/>
          <w:kern w:val="0"/>
          <w:szCs w:val="21"/>
        </w:rPr>
      </w:pPr>
      <w:r w:rsidRPr="00054B36">
        <w:rPr>
          <w:rFonts w:ascii="宋体" w:eastAsia="宋体" w:hAnsi="宋体" w:cs="MicrosoftYaHei"/>
          <w:b/>
          <w:color w:val="000000"/>
          <w:kern w:val="0"/>
          <w:szCs w:val="21"/>
        </w:rPr>
        <w:t>GS19900</w:t>
      </w:r>
      <w:r w:rsidR="0005655A" w:rsidRPr="00054B36">
        <w:rPr>
          <w:rFonts w:ascii="宋体" w:eastAsia="宋体" w:hAnsi="宋体" w:cs="MicrosoftYaHei"/>
          <w:b/>
          <w:color w:val="000000"/>
          <w:kern w:val="0"/>
          <w:szCs w:val="21"/>
        </w:rPr>
        <w:t xml:space="preserve"> </w:t>
      </w:r>
      <w:r w:rsidRPr="00054B36">
        <w:rPr>
          <w:rFonts w:ascii="宋体" w:eastAsia="宋体" w:hAnsi="宋体" w:cs="MicrosoftYaHei"/>
          <w:b/>
          <w:color w:val="000000"/>
          <w:kern w:val="0"/>
          <w:szCs w:val="21"/>
        </w:rPr>
        <w:t xml:space="preserve"> Selector</w:t>
      </w:r>
      <w:r w:rsidRPr="00054B36">
        <w:rPr>
          <w:rFonts w:ascii="宋体" w:eastAsia="宋体" w:hAnsi="宋体" w:cs="MicrosoftYaHei" w:hint="eastAsia"/>
          <w:b/>
          <w:color w:val="000000"/>
          <w:kern w:val="0"/>
          <w:szCs w:val="21"/>
        </w:rPr>
        <w:t>™</w:t>
      </w:r>
      <w:r w:rsidR="0005655A" w:rsidRPr="00054B36">
        <w:rPr>
          <w:rFonts w:ascii="宋体" w:eastAsia="宋体" w:hAnsi="宋体" w:cs="MicrosoftYaHei" w:hint="eastAsia"/>
          <w:b/>
          <w:color w:val="000000"/>
          <w:kern w:val="0"/>
          <w:szCs w:val="21"/>
        </w:rPr>
        <w:t>漫反射</w:t>
      </w:r>
      <w:r w:rsidRPr="00054B36">
        <w:rPr>
          <w:rFonts w:ascii="宋体" w:eastAsia="宋体" w:hAnsi="宋体" w:cs="MicrosoftYaHei" w:hint="eastAsia"/>
          <w:b/>
          <w:color w:val="000000"/>
          <w:kern w:val="0"/>
          <w:szCs w:val="21"/>
        </w:rPr>
        <w:t>附件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漫反射系统包括以下配件：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专用底座的光学元件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微型样品杯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 xml:space="preserve">(4mm 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直径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)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两个标准样品杯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 xml:space="preserve"> (11mm 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直径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)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/>
          <w:color w:val="000000"/>
          <w:kern w:val="0"/>
          <w:szCs w:val="21"/>
        </w:rPr>
        <w:lastRenderedPageBreak/>
        <w:t xml:space="preserve">20 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个磨料样品杯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 xml:space="preserve">(12mm 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直径</w:t>
      </w:r>
      <w:r w:rsidRPr="00054B36">
        <w:rPr>
          <w:rFonts w:ascii="宋体" w:eastAsia="宋体" w:hAnsi="宋体" w:cs="MicrosoftYaHei"/>
          <w:color w:val="000000"/>
          <w:kern w:val="0"/>
          <w:szCs w:val="21"/>
        </w:rPr>
        <w:t>)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/>
          <w:color w:val="000000"/>
          <w:kern w:val="0"/>
          <w:szCs w:val="21"/>
        </w:rPr>
        <w:t xml:space="preserve">2 </w:t>
      </w: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个磨料样品杯架</w:t>
      </w:r>
    </w:p>
    <w:p w:rsidR="00F93A37" w:rsidRPr="00054B36" w:rsidRDefault="00F93A37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  <w:r w:rsidRPr="00054B36">
        <w:rPr>
          <w:rFonts w:ascii="宋体" w:eastAsia="宋体" w:hAnsi="宋体" w:cs="MicrosoftYaHei" w:hint="eastAsia"/>
          <w:color w:val="000000"/>
          <w:kern w:val="0"/>
          <w:szCs w:val="21"/>
        </w:rPr>
        <w:t>适用于采集总反射光的带倾斜角度样品杯</w:t>
      </w:r>
    </w:p>
    <w:bookmarkEnd w:id="0"/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p w:rsidR="0005655A" w:rsidRPr="00054B36" w:rsidRDefault="0005655A" w:rsidP="00054B36">
      <w:pPr>
        <w:autoSpaceDE w:val="0"/>
        <w:autoSpaceDN w:val="0"/>
        <w:adjustRightInd w:val="0"/>
        <w:spacing w:line="360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</w:p>
    <w:sectPr w:rsidR="0005655A" w:rsidRPr="00054B36" w:rsidSect="00037C1B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F9" w:rsidRDefault="00A840F9" w:rsidP="00245098">
      <w:r>
        <w:separator/>
      </w:r>
    </w:p>
  </w:endnote>
  <w:endnote w:type="continuationSeparator" w:id="0">
    <w:p w:rsidR="00A840F9" w:rsidRDefault="00A840F9" w:rsidP="0024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F9" w:rsidRDefault="00A840F9" w:rsidP="00245098">
      <w:r>
        <w:separator/>
      </w:r>
    </w:p>
  </w:footnote>
  <w:footnote w:type="continuationSeparator" w:id="0">
    <w:p w:rsidR="00A840F9" w:rsidRDefault="00A840F9" w:rsidP="0024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A16"/>
    <w:multiLevelType w:val="hybridMultilevel"/>
    <w:tmpl w:val="85AEE25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447D3"/>
    <w:multiLevelType w:val="hybridMultilevel"/>
    <w:tmpl w:val="7938D184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9D"/>
    <w:rsid w:val="00037C1B"/>
    <w:rsid w:val="00054B36"/>
    <w:rsid w:val="0005655A"/>
    <w:rsid w:val="000E4099"/>
    <w:rsid w:val="00245098"/>
    <w:rsid w:val="003A7B8D"/>
    <w:rsid w:val="007E3BB6"/>
    <w:rsid w:val="008F0068"/>
    <w:rsid w:val="00963CA5"/>
    <w:rsid w:val="00A840F9"/>
    <w:rsid w:val="00B50BCB"/>
    <w:rsid w:val="00D62F9D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EF00"/>
  <w15:chartTrackingRefBased/>
  <w15:docId w15:val="{451DDFF9-7E60-4590-9FA6-EE1B8A1F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50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5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Li, Frank</cp:lastModifiedBy>
  <cp:revision>10</cp:revision>
  <dcterms:created xsi:type="dcterms:W3CDTF">2017-01-20T06:52:00Z</dcterms:created>
  <dcterms:modified xsi:type="dcterms:W3CDTF">2017-02-04T05:54:00Z</dcterms:modified>
</cp:coreProperties>
</file>