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4B" w:rsidRPr="004132BD" w:rsidRDefault="00FF124B">
      <w:pPr>
        <w:ind w:firstLineChars="300" w:firstLine="1325"/>
        <w:rPr>
          <w:rFonts w:asciiTheme="majorEastAsia" w:eastAsiaTheme="majorEastAsia" w:hAnsiTheme="majorEastAsia" w:cstheme="majorEastAsia"/>
          <w:b/>
          <w:bCs/>
          <w:sz w:val="44"/>
          <w:szCs w:val="44"/>
        </w:rPr>
      </w:pPr>
    </w:p>
    <w:p w:rsidR="00FF124B" w:rsidRPr="004132BD" w:rsidRDefault="00406FB9">
      <w:pPr>
        <w:jc w:val="center"/>
        <w:rPr>
          <w:rFonts w:asciiTheme="majorEastAsia" w:eastAsiaTheme="majorEastAsia" w:hAnsiTheme="majorEastAsia" w:cstheme="majorEastAsia"/>
          <w:b/>
          <w:bCs/>
          <w:sz w:val="44"/>
          <w:szCs w:val="44"/>
        </w:rPr>
      </w:pPr>
      <w:r w:rsidRPr="004132BD">
        <w:rPr>
          <w:rFonts w:asciiTheme="majorEastAsia" w:eastAsiaTheme="majorEastAsia" w:hAnsiTheme="majorEastAsia" w:cstheme="majorEastAsia" w:hint="eastAsia"/>
          <w:b/>
          <w:bCs/>
          <w:sz w:val="44"/>
          <w:szCs w:val="44"/>
        </w:rPr>
        <w:t>许昌</w:t>
      </w:r>
      <w:r w:rsidR="00545BBE" w:rsidRPr="004132BD">
        <w:rPr>
          <w:rFonts w:asciiTheme="majorEastAsia" w:eastAsiaTheme="majorEastAsia" w:hAnsiTheme="majorEastAsia" w:cstheme="majorEastAsia" w:hint="eastAsia"/>
          <w:b/>
          <w:bCs/>
          <w:sz w:val="44"/>
          <w:szCs w:val="44"/>
        </w:rPr>
        <w:t>市环境监测中心</w:t>
      </w:r>
      <w:r w:rsidRPr="004132BD">
        <w:rPr>
          <w:rFonts w:asciiTheme="majorEastAsia" w:eastAsiaTheme="majorEastAsia" w:hAnsiTheme="majorEastAsia" w:cstheme="majorEastAsia" w:hint="eastAsia"/>
          <w:b/>
          <w:bCs/>
          <w:sz w:val="44"/>
          <w:szCs w:val="44"/>
        </w:rPr>
        <w:t>“</w:t>
      </w:r>
      <w:r w:rsidR="00545BBE" w:rsidRPr="004132BD">
        <w:rPr>
          <w:rFonts w:asciiTheme="majorEastAsia" w:eastAsiaTheme="majorEastAsia" w:hAnsiTheme="majorEastAsia" w:cstheme="majorEastAsia" w:hint="eastAsia"/>
          <w:b/>
          <w:bCs/>
          <w:sz w:val="44"/>
          <w:szCs w:val="44"/>
        </w:rPr>
        <w:t>许昌市大气污染防治管理决策支撑能力建设项目购买服务及仪器设备</w:t>
      </w:r>
      <w:r w:rsidRPr="004132BD">
        <w:rPr>
          <w:rFonts w:asciiTheme="majorEastAsia" w:eastAsiaTheme="majorEastAsia" w:hAnsiTheme="majorEastAsia" w:cstheme="majorEastAsia" w:hint="eastAsia"/>
          <w:b/>
          <w:bCs/>
          <w:sz w:val="44"/>
          <w:szCs w:val="44"/>
        </w:rPr>
        <w:t>”</w:t>
      </w:r>
      <w:r w:rsidR="00545BBE" w:rsidRPr="004132BD">
        <w:rPr>
          <w:rFonts w:asciiTheme="majorEastAsia" w:eastAsiaTheme="majorEastAsia" w:hAnsiTheme="majorEastAsia" w:cstheme="majorEastAsia" w:hint="eastAsia"/>
          <w:b/>
          <w:bCs/>
          <w:sz w:val="44"/>
          <w:szCs w:val="44"/>
        </w:rPr>
        <w:t>项目</w:t>
      </w:r>
    </w:p>
    <w:p w:rsidR="00FF124B" w:rsidRPr="004132BD" w:rsidRDefault="00FF124B">
      <w:pPr>
        <w:rPr>
          <w:rFonts w:ascii="微软简隶书" w:eastAsia="微软简隶书"/>
          <w:u w:val="single"/>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406FB9">
      <w:pPr>
        <w:jc w:val="center"/>
        <w:rPr>
          <w:rFonts w:asciiTheme="majorEastAsia" w:eastAsiaTheme="majorEastAsia" w:hAnsiTheme="majorEastAsia" w:cstheme="majorEastAsia"/>
          <w:bCs/>
          <w:w w:val="90"/>
          <w:sz w:val="120"/>
          <w:szCs w:val="120"/>
        </w:rPr>
      </w:pPr>
      <w:r w:rsidRPr="004132BD">
        <w:rPr>
          <w:rFonts w:asciiTheme="majorEastAsia" w:eastAsiaTheme="majorEastAsia" w:hAnsiTheme="majorEastAsia" w:cstheme="majorEastAsia" w:hint="eastAsia"/>
          <w:bCs/>
          <w:w w:val="90"/>
          <w:sz w:val="120"/>
          <w:szCs w:val="120"/>
        </w:rPr>
        <w:t>招　标　文　件</w:t>
      </w: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FF124B">
      <w:pPr>
        <w:rPr>
          <w:rFonts w:ascii="微软简隶书" w:eastAsia="微软简隶书"/>
        </w:rPr>
      </w:pPr>
    </w:p>
    <w:p w:rsidR="00FF124B" w:rsidRPr="004132BD" w:rsidRDefault="00406FB9">
      <w:pPr>
        <w:rPr>
          <w:rFonts w:asciiTheme="majorEastAsia" w:eastAsiaTheme="majorEastAsia" w:hAnsiTheme="majorEastAsia" w:cstheme="majorEastAsia"/>
          <w:b/>
          <w:bCs/>
          <w:sz w:val="36"/>
          <w:szCs w:val="36"/>
        </w:rPr>
      </w:pPr>
      <w:r w:rsidRPr="004132BD">
        <w:rPr>
          <w:rFonts w:asciiTheme="majorEastAsia" w:eastAsiaTheme="majorEastAsia" w:hAnsiTheme="majorEastAsia" w:cstheme="majorEastAsia" w:hint="eastAsia"/>
          <w:b/>
          <w:bCs/>
          <w:sz w:val="36"/>
          <w:szCs w:val="36"/>
        </w:rPr>
        <w:t xml:space="preserve">   </w:t>
      </w:r>
      <w:r w:rsidR="00225070" w:rsidRPr="004132BD">
        <w:rPr>
          <w:rFonts w:asciiTheme="majorEastAsia" w:eastAsiaTheme="majorEastAsia" w:hAnsiTheme="majorEastAsia" w:cstheme="majorEastAsia" w:hint="eastAsia"/>
          <w:b/>
          <w:bCs/>
          <w:sz w:val="36"/>
          <w:szCs w:val="36"/>
        </w:rPr>
        <w:t xml:space="preserve">   </w:t>
      </w:r>
      <w:r w:rsidRPr="004132BD">
        <w:rPr>
          <w:rFonts w:asciiTheme="majorEastAsia" w:eastAsiaTheme="majorEastAsia" w:hAnsiTheme="majorEastAsia" w:cstheme="majorEastAsia" w:hint="eastAsia"/>
          <w:b/>
          <w:bCs/>
          <w:sz w:val="36"/>
          <w:szCs w:val="36"/>
        </w:rPr>
        <w:t>项目编号： ZFCG-G</w:t>
      </w:r>
      <w:r w:rsidR="00B93E9A" w:rsidRPr="004132BD">
        <w:rPr>
          <w:rFonts w:asciiTheme="majorEastAsia" w:eastAsiaTheme="majorEastAsia" w:hAnsiTheme="majorEastAsia" w:cstheme="majorEastAsia" w:hint="eastAsia"/>
          <w:b/>
          <w:bCs/>
          <w:sz w:val="36"/>
          <w:szCs w:val="36"/>
        </w:rPr>
        <w:t>2019</w:t>
      </w:r>
      <w:r w:rsidR="00E31890" w:rsidRPr="004132BD">
        <w:rPr>
          <w:rFonts w:asciiTheme="majorEastAsia" w:eastAsiaTheme="majorEastAsia" w:hAnsiTheme="majorEastAsia" w:cstheme="majorEastAsia" w:hint="eastAsia"/>
          <w:b/>
          <w:bCs/>
          <w:sz w:val="36"/>
          <w:szCs w:val="36"/>
        </w:rPr>
        <w:t>020</w:t>
      </w:r>
      <w:r w:rsidRPr="004132BD">
        <w:rPr>
          <w:rFonts w:asciiTheme="majorEastAsia" w:eastAsiaTheme="majorEastAsia" w:hAnsiTheme="majorEastAsia" w:cstheme="majorEastAsia" w:hint="eastAsia"/>
          <w:b/>
          <w:bCs/>
          <w:sz w:val="36"/>
          <w:szCs w:val="36"/>
        </w:rPr>
        <w:t>号</w:t>
      </w:r>
    </w:p>
    <w:p w:rsidR="00FF124B" w:rsidRPr="004132BD" w:rsidRDefault="00406FB9">
      <w:pPr>
        <w:ind w:firstLineChars="300" w:firstLine="1084"/>
        <w:rPr>
          <w:rFonts w:asciiTheme="majorEastAsia" w:eastAsiaTheme="majorEastAsia" w:hAnsiTheme="majorEastAsia" w:cstheme="majorEastAsia"/>
          <w:b/>
          <w:bCs/>
          <w:sz w:val="36"/>
          <w:szCs w:val="36"/>
        </w:rPr>
      </w:pPr>
      <w:r w:rsidRPr="004132BD">
        <w:rPr>
          <w:rFonts w:asciiTheme="majorEastAsia" w:eastAsiaTheme="majorEastAsia" w:hAnsiTheme="majorEastAsia" w:cstheme="majorEastAsia" w:hint="eastAsia"/>
          <w:b/>
          <w:bCs/>
          <w:sz w:val="36"/>
          <w:szCs w:val="36"/>
        </w:rPr>
        <w:t>采购单位：</w:t>
      </w:r>
      <w:r w:rsidR="00545BBE" w:rsidRPr="004132BD">
        <w:rPr>
          <w:rFonts w:asciiTheme="majorEastAsia" w:eastAsiaTheme="majorEastAsia" w:hAnsiTheme="majorEastAsia" w:cstheme="majorEastAsia" w:hint="eastAsia"/>
          <w:b/>
          <w:bCs/>
          <w:sz w:val="36"/>
          <w:szCs w:val="36"/>
        </w:rPr>
        <w:t>许昌市环境监测中心</w:t>
      </w:r>
    </w:p>
    <w:p w:rsidR="00FF124B" w:rsidRPr="004132BD" w:rsidRDefault="00406FB9">
      <w:pPr>
        <w:ind w:firstLineChars="300" w:firstLine="1084"/>
        <w:rPr>
          <w:rFonts w:asciiTheme="majorEastAsia" w:eastAsiaTheme="majorEastAsia" w:hAnsiTheme="majorEastAsia" w:cstheme="majorEastAsia"/>
          <w:b/>
          <w:bCs/>
          <w:sz w:val="36"/>
          <w:szCs w:val="36"/>
        </w:rPr>
      </w:pPr>
      <w:r w:rsidRPr="004132BD">
        <w:rPr>
          <w:rFonts w:asciiTheme="majorEastAsia" w:eastAsiaTheme="majorEastAsia" w:hAnsiTheme="majorEastAsia" w:cstheme="majorEastAsia" w:hint="eastAsia"/>
          <w:b/>
          <w:bCs/>
          <w:sz w:val="36"/>
          <w:szCs w:val="36"/>
        </w:rPr>
        <w:t>代理机构：许昌市政府采购中心</w:t>
      </w:r>
    </w:p>
    <w:p w:rsidR="00FF124B" w:rsidRPr="004132BD" w:rsidRDefault="00FF124B">
      <w:pPr>
        <w:rPr>
          <w:rFonts w:asciiTheme="majorEastAsia" w:eastAsiaTheme="majorEastAsia" w:hAnsiTheme="majorEastAsia" w:cstheme="majorEastAsia"/>
          <w:b/>
          <w:bCs/>
          <w:sz w:val="36"/>
          <w:szCs w:val="36"/>
        </w:rPr>
      </w:pPr>
    </w:p>
    <w:p w:rsidR="00FF124B" w:rsidRPr="004132BD" w:rsidRDefault="00406FB9">
      <w:pPr>
        <w:jc w:val="center"/>
        <w:rPr>
          <w:rFonts w:asciiTheme="majorEastAsia" w:eastAsiaTheme="majorEastAsia" w:hAnsiTheme="majorEastAsia" w:cstheme="majorEastAsia"/>
          <w:b/>
          <w:bCs/>
          <w:sz w:val="36"/>
          <w:szCs w:val="36"/>
        </w:rPr>
      </w:pPr>
      <w:r w:rsidRPr="004132BD">
        <w:rPr>
          <w:rFonts w:asciiTheme="majorEastAsia" w:eastAsiaTheme="majorEastAsia" w:hAnsiTheme="majorEastAsia" w:cstheme="majorEastAsia" w:hint="eastAsia"/>
          <w:b/>
          <w:bCs/>
          <w:sz w:val="36"/>
          <w:szCs w:val="36"/>
        </w:rPr>
        <w:t>二〇一</w:t>
      </w:r>
      <w:r w:rsidR="00501632" w:rsidRPr="004132BD">
        <w:rPr>
          <w:rFonts w:asciiTheme="majorEastAsia" w:eastAsiaTheme="majorEastAsia" w:hAnsiTheme="majorEastAsia" w:cstheme="majorEastAsia" w:hint="eastAsia"/>
          <w:b/>
          <w:bCs/>
          <w:sz w:val="36"/>
          <w:szCs w:val="36"/>
        </w:rPr>
        <w:t>九</w:t>
      </w:r>
      <w:r w:rsidRPr="004132BD">
        <w:rPr>
          <w:rFonts w:asciiTheme="majorEastAsia" w:eastAsiaTheme="majorEastAsia" w:hAnsiTheme="majorEastAsia" w:cstheme="majorEastAsia" w:hint="eastAsia"/>
          <w:b/>
          <w:bCs/>
          <w:sz w:val="36"/>
          <w:szCs w:val="36"/>
        </w:rPr>
        <w:t>年</w:t>
      </w:r>
      <w:r w:rsidR="00E31890" w:rsidRPr="004132BD">
        <w:rPr>
          <w:rFonts w:asciiTheme="majorEastAsia" w:eastAsiaTheme="majorEastAsia" w:hAnsiTheme="majorEastAsia" w:cstheme="majorEastAsia" w:hint="eastAsia"/>
          <w:b/>
          <w:bCs/>
          <w:sz w:val="36"/>
          <w:szCs w:val="36"/>
        </w:rPr>
        <w:t>二</w:t>
      </w:r>
      <w:r w:rsidRPr="004132BD">
        <w:rPr>
          <w:rFonts w:asciiTheme="majorEastAsia" w:eastAsiaTheme="majorEastAsia" w:hAnsiTheme="majorEastAsia" w:cstheme="majorEastAsia" w:hint="eastAsia"/>
          <w:b/>
          <w:bCs/>
          <w:sz w:val="36"/>
          <w:szCs w:val="36"/>
        </w:rPr>
        <w:t>月</w:t>
      </w:r>
      <w:r w:rsidR="00E31890" w:rsidRPr="004132BD">
        <w:rPr>
          <w:rFonts w:asciiTheme="majorEastAsia" w:eastAsiaTheme="majorEastAsia" w:hAnsiTheme="majorEastAsia" w:cstheme="majorEastAsia" w:hint="eastAsia"/>
          <w:b/>
          <w:bCs/>
          <w:sz w:val="36"/>
          <w:szCs w:val="36"/>
        </w:rPr>
        <w:t>三</w:t>
      </w:r>
      <w:r w:rsidRPr="004132BD">
        <w:rPr>
          <w:rFonts w:asciiTheme="majorEastAsia" w:eastAsiaTheme="majorEastAsia" w:hAnsiTheme="majorEastAsia" w:cstheme="majorEastAsia" w:hint="eastAsia"/>
          <w:b/>
          <w:bCs/>
          <w:sz w:val="36"/>
          <w:szCs w:val="36"/>
        </w:rPr>
        <w:t>日</w:t>
      </w:r>
    </w:p>
    <w:p w:rsidR="00FF124B" w:rsidRPr="004132BD" w:rsidRDefault="00FF124B">
      <w:pPr>
        <w:rPr>
          <w:rFonts w:asciiTheme="majorEastAsia" w:eastAsiaTheme="majorEastAsia" w:hAnsiTheme="majorEastAsia" w:cstheme="majorEastAsia"/>
          <w:b/>
          <w:bCs/>
          <w:sz w:val="36"/>
          <w:szCs w:val="36"/>
        </w:rPr>
      </w:pPr>
    </w:p>
    <w:p w:rsidR="00FF124B" w:rsidRPr="004132BD" w:rsidRDefault="00406FB9">
      <w:pPr>
        <w:autoSpaceDE w:val="0"/>
        <w:autoSpaceDN w:val="0"/>
        <w:adjustRightInd w:val="0"/>
        <w:spacing w:line="700" w:lineRule="exact"/>
        <w:ind w:firstLine="551"/>
        <w:jc w:val="center"/>
        <w:rPr>
          <w:rFonts w:asciiTheme="minorEastAsia" w:hAnsiTheme="minorEastAsia" w:cs="黑体"/>
          <w:b/>
          <w:bCs/>
          <w:sz w:val="44"/>
          <w:szCs w:val="44"/>
          <w:lang w:val="zh-CN"/>
        </w:rPr>
      </w:pPr>
      <w:r w:rsidRPr="004132BD">
        <w:rPr>
          <w:rFonts w:asciiTheme="minorEastAsia" w:hAnsiTheme="minorEastAsia" w:cs="黑体" w:hint="eastAsia"/>
          <w:b/>
          <w:bCs/>
          <w:sz w:val="44"/>
          <w:szCs w:val="44"/>
          <w:lang w:val="zh-CN"/>
        </w:rPr>
        <w:t>招标文件目录</w:t>
      </w:r>
    </w:p>
    <w:p w:rsidR="00FF124B" w:rsidRPr="004132BD" w:rsidRDefault="00FF124B">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FF124B" w:rsidRPr="004132BD" w:rsidRDefault="00406FB9">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sidRPr="004132BD">
        <w:rPr>
          <w:rFonts w:asciiTheme="majorEastAsia" w:eastAsiaTheme="majorEastAsia" w:hAnsiTheme="majorEastAsia" w:cstheme="majorEastAsia" w:hint="eastAsia"/>
          <w:b/>
          <w:bCs/>
          <w:sz w:val="32"/>
          <w:szCs w:val="32"/>
          <w:lang w:val="zh-CN"/>
        </w:rPr>
        <w:t>第一章 投标邀请</w:t>
      </w:r>
    </w:p>
    <w:p w:rsidR="00FF124B" w:rsidRPr="004132BD" w:rsidRDefault="00406FB9">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sidRPr="004132BD">
        <w:rPr>
          <w:rFonts w:asciiTheme="majorEastAsia" w:eastAsiaTheme="majorEastAsia" w:hAnsiTheme="majorEastAsia" w:cstheme="majorEastAsia" w:hint="eastAsia"/>
          <w:b/>
          <w:bCs/>
          <w:sz w:val="32"/>
          <w:szCs w:val="32"/>
          <w:lang w:val="zh-CN"/>
        </w:rPr>
        <w:t>第二章 项目需求</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sidRPr="004132BD">
        <w:rPr>
          <w:rFonts w:asciiTheme="majorEastAsia" w:eastAsiaTheme="majorEastAsia" w:hAnsiTheme="majorEastAsia" w:cstheme="majorEastAsia" w:hint="eastAsia"/>
          <w:b/>
          <w:bCs/>
          <w:sz w:val="32"/>
          <w:szCs w:val="32"/>
          <w:lang w:val="zh-CN"/>
        </w:rPr>
        <w:t xml:space="preserve">第三章 </w:t>
      </w:r>
      <w:r w:rsidRPr="004132BD">
        <w:rPr>
          <w:rFonts w:asciiTheme="majorEastAsia" w:eastAsiaTheme="majorEastAsia" w:hAnsiTheme="majorEastAsia" w:cstheme="majorEastAsia" w:hint="eastAsia"/>
          <w:b/>
          <w:kern w:val="0"/>
          <w:sz w:val="32"/>
          <w:szCs w:val="32"/>
        </w:rPr>
        <w:t>投标人须知前附表</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sidRPr="004132BD">
        <w:rPr>
          <w:rFonts w:asciiTheme="majorEastAsia" w:eastAsiaTheme="majorEastAsia" w:hAnsiTheme="majorEastAsia" w:cstheme="majorEastAsia" w:hint="eastAsia"/>
          <w:b/>
          <w:bCs/>
          <w:sz w:val="32"/>
          <w:szCs w:val="32"/>
          <w:lang w:val="zh-CN"/>
        </w:rPr>
        <w:t xml:space="preserve">第四章 </w:t>
      </w:r>
      <w:r w:rsidRPr="004132BD">
        <w:rPr>
          <w:rFonts w:asciiTheme="majorEastAsia" w:eastAsiaTheme="majorEastAsia" w:hAnsiTheme="majorEastAsia" w:cstheme="majorEastAsia" w:hint="eastAsia"/>
          <w:b/>
          <w:kern w:val="0"/>
          <w:sz w:val="32"/>
          <w:szCs w:val="32"/>
        </w:rPr>
        <w:t>投标人须知</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sidRPr="004132BD">
        <w:rPr>
          <w:rFonts w:asciiTheme="majorEastAsia" w:eastAsiaTheme="majorEastAsia" w:hAnsiTheme="majorEastAsia" w:cstheme="majorEastAsia" w:hint="eastAsia"/>
          <w:sz w:val="32"/>
          <w:szCs w:val="32"/>
          <w:lang w:val="zh-CN"/>
        </w:rPr>
        <w:t>一、概念释义</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sidRPr="004132BD">
        <w:rPr>
          <w:rFonts w:asciiTheme="majorEastAsia" w:eastAsiaTheme="majorEastAsia" w:hAnsiTheme="majorEastAsia" w:cstheme="majorEastAsia" w:hint="eastAsia"/>
          <w:sz w:val="32"/>
          <w:szCs w:val="32"/>
          <w:lang w:val="zh-CN"/>
        </w:rPr>
        <w:t>二、招标文件说明</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sidRPr="004132BD">
        <w:rPr>
          <w:rFonts w:asciiTheme="majorEastAsia" w:eastAsiaTheme="majorEastAsia" w:hAnsiTheme="majorEastAsia" w:cstheme="majorEastAsia" w:hint="eastAsia"/>
          <w:sz w:val="32"/>
          <w:szCs w:val="32"/>
          <w:lang w:val="zh-CN"/>
        </w:rPr>
        <w:t>三、投标文件的编制</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sidRPr="004132BD">
        <w:rPr>
          <w:rFonts w:asciiTheme="majorEastAsia" w:eastAsiaTheme="majorEastAsia" w:hAnsiTheme="majorEastAsia" w:cstheme="majorEastAsia" w:hint="eastAsia"/>
          <w:sz w:val="32"/>
          <w:szCs w:val="32"/>
          <w:lang w:val="zh-CN"/>
        </w:rPr>
        <w:t>四、投标文件的递交</w:t>
      </w:r>
    </w:p>
    <w:p w:rsidR="00FF124B" w:rsidRPr="004132BD" w:rsidRDefault="00406FB9">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sidRPr="004132BD">
        <w:rPr>
          <w:rFonts w:asciiTheme="majorEastAsia" w:eastAsiaTheme="majorEastAsia" w:hAnsiTheme="majorEastAsia" w:cstheme="majorEastAsia" w:hint="eastAsia"/>
          <w:sz w:val="32"/>
          <w:szCs w:val="32"/>
          <w:lang w:val="zh-CN"/>
        </w:rPr>
        <w:t>五、开标和评标</w:t>
      </w:r>
    </w:p>
    <w:p w:rsidR="00FF124B" w:rsidRPr="004132BD" w:rsidRDefault="00406FB9">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sidRPr="004132BD">
        <w:rPr>
          <w:rFonts w:asciiTheme="majorEastAsia" w:eastAsiaTheme="majorEastAsia" w:hAnsiTheme="majorEastAsia" w:cstheme="majorEastAsia" w:hint="eastAsia"/>
          <w:sz w:val="32"/>
          <w:szCs w:val="32"/>
          <w:lang w:val="zh-CN"/>
        </w:rPr>
        <w:t>六、定标和授予合同</w:t>
      </w:r>
    </w:p>
    <w:p w:rsidR="00FF124B" w:rsidRPr="004132BD" w:rsidRDefault="00406FB9">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sidRPr="004132BD">
        <w:rPr>
          <w:rFonts w:asciiTheme="majorEastAsia" w:eastAsiaTheme="majorEastAsia" w:hAnsiTheme="majorEastAsia" w:cstheme="majorEastAsia" w:hint="eastAsia"/>
          <w:b/>
          <w:bCs/>
          <w:sz w:val="32"/>
          <w:szCs w:val="32"/>
          <w:lang w:val="zh-CN"/>
        </w:rPr>
        <w:t xml:space="preserve">第五章 </w:t>
      </w:r>
      <w:r w:rsidRPr="004132BD">
        <w:rPr>
          <w:rFonts w:asciiTheme="majorEastAsia" w:eastAsiaTheme="majorEastAsia" w:hAnsiTheme="majorEastAsia" w:cstheme="majorEastAsia" w:hint="eastAsia"/>
          <w:b/>
          <w:kern w:val="0"/>
          <w:sz w:val="32"/>
          <w:szCs w:val="32"/>
        </w:rPr>
        <w:t>政府采购政策功能</w:t>
      </w:r>
    </w:p>
    <w:p w:rsidR="00FF124B" w:rsidRPr="004132BD" w:rsidRDefault="00406FB9">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sidRPr="004132BD">
        <w:rPr>
          <w:rFonts w:asciiTheme="majorEastAsia" w:eastAsiaTheme="majorEastAsia" w:hAnsiTheme="majorEastAsia" w:cstheme="majorEastAsia" w:hint="eastAsia"/>
          <w:b/>
          <w:bCs/>
          <w:sz w:val="32"/>
          <w:szCs w:val="32"/>
          <w:lang w:val="zh-CN"/>
        </w:rPr>
        <w:t xml:space="preserve">第六章 </w:t>
      </w:r>
      <w:r w:rsidRPr="004132BD">
        <w:rPr>
          <w:rFonts w:asciiTheme="majorEastAsia" w:eastAsiaTheme="majorEastAsia" w:hAnsiTheme="majorEastAsia" w:cstheme="majorEastAsia" w:hint="eastAsia"/>
          <w:b/>
          <w:kern w:val="0"/>
          <w:sz w:val="32"/>
          <w:szCs w:val="32"/>
        </w:rPr>
        <w:t>资格审查与评标</w:t>
      </w:r>
    </w:p>
    <w:p w:rsidR="00FF124B" w:rsidRPr="004132BD" w:rsidRDefault="00406FB9">
      <w:pPr>
        <w:autoSpaceDE w:val="0"/>
        <w:autoSpaceDN w:val="0"/>
        <w:adjustRightInd w:val="0"/>
        <w:spacing w:line="700" w:lineRule="exact"/>
        <w:ind w:firstLine="551"/>
        <w:outlineLvl w:val="0"/>
        <w:rPr>
          <w:rFonts w:asciiTheme="majorEastAsia" w:eastAsiaTheme="majorEastAsia" w:hAnsiTheme="majorEastAsia" w:cstheme="majorEastAsia"/>
          <w:b/>
          <w:bCs/>
          <w:sz w:val="32"/>
          <w:szCs w:val="32"/>
          <w:lang w:val="zh-CN"/>
        </w:rPr>
      </w:pPr>
      <w:r w:rsidRPr="004132BD">
        <w:rPr>
          <w:rFonts w:asciiTheme="majorEastAsia" w:eastAsiaTheme="majorEastAsia" w:hAnsiTheme="majorEastAsia" w:cstheme="majorEastAsia" w:hint="eastAsia"/>
          <w:b/>
          <w:bCs/>
          <w:sz w:val="32"/>
          <w:szCs w:val="32"/>
          <w:lang w:val="zh-CN"/>
        </w:rPr>
        <w:t xml:space="preserve">第七章 </w:t>
      </w:r>
      <w:r w:rsidRPr="004132BD">
        <w:rPr>
          <w:rFonts w:asciiTheme="majorEastAsia" w:eastAsiaTheme="majorEastAsia" w:hAnsiTheme="majorEastAsia" w:cstheme="majorEastAsia" w:hint="eastAsia"/>
          <w:b/>
          <w:kern w:val="0"/>
          <w:sz w:val="32"/>
          <w:szCs w:val="32"/>
        </w:rPr>
        <w:t>合同条款及格式</w:t>
      </w:r>
    </w:p>
    <w:p w:rsidR="00FF124B" w:rsidRPr="004132BD" w:rsidRDefault="00406FB9">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r w:rsidRPr="004132BD">
        <w:rPr>
          <w:rFonts w:asciiTheme="majorEastAsia" w:eastAsiaTheme="majorEastAsia" w:hAnsiTheme="majorEastAsia" w:cstheme="majorEastAsia" w:hint="eastAsia"/>
          <w:b/>
          <w:bCs/>
          <w:sz w:val="32"/>
          <w:szCs w:val="32"/>
          <w:lang w:val="zh-CN"/>
        </w:rPr>
        <w:t xml:space="preserve">第八章 </w:t>
      </w:r>
      <w:r w:rsidRPr="004132BD">
        <w:rPr>
          <w:rFonts w:asciiTheme="majorEastAsia" w:eastAsiaTheme="majorEastAsia" w:hAnsiTheme="majorEastAsia" w:cstheme="majorEastAsia" w:hint="eastAsia"/>
          <w:b/>
          <w:kern w:val="0"/>
          <w:sz w:val="32"/>
          <w:szCs w:val="32"/>
        </w:rPr>
        <w:t>投标文件有关格式</w:t>
      </w:r>
    </w:p>
    <w:p w:rsidR="00FF124B" w:rsidRPr="004132BD" w:rsidRDefault="00FF124B">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FF124B" w:rsidRPr="004132BD" w:rsidRDefault="00406FB9">
      <w:pPr>
        <w:pStyle w:val="ab"/>
        <w:widowControl/>
        <w:shd w:val="clear" w:color="auto" w:fill="FFFFFF"/>
        <w:spacing w:line="315" w:lineRule="atLeast"/>
        <w:jc w:val="center"/>
        <w:rPr>
          <w:rFonts w:ascii="宋体" w:hAnsi="宋体" w:cs="宋体"/>
          <w:b/>
          <w:sz w:val="36"/>
          <w:szCs w:val="36"/>
        </w:rPr>
      </w:pPr>
      <w:r w:rsidRPr="004132BD">
        <w:rPr>
          <w:rFonts w:ascii="宋体" w:hAnsi="宋体" w:cs="宋体" w:hint="eastAsia"/>
          <w:b/>
          <w:sz w:val="36"/>
          <w:szCs w:val="36"/>
          <w:shd w:val="clear" w:color="auto" w:fill="FFFFFF"/>
        </w:rPr>
        <w:lastRenderedPageBreak/>
        <w:t>第一章 投标邀请</w:t>
      </w:r>
    </w:p>
    <w:p w:rsidR="00FF124B" w:rsidRPr="004132BD" w:rsidRDefault="00FF124B">
      <w:pPr>
        <w:pStyle w:val="ab"/>
        <w:widowControl/>
        <w:shd w:val="clear" w:color="auto" w:fill="FFFFFF"/>
        <w:spacing w:line="315" w:lineRule="atLeast"/>
        <w:ind w:firstLine="420"/>
        <w:jc w:val="left"/>
        <w:rPr>
          <w:rFonts w:ascii="仿宋_GB2312" w:eastAsia="仿宋_GB2312" w:hAnsi="仿宋_GB2312" w:cs="仿宋_GB2312"/>
          <w:sz w:val="32"/>
          <w:szCs w:val="32"/>
          <w:shd w:val="clear" w:color="auto" w:fill="FFFFFF"/>
        </w:rPr>
      </w:pPr>
    </w:p>
    <w:p w:rsidR="00FF124B" w:rsidRPr="004132BD" w:rsidRDefault="00406FB9" w:rsidP="00545BBE">
      <w:pPr>
        <w:pStyle w:val="ab"/>
        <w:widowControl/>
        <w:shd w:val="clear" w:color="auto" w:fill="FFFFFF"/>
        <w:spacing w:line="360" w:lineRule="auto"/>
        <w:ind w:firstLineChars="147" w:firstLine="354"/>
        <w:contextualSpacing/>
        <w:jc w:val="left"/>
        <w:rPr>
          <w:rFonts w:asciiTheme="minorEastAsia" w:eastAsiaTheme="minorEastAsia" w:hAnsiTheme="minorEastAsia" w:cs="黑体"/>
          <w:b/>
          <w:bCs/>
        </w:rPr>
      </w:pPr>
      <w:r w:rsidRPr="004132BD">
        <w:rPr>
          <w:rFonts w:asciiTheme="minorEastAsia" w:eastAsiaTheme="minorEastAsia" w:hAnsiTheme="minorEastAsia" w:cs="黑体" w:hint="eastAsia"/>
          <w:b/>
          <w:bCs/>
          <w:shd w:val="clear" w:color="auto" w:fill="FFFFFF"/>
        </w:rPr>
        <w:t>一、项目基本情况</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（一）项目名称：</w:t>
      </w:r>
      <w:r w:rsidR="00545BBE" w:rsidRPr="004132BD">
        <w:rPr>
          <w:rFonts w:asciiTheme="minorEastAsia" w:eastAsiaTheme="minorEastAsia" w:hAnsiTheme="minorEastAsia" w:cs="仿宋_GB2312" w:hint="eastAsia"/>
          <w:shd w:val="clear" w:color="auto" w:fill="FFFFFF"/>
        </w:rPr>
        <w:t>许昌市大气污染防治管理决策支撑能力建设项目购买服务及仪器设备</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（二）项目编号：ZFCG-G</w:t>
      </w:r>
      <w:r w:rsidR="00B93E9A" w:rsidRPr="004132BD">
        <w:rPr>
          <w:rFonts w:asciiTheme="minorEastAsia" w:eastAsiaTheme="minorEastAsia" w:hAnsiTheme="minorEastAsia" w:cs="仿宋_GB2312" w:hint="eastAsia"/>
          <w:shd w:val="clear" w:color="auto" w:fill="FFFFFF"/>
        </w:rPr>
        <w:t>2019</w:t>
      </w:r>
      <w:r w:rsidR="00E31890" w:rsidRPr="004132BD">
        <w:rPr>
          <w:rFonts w:asciiTheme="minorEastAsia" w:eastAsiaTheme="minorEastAsia" w:hAnsiTheme="minorEastAsia" w:cs="仿宋_GB2312" w:hint="eastAsia"/>
          <w:shd w:val="clear" w:color="auto" w:fill="FFFFFF"/>
        </w:rPr>
        <w:t>020</w:t>
      </w:r>
      <w:r w:rsidRPr="004132BD">
        <w:rPr>
          <w:rFonts w:asciiTheme="minorEastAsia" w:eastAsiaTheme="minorEastAsia" w:hAnsiTheme="minorEastAsia" w:cs="仿宋_GB2312" w:hint="eastAsia"/>
          <w:shd w:val="clear" w:color="auto" w:fill="FFFFFF"/>
        </w:rPr>
        <w:t xml:space="preserve">号 </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（三）采购方式：公开招标</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（四）采购需求：</w:t>
      </w:r>
    </w:p>
    <w:p w:rsidR="00545BBE" w:rsidRPr="004132BD" w:rsidRDefault="00545BBE"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A包：许昌市空气质量预报预警系统建设、管家服务；</w:t>
      </w:r>
    </w:p>
    <w:p w:rsidR="00545BBE" w:rsidRPr="004132BD" w:rsidRDefault="00545BBE"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B包：源清单编制和大气污染源解析服务；</w:t>
      </w:r>
    </w:p>
    <w:p w:rsidR="00545BBE" w:rsidRPr="004132BD" w:rsidRDefault="00545BBE"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C包：空气质量移动监测及废气污染源监测设备。</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（五）预算金额（最高限价）：元；</w:t>
      </w:r>
    </w:p>
    <w:p w:rsidR="00545BBE" w:rsidRPr="004132BD" w:rsidRDefault="00545BB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A包：1200万元；B包：680万元；C包：1367 万元</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（六）服务时间 ：</w:t>
      </w:r>
    </w:p>
    <w:p w:rsidR="00545BBE" w:rsidRPr="004132BD" w:rsidRDefault="00545BBE"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shd w:val="clear" w:color="auto" w:fill="FFFFFF"/>
        </w:rPr>
        <w:t>A</w:t>
      </w:r>
      <w:r w:rsidRPr="004132BD">
        <w:rPr>
          <w:rFonts w:asciiTheme="minorEastAsia" w:eastAsiaTheme="minorEastAsia" w:hAnsiTheme="minorEastAsia" w:cs="仿宋_GB2312" w:hint="eastAsia"/>
          <w:shd w:val="clear" w:color="auto" w:fill="FFFFFF"/>
        </w:rPr>
        <w:t>包：合同签订后6个月完成并投入正常运行。</w:t>
      </w:r>
    </w:p>
    <w:p w:rsidR="00545BBE" w:rsidRPr="004132BD" w:rsidRDefault="00545BBE"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shd w:val="clear" w:color="auto" w:fill="FFFFFF"/>
        </w:rPr>
        <w:t>B</w:t>
      </w:r>
      <w:r w:rsidRPr="004132BD">
        <w:rPr>
          <w:rFonts w:asciiTheme="minorEastAsia" w:eastAsiaTheme="minorEastAsia" w:hAnsiTheme="minorEastAsia" w:cs="仿宋_GB2312" w:hint="eastAsia"/>
          <w:shd w:val="clear" w:color="auto" w:fill="FFFFFF"/>
        </w:rPr>
        <w:t>包：合同签订后12个月完成所有工作内容并完成验收。</w:t>
      </w:r>
    </w:p>
    <w:p w:rsidR="0043710D" w:rsidRPr="004132BD" w:rsidRDefault="0043710D"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交付完工时间 ：</w:t>
      </w:r>
    </w:p>
    <w:p w:rsidR="00545BBE" w:rsidRPr="004132BD" w:rsidRDefault="00545BBE" w:rsidP="00E512E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C包：合同签订后6个月完成并投入正常运行。</w:t>
      </w:r>
    </w:p>
    <w:p w:rsidR="00545BBE"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（七）交付（服务、完工）地点：</w:t>
      </w:r>
    </w:p>
    <w:p w:rsidR="00FF124B" w:rsidRPr="004132BD" w:rsidRDefault="00545BB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A包、B包：许昌市环境监测中心；</w:t>
      </w:r>
    </w:p>
    <w:p w:rsidR="00545BBE" w:rsidRPr="004132BD" w:rsidRDefault="00545BBE">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C包：许昌市</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（八）进口产品：</w:t>
      </w:r>
      <w:r w:rsidR="00545BBE" w:rsidRPr="004132BD">
        <w:rPr>
          <w:rFonts w:asciiTheme="minorEastAsia" w:eastAsiaTheme="minorEastAsia" w:hAnsiTheme="minorEastAsia" w:cs="仿宋_GB2312" w:hint="eastAsia"/>
          <w:shd w:val="clear" w:color="auto" w:fill="FFFFFF"/>
        </w:rPr>
        <w:t>A包、B包：</w:t>
      </w:r>
      <w:r w:rsidRPr="004132BD">
        <w:rPr>
          <w:rFonts w:asciiTheme="minorEastAsia" w:eastAsiaTheme="minorEastAsia" w:hAnsiTheme="minorEastAsia" w:cs="仿宋_GB2312" w:hint="eastAsia"/>
          <w:shd w:val="clear" w:color="auto" w:fill="FFFFFF"/>
        </w:rPr>
        <w:t>不允许。</w:t>
      </w:r>
      <w:r w:rsidR="00545BBE" w:rsidRPr="004132BD">
        <w:rPr>
          <w:rFonts w:asciiTheme="minorEastAsia" w:eastAsiaTheme="minorEastAsia" w:hAnsiTheme="minorEastAsia" w:cs="仿宋_GB2312" w:hint="eastAsia"/>
          <w:shd w:val="clear" w:color="auto" w:fill="FFFFFF"/>
        </w:rPr>
        <w:t>C包：允许</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（九）分包：不允许。</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sidRPr="004132BD">
        <w:rPr>
          <w:rFonts w:asciiTheme="minorEastAsia" w:eastAsiaTheme="minorEastAsia" w:hAnsiTheme="minorEastAsia" w:cs="黑体" w:hint="eastAsia"/>
          <w:b/>
          <w:bCs/>
          <w:shd w:val="clear" w:color="auto" w:fill="FFFFFF"/>
        </w:rPr>
        <w:t>二、需要落实的政府采购政策</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本项目落实</w:t>
      </w:r>
      <w:r w:rsidRPr="004132BD">
        <w:rPr>
          <w:rFonts w:asciiTheme="minorEastAsia" w:eastAsiaTheme="minorEastAsia" w:hAnsiTheme="minorEastAsia" w:cs="仿宋_GB2312" w:hint="eastAsia"/>
          <w:u w:val="single"/>
          <w:shd w:val="clear" w:color="auto" w:fill="FFFFFF"/>
        </w:rPr>
        <w:t>节能环保</w:t>
      </w:r>
      <w:r w:rsidRPr="004132BD">
        <w:rPr>
          <w:rFonts w:asciiTheme="minorEastAsia" w:eastAsiaTheme="minorEastAsia" w:hAnsiTheme="minorEastAsia" w:cs="仿宋_GB2312" w:hint="eastAsia"/>
          <w:shd w:val="clear" w:color="auto" w:fill="FFFFFF"/>
        </w:rPr>
        <w:t>、</w:t>
      </w:r>
      <w:r w:rsidRPr="004132BD">
        <w:rPr>
          <w:rFonts w:asciiTheme="minorEastAsia" w:eastAsiaTheme="minorEastAsia" w:hAnsiTheme="minorEastAsia" w:cs="仿宋_GB2312" w:hint="eastAsia"/>
          <w:u w:val="single"/>
          <w:shd w:val="clear" w:color="auto" w:fill="FFFFFF"/>
        </w:rPr>
        <w:t>中小微型企业</w:t>
      </w:r>
      <w:r w:rsidRPr="004132BD">
        <w:rPr>
          <w:rFonts w:asciiTheme="minorEastAsia" w:eastAsiaTheme="minorEastAsia" w:hAnsiTheme="minorEastAsia" w:cs="仿宋_GB2312" w:hint="eastAsia"/>
          <w:shd w:val="clear" w:color="auto" w:fill="FFFFFF"/>
        </w:rPr>
        <w:t>、支持</w:t>
      </w:r>
      <w:r w:rsidRPr="004132BD">
        <w:rPr>
          <w:rFonts w:asciiTheme="minorEastAsia" w:eastAsiaTheme="minorEastAsia" w:hAnsiTheme="minorEastAsia" w:cs="仿宋_GB2312" w:hint="eastAsia"/>
          <w:u w:val="single"/>
          <w:shd w:val="clear" w:color="auto" w:fill="FFFFFF"/>
        </w:rPr>
        <w:t>监狱企业</w:t>
      </w:r>
      <w:r w:rsidRPr="004132BD">
        <w:rPr>
          <w:rFonts w:asciiTheme="minorEastAsia" w:eastAsiaTheme="minorEastAsia" w:hAnsiTheme="minorEastAsia" w:cs="仿宋_GB2312" w:hint="eastAsia"/>
          <w:shd w:val="clear" w:color="auto" w:fill="FFFFFF"/>
        </w:rPr>
        <w:t>、</w:t>
      </w:r>
      <w:r w:rsidRPr="004132BD">
        <w:rPr>
          <w:rFonts w:asciiTheme="minorEastAsia" w:eastAsiaTheme="minorEastAsia" w:hAnsiTheme="minorEastAsia" w:cs="仿宋_GB2312" w:hint="eastAsia"/>
          <w:u w:val="single"/>
          <w:shd w:val="clear" w:color="auto" w:fill="FFFFFF"/>
        </w:rPr>
        <w:t>残疾人福利性单位</w:t>
      </w:r>
      <w:r w:rsidRPr="004132BD">
        <w:rPr>
          <w:rFonts w:asciiTheme="minorEastAsia" w:eastAsiaTheme="minorEastAsia" w:hAnsiTheme="minorEastAsia" w:cs="仿宋_GB2312" w:hint="eastAsia"/>
          <w:shd w:val="clear" w:color="auto" w:fill="FFFFFF"/>
        </w:rPr>
        <w:t>扶持等相关政府采购政策。</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sidRPr="004132BD">
        <w:rPr>
          <w:rFonts w:asciiTheme="minorEastAsia" w:eastAsiaTheme="minorEastAsia" w:hAnsiTheme="minorEastAsia" w:cs="黑体" w:hint="eastAsia"/>
          <w:b/>
          <w:bCs/>
          <w:shd w:val="clear" w:color="auto" w:fill="FFFFFF"/>
        </w:rPr>
        <w:lastRenderedPageBreak/>
        <w:t>三、投标人资格要求</w:t>
      </w:r>
    </w:p>
    <w:p w:rsidR="00FF124B" w:rsidRPr="004132BD" w:rsidRDefault="00406FB9">
      <w:pPr>
        <w:pStyle w:val="ab"/>
        <w:widowControl/>
        <w:shd w:val="clear" w:color="auto" w:fill="FFFFFF"/>
        <w:spacing w:line="360" w:lineRule="auto"/>
        <w:ind w:firstLine="420"/>
        <w:contextualSpacing/>
        <w:jc w:val="left"/>
        <w:rPr>
          <w:rFonts w:asciiTheme="minorEastAsia" w:hAnsiTheme="minorEastAsia" w:cs="宋体"/>
          <w:kern w:val="0"/>
        </w:rPr>
      </w:pPr>
      <w:r w:rsidRPr="004132BD">
        <w:rPr>
          <w:rFonts w:asciiTheme="minorEastAsia" w:hAnsiTheme="minorEastAsia" w:cs="宋体" w:hint="eastAsia"/>
          <w:kern w:val="0"/>
          <w:lang w:val="zh-CN"/>
        </w:rPr>
        <w:t>（一）具备《政府采购法》第二十二条第一款规定条件并提供相关材料。</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hAnsiTheme="minorEastAsia" w:cs="宋体" w:hint="eastAsia"/>
          <w:kern w:val="0"/>
        </w:rPr>
        <w:t>（</w:t>
      </w:r>
      <w:r w:rsidRPr="004132BD">
        <w:rPr>
          <w:rFonts w:asciiTheme="minorEastAsia" w:hAnsiTheme="minorEastAsia" w:cs="宋体" w:hint="eastAsia"/>
          <w:kern w:val="0"/>
          <w:lang w:val="zh-CN"/>
        </w:rPr>
        <w:t>二</w:t>
      </w:r>
      <w:r w:rsidRPr="004132BD">
        <w:rPr>
          <w:rFonts w:asciiTheme="minorEastAsia" w:hAnsiTheme="minorEastAsia" w:cs="宋体" w:hint="eastAsia"/>
          <w:kern w:val="0"/>
        </w:rPr>
        <w:t>）</w:t>
      </w:r>
      <w:r w:rsidRPr="004132BD">
        <w:rPr>
          <w:rFonts w:asciiTheme="minorEastAsia" w:eastAsiaTheme="minorEastAsia" w:hAnsiTheme="minorEastAsia" w:cs="仿宋_GB2312" w:hint="eastAsia"/>
          <w:shd w:val="clear" w:color="auto" w:fill="FFFFFF"/>
        </w:rPr>
        <w:t>未被列入“信用中国”网站</w:t>
      </w:r>
      <w:r w:rsidRPr="004132BD">
        <w:rPr>
          <w:rFonts w:asciiTheme="minorEastAsia" w:eastAsiaTheme="minorEastAsia" w:hAnsiTheme="minorEastAsia" w:cs="仿宋_GB2312"/>
          <w:shd w:val="clear" w:color="auto" w:fill="FFFFFF"/>
        </w:rPr>
        <w:t>(www.creditchina.gov.cn)</w:t>
      </w:r>
      <w:r w:rsidRPr="004132BD">
        <w:rPr>
          <w:rFonts w:asciiTheme="minorEastAsia" w:eastAsiaTheme="minorEastAsia" w:hAnsiTheme="minorEastAsia" w:cs="仿宋_GB2312" w:hint="eastAsia"/>
          <w:shd w:val="clear" w:color="auto" w:fill="FFFFFF"/>
        </w:rPr>
        <w:t>失信被执行人、重大税收违法案件当事人名单、政府采购严重违法失信名单的投标人；“中国政府采购网”</w:t>
      </w:r>
      <w:r w:rsidRPr="004132BD">
        <w:rPr>
          <w:rFonts w:asciiTheme="minorEastAsia" w:eastAsiaTheme="minorEastAsia" w:hAnsiTheme="minorEastAsia" w:cs="仿宋_GB2312"/>
          <w:shd w:val="clear" w:color="auto" w:fill="FFFFFF"/>
        </w:rPr>
        <w:t xml:space="preserve"> (www.ccgp.gov.cn)</w:t>
      </w:r>
      <w:r w:rsidRPr="004132BD">
        <w:rPr>
          <w:rFonts w:asciiTheme="minorEastAsia" w:eastAsiaTheme="minorEastAsia" w:hAnsiTheme="minorEastAsia" w:cs="仿宋_GB2312" w:hint="eastAsia"/>
          <w:shd w:val="clear" w:color="auto" w:fill="FFFFFF"/>
        </w:rPr>
        <w:t>政府采购严重违法失信行为记录名单的投标人；“国家企业信用公示系统”网站（</w:t>
      </w:r>
      <w:r w:rsidRPr="004132BD">
        <w:rPr>
          <w:rFonts w:asciiTheme="minorEastAsia" w:eastAsiaTheme="minorEastAsia" w:hAnsiTheme="minorEastAsia" w:cs="仿宋_GB2312"/>
          <w:shd w:val="clear" w:color="auto" w:fill="FFFFFF"/>
        </w:rPr>
        <w:t>www.gsxt.gov.cn</w:t>
      </w:r>
      <w:r w:rsidRPr="004132BD">
        <w:rPr>
          <w:rFonts w:asciiTheme="minorEastAsia" w:eastAsiaTheme="minorEastAsia" w:hAnsiTheme="minorEastAsia" w:cs="仿宋_GB2312" w:hint="eastAsia"/>
          <w:shd w:val="clear" w:color="auto" w:fill="FFFFFF"/>
        </w:rPr>
        <w:t>）严重违法失信企业名单（黑名单）的投标人；</w:t>
      </w:r>
    </w:p>
    <w:p w:rsidR="00FF124B" w:rsidRPr="004132BD" w:rsidRDefault="00406FB9" w:rsidP="00CC708E">
      <w:pPr>
        <w:pStyle w:val="ab"/>
        <w:widowControl/>
        <w:shd w:val="clear" w:color="auto" w:fill="FFFFFF"/>
        <w:spacing w:line="360" w:lineRule="auto"/>
        <w:ind w:firstLine="420"/>
        <w:contextualSpacing/>
        <w:jc w:val="left"/>
        <w:rPr>
          <w:rFonts w:asciiTheme="minorEastAsia" w:hAnsiTheme="minorEastAsia" w:cs="宋体"/>
          <w:kern w:val="0"/>
          <w:lang w:val="zh-CN"/>
        </w:rPr>
      </w:pPr>
      <w:r w:rsidRPr="004132BD">
        <w:rPr>
          <w:rFonts w:asciiTheme="minorEastAsia" w:hAnsiTheme="minorEastAsia" w:cs="宋体" w:hint="eastAsia"/>
          <w:kern w:val="0"/>
          <w:lang w:val="zh-CN"/>
        </w:rPr>
        <w:t>（三）本次招标不接受联合体投标。</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sidRPr="004132BD">
        <w:rPr>
          <w:rFonts w:asciiTheme="minorEastAsia" w:eastAsiaTheme="minorEastAsia" w:hAnsiTheme="minorEastAsia" w:cs="黑体" w:hint="eastAsia"/>
          <w:b/>
          <w:bCs/>
          <w:shd w:val="clear" w:color="auto" w:fill="FFFFFF"/>
        </w:rPr>
        <w:t>四、招标文件的获取</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（一）网上下载招标文件</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1、持CA数字认证证书，登录《全国公共资源交易平台（河南省·许昌市）》“系统用户注册”入口http://221.14.6.70:8088/ggzy/eps/public/RegistAllJcxx.html）进行免费注册登记（详见“常见问题解答-诚信库网上注册相关资料下载”）；</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2、在投标截止时间前均可登录【全国公共资源交易平台（河南省·许昌市）】“投标人/供应商登录”入口（http://221.14.6.70:8088/ggzy/）自行下载招标文件（详见“常见问题解答-交易系统操作手册”）。</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sidRPr="004132BD">
        <w:rPr>
          <w:rFonts w:asciiTheme="minorEastAsia" w:eastAsiaTheme="minorEastAsia" w:hAnsiTheme="minorEastAsia" w:cs="黑体" w:hint="eastAsia"/>
          <w:b/>
          <w:bCs/>
          <w:shd w:val="clear" w:color="auto" w:fill="FFFFFF"/>
        </w:rPr>
        <w:t>五、投标截止时间、开标时间及地点</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（一）投标截止及开标时间：201</w:t>
      </w:r>
      <w:r w:rsidR="001F358D" w:rsidRPr="004132BD">
        <w:rPr>
          <w:rFonts w:asciiTheme="minorEastAsia" w:eastAsiaTheme="minorEastAsia" w:hAnsiTheme="minorEastAsia" w:cs="仿宋_GB2312" w:hint="eastAsia"/>
        </w:rPr>
        <w:t>9</w:t>
      </w:r>
      <w:r w:rsidRPr="004132BD">
        <w:rPr>
          <w:rFonts w:asciiTheme="minorEastAsia" w:eastAsiaTheme="minorEastAsia" w:hAnsiTheme="minorEastAsia" w:cs="仿宋_GB2312" w:hint="eastAsia"/>
        </w:rPr>
        <w:t>年</w:t>
      </w:r>
      <w:r w:rsidR="00E31890" w:rsidRPr="004132BD">
        <w:rPr>
          <w:rFonts w:asciiTheme="minorEastAsia" w:eastAsiaTheme="minorEastAsia" w:hAnsiTheme="minorEastAsia" w:cs="仿宋_GB2312" w:hint="eastAsia"/>
        </w:rPr>
        <w:t>3</w:t>
      </w:r>
      <w:r w:rsidRPr="004132BD">
        <w:rPr>
          <w:rFonts w:asciiTheme="minorEastAsia" w:eastAsiaTheme="minorEastAsia" w:hAnsiTheme="minorEastAsia" w:cs="仿宋_GB2312" w:hint="eastAsia"/>
        </w:rPr>
        <w:t>月</w:t>
      </w:r>
      <w:r w:rsidR="00E31890" w:rsidRPr="004132BD">
        <w:rPr>
          <w:rFonts w:asciiTheme="minorEastAsia" w:eastAsiaTheme="minorEastAsia" w:hAnsiTheme="minorEastAsia" w:cs="仿宋_GB2312" w:hint="eastAsia"/>
        </w:rPr>
        <w:t>4</w:t>
      </w:r>
      <w:r w:rsidRPr="004132BD">
        <w:rPr>
          <w:rFonts w:asciiTheme="minorEastAsia" w:eastAsiaTheme="minorEastAsia" w:hAnsiTheme="minorEastAsia" w:cs="仿宋_GB2312" w:hint="eastAsia"/>
        </w:rPr>
        <w:t>日</w:t>
      </w:r>
      <w:r w:rsidR="00E31890" w:rsidRPr="004132BD">
        <w:rPr>
          <w:rFonts w:asciiTheme="minorEastAsia" w:eastAsiaTheme="minorEastAsia" w:hAnsiTheme="minorEastAsia" w:cs="仿宋_GB2312" w:hint="eastAsia"/>
        </w:rPr>
        <w:t>9</w:t>
      </w:r>
      <w:r w:rsidRPr="004132BD">
        <w:rPr>
          <w:rFonts w:asciiTheme="minorEastAsia" w:eastAsiaTheme="minorEastAsia" w:hAnsiTheme="minorEastAsia" w:cs="仿宋_GB2312" w:hint="eastAsia"/>
        </w:rPr>
        <w:t>时</w:t>
      </w:r>
      <w:r w:rsidR="00E31890" w:rsidRPr="004132BD">
        <w:rPr>
          <w:rFonts w:asciiTheme="minorEastAsia" w:eastAsiaTheme="minorEastAsia" w:hAnsiTheme="minorEastAsia" w:cs="仿宋_GB2312" w:hint="eastAsia"/>
        </w:rPr>
        <w:t>30</w:t>
      </w:r>
      <w:r w:rsidRPr="004132BD">
        <w:rPr>
          <w:rFonts w:asciiTheme="minorEastAsia" w:eastAsiaTheme="minorEastAsia" w:hAnsiTheme="minorEastAsia" w:cs="仿宋_GB2312" w:hint="eastAsia"/>
        </w:rPr>
        <w:t>分（北京时间），逾期提交或不符合规定的投标文件不予接受。</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（二）开标地点：许昌市公共资源交易中心（</w:t>
      </w:r>
      <w:r w:rsidRPr="004132BD">
        <w:rPr>
          <w:rFonts w:asciiTheme="minorEastAsia" w:eastAsiaTheme="minorEastAsia" w:hAnsiTheme="minorEastAsia" w:cs="Arial"/>
        </w:rPr>
        <w:t>龙兴路与竹林路交汇处</w:t>
      </w:r>
      <w:r w:rsidRPr="004132BD">
        <w:rPr>
          <w:rFonts w:asciiTheme="minorEastAsia" w:eastAsiaTheme="minorEastAsia" w:hAnsiTheme="minorEastAsia" w:cs="仿宋_GB2312" w:hint="eastAsia"/>
        </w:rPr>
        <w:t>公共资源大厦）三楼开标</w:t>
      </w:r>
      <w:r w:rsidR="00E31890" w:rsidRPr="004132BD">
        <w:rPr>
          <w:rFonts w:asciiTheme="minorEastAsia" w:eastAsiaTheme="minorEastAsia" w:hAnsiTheme="minorEastAsia" w:cs="仿宋_GB2312" w:hint="eastAsia"/>
        </w:rPr>
        <w:t>五</w:t>
      </w:r>
      <w:r w:rsidRPr="004132BD">
        <w:rPr>
          <w:rFonts w:asciiTheme="minorEastAsia" w:eastAsiaTheme="minorEastAsia" w:hAnsiTheme="minorEastAsia" w:cs="仿宋_GB2312" w:hint="eastAsia"/>
        </w:rPr>
        <w:t>室。</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（三） 本项目为全流程电子化交易项目，投标人须提交电子投标文件和纸质投标文件。</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1、加密电子投标文件</w:t>
      </w:r>
      <w:r w:rsidRPr="004132BD">
        <w:rPr>
          <w:rFonts w:asciiTheme="minorEastAsia" w:hAnsiTheme="minorEastAsia" w:cs="宋体" w:hint="eastAsia"/>
        </w:rPr>
        <w:t>（</w:t>
      </w:r>
      <w:r w:rsidRPr="004132BD">
        <w:rPr>
          <w:rFonts w:asciiTheme="minorEastAsia" w:eastAsiaTheme="minorEastAsia" w:hAnsiTheme="minorEastAsia"/>
        </w:rPr>
        <w:t>.file</w:t>
      </w:r>
      <w:r w:rsidRPr="004132BD">
        <w:rPr>
          <w:rFonts w:asciiTheme="minorEastAsia" w:hAnsiTheme="minorEastAsia" w:cs="宋体" w:hint="eastAsia"/>
        </w:rPr>
        <w:t>格式）须</w:t>
      </w:r>
      <w:r w:rsidRPr="004132BD">
        <w:rPr>
          <w:rFonts w:asciiTheme="minorEastAsia" w:eastAsiaTheme="minorEastAsia" w:hAnsiTheme="minorEastAsia" w:cs="仿宋_GB2312" w:hint="eastAsia"/>
        </w:rPr>
        <w:t>在投标截止时间（开标时间）前通过《全国公共资源交易平台(河南省▪许昌市)》公共资源交易系统成功上传。</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hd w:val="pct10" w:color="auto" w:fill="FFFFFF"/>
        </w:rPr>
      </w:pPr>
      <w:r w:rsidRPr="004132BD">
        <w:rPr>
          <w:rFonts w:asciiTheme="minorEastAsia" w:eastAsiaTheme="minorEastAsia" w:hAnsiTheme="minorEastAsia" w:cs="仿宋_GB2312" w:hint="eastAsia"/>
        </w:rPr>
        <w:t>2、纸质投标文件（正本1份、副本1份）和备份文件1份</w:t>
      </w:r>
      <w:r w:rsidRPr="004132BD">
        <w:rPr>
          <w:rFonts w:hAnsi="宋体" w:hint="eastAsia"/>
        </w:rPr>
        <w:t>（使用电子介质存储）</w:t>
      </w:r>
      <w:r w:rsidRPr="004132BD">
        <w:rPr>
          <w:rFonts w:asciiTheme="minorEastAsia" w:eastAsiaTheme="minorEastAsia" w:hAnsiTheme="minorEastAsia" w:cs="仿宋_GB2312" w:hint="eastAsia"/>
        </w:rPr>
        <w:t>在投标截止时间（开标时间）前递交至本项目开标地点。</w:t>
      </w:r>
    </w:p>
    <w:p w:rsidR="00FF124B" w:rsidRPr="004132BD" w:rsidRDefault="00406FB9">
      <w:pPr>
        <w:pStyle w:val="3"/>
        <w:shd w:val="clear" w:color="auto" w:fill="FFFFFF"/>
        <w:spacing w:after="156"/>
        <w:ind w:left="-6" w:firstLineChars="200" w:firstLine="482"/>
        <w:jc w:val="both"/>
        <w:rPr>
          <w:rFonts w:asciiTheme="minorEastAsia" w:eastAsiaTheme="minorEastAsia" w:hAnsiTheme="minorEastAsia" w:cs="黑体"/>
          <w:b w:val="0"/>
          <w:bCs/>
          <w:color w:val="auto"/>
          <w:shd w:val="clear" w:color="auto" w:fill="FFFFFF"/>
        </w:rPr>
      </w:pPr>
      <w:r w:rsidRPr="004132BD">
        <w:rPr>
          <w:rFonts w:asciiTheme="minorEastAsia" w:eastAsiaTheme="minorEastAsia" w:hAnsiTheme="minorEastAsia" w:cs="黑体" w:hint="eastAsia"/>
          <w:bCs/>
          <w:color w:val="auto"/>
          <w:shd w:val="clear" w:color="auto" w:fill="FFFFFF"/>
        </w:rPr>
        <w:lastRenderedPageBreak/>
        <w:t>六、本次招标公告同时在《中国政府采购网》、《河南省政府采购网》、《许昌市政府采购网》、《</w:t>
      </w:r>
      <w:hyperlink r:id="rId9" w:tgtFrame="_blank" w:history="1">
        <w:r w:rsidRPr="004132BD">
          <w:rPr>
            <w:rFonts w:asciiTheme="minorEastAsia" w:eastAsiaTheme="minorEastAsia" w:hAnsiTheme="minorEastAsia" w:cs="黑体"/>
            <w:bCs/>
            <w:color w:val="auto"/>
            <w:shd w:val="clear" w:color="auto" w:fill="FFFFFF"/>
          </w:rPr>
          <w:t>中国·许昌许昌市政府网</w:t>
        </w:r>
      </w:hyperlink>
      <w:r w:rsidRPr="004132BD">
        <w:rPr>
          <w:rFonts w:asciiTheme="minorEastAsia" w:eastAsiaTheme="minorEastAsia" w:hAnsiTheme="minorEastAsia" w:cs="黑体" w:hint="eastAsia"/>
          <w:bCs/>
          <w:color w:val="auto"/>
          <w:shd w:val="clear" w:color="auto" w:fill="FFFFFF"/>
        </w:rPr>
        <w:t>》、《全国公共资源交易平台（河南省·许昌市）》发布。</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黑体"/>
          <w:b/>
          <w:bCs/>
          <w:shd w:val="clear" w:color="auto" w:fill="FFFFFF"/>
        </w:rPr>
      </w:pPr>
      <w:r w:rsidRPr="004132BD">
        <w:rPr>
          <w:rFonts w:asciiTheme="minorEastAsia" w:eastAsiaTheme="minorEastAsia" w:hAnsiTheme="minorEastAsia" w:cs="黑体" w:hint="eastAsia"/>
          <w:b/>
          <w:bCs/>
          <w:shd w:val="clear" w:color="auto" w:fill="FFFFFF"/>
        </w:rPr>
        <w:t>七、公告期限</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自本公告发布之日起</w:t>
      </w:r>
      <w:r w:rsidRPr="004132BD">
        <w:rPr>
          <w:rFonts w:asciiTheme="minorEastAsia" w:eastAsiaTheme="minorEastAsia" w:hAnsiTheme="minorEastAsia" w:cs="仿宋_GB2312"/>
        </w:rPr>
        <w:t>5</w:t>
      </w:r>
      <w:r w:rsidRPr="004132BD">
        <w:rPr>
          <w:rFonts w:asciiTheme="minorEastAsia" w:eastAsiaTheme="minorEastAsia" w:hAnsiTheme="minorEastAsia" w:cs="仿宋_GB2312" w:hint="eastAsia"/>
        </w:rPr>
        <w:t>个工作日。</w:t>
      </w:r>
    </w:p>
    <w:p w:rsidR="00C477BF" w:rsidRPr="004132BD" w:rsidRDefault="00406FB9" w:rsidP="00C477BF">
      <w:pPr>
        <w:pStyle w:val="ab"/>
        <w:widowControl/>
        <w:shd w:val="clear" w:color="auto" w:fill="FFFFFF"/>
        <w:spacing w:line="360" w:lineRule="auto"/>
        <w:ind w:firstLine="420"/>
        <w:contextualSpacing/>
        <w:jc w:val="left"/>
        <w:rPr>
          <w:rFonts w:asciiTheme="minorEastAsia" w:eastAsiaTheme="minorEastAsia" w:hAnsiTheme="minorEastAsia" w:cs="黑体"/>
          <w:b/>
          <w:bCs/>
        </w:rPr>
      </w:pPr>
      <w:r w:rsidRPr="004132BD">
        <w:rPr>
          <w:rFonts w:asciiTheme="minorEastAsia" w:eastAsiaTheme="minorEastAsia" w:hAnsiTheme="minorEastAsia" w:cs="黑体" w:hint="eastAsia"/>
          <w:b/>
          <w:bCs/>
        </w:rPr>
        <w:t>八、联系方式</w:t>
      </w:r>
    </w:p>
    <w:p w:rsidR="00C477BF" w:rsidRPr="004132BD" w:rsidRDefault="00406FB9" w:rsidP="00C477BF">
      <w:pPr>
        <w:pStyle w:val="ab"/>
        <w:widowControl/>
        <w:shd w:val="clear" w:color="auto" w:fill="FFFFFF"/>
        <w:spacing w:line="360" w:lineRule="auto"/>
        <w:ind w:firstLine="420"/>
        <w:contextualSpacing/>
        <w:jc w:val="left"/>
        <w:rPr>
          <w:rFonts w:asciiTheme="minorEastAsia" w:eastAsiaTheme="minorEastAsia" w:hAnsiTheme="minorEastAsia" w:cs="仿宋_GB2312"/>
          <w:sz w:val="21"/>
          <w:szCs w:val="22"/>
        </w:rPr>
      </w:pPr>
      <w:r w:rsidRPr="004132BD">
        <w:rPr>
          <w:rFonts w:asciiTheme="minorEastAsia" w:eastAsiaTheme="minorEastAsia" w:hAnsiTheme="minorEastAsia" w:cs="仿宋_GB2312" w:hint="eastAsia"/>
        </w:rPr>
        <w:t>采购人：</w:t>
      </w:r>
      <w:r w:rsidR="00C477BF" w:rsidRPr="004132BD">
        <w:rPr>
          <w:rFonts w:asciiTheme="minorEastAsia" w:eastAsiaTheme="minorEastAsia" w:hAnsiTheme="minorEastAsia" w:cs="仿宋_GB2312" w:hint="eastAsia"/>
          <w:sz w:val="21"/>
          <w:szCs w:val="22"/>
        </w:rPr>
        <w:t>许昌市环境监测中心</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sz w:val="21"/>
          <w:szCs w:val="22"/>
        </w:rPr>
      </w:pPr>
      <w:r w:rsidRPr="004132BD">
        <w:rPr>
          <w:rFonts w:asciiTheme="minorEastAsia" w:eastAsiaTheme="minorEastAsia" w:hAnsiTheme="minorEastAsia" w:cs="仿宋_GB2312" w:hint="eastAsia"/>
          <w:sz w:val="21"/>
          <w:szCs w:val="22"/>
        </w:rPr>
        <w:t>地 址：</w:t>
      </w:r>
      <w:r w:rsidR="00CC708E" w:rsidRPr="004132BD">
        <w:rPr>
          <w:rFonts w:asciiTheme="minorEastAsia" w:eastAsiaTheme="minorEastAsia" w:hAnsiTheme="minorEastAsia" w:cs="仿宋_GB2312" w:hint="eastAsia"/>
          <w:sz w:val="21"/>
          <w:szCs w:val="22"/>
        </w:rPr>
        <w:t>许昌市六一路22号</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联系人：</w:t>
      </w:r>
      <w:r w:rsidR="00CC708E" w:rsidRPr="004132BD">
        <w:rPr>
          <w:rFonts w:asciiTheme="minorEastAsia" w:eastAsiaTheme="minorEastAsia" w:hAnsiTheme="minorEastAsia" w:cs="仿宋_GB2312" w:hint="eastAsia"/>
        </w:rPr>
        <w:t>孙宏征</w:t>
      </w:r>
      <w:r w:rsidRPr="004132BD">
        <w:rPr>
          <w:rFonts w:asciiTheme="minorEastAsia" w:eastAsiaTheme="minorEastAsia" w:hAnsiTheme="minorEastAsia" w:cs="仿宋_GB2312" w:hint="eastAsia"/>
        </w:rPr>
        <w:t xml:space="preserve">       联系电话：</w:t>
      </w:r>
      <w:r w:rsidR="00CC708E" w:rsidRPr="004132BD">
        <w:rPr>
          <w:rFonts w:asciiTheme="minorEastAsia" w:eastAsiaTheme="minorEastAsia" w:hAnsiTheme="minorEastAsia" w:cs="仿宋_GB2312" w:hint="eastAsia"/>
        </w:rPr>
        <w:t>13503744067</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代理机构：许昌市政府采购中心</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地 址：许昌市龙兴路与竹林路交汇处公共资源大厦</w:t>
      </w:r>
    </w:p>
    <w:p w:rsidR="00FF124B" w:rsidRPr="004132BD" w:rsidRDefault="00406FB9">
      <w:pPr>
        <w:pStyle w:val="ab"/>
        <w:widowControl/>
        <w:shd w:val="clear" w:color="auto" w:fill="FFFFFF"/>
        <w:spacing w:line="360" w:lineRule="auto"/>
        <w:ind w:firstLine="420"/>
        <w:contextualSpacing/>
        <w:jc w:val="left"/>
        <w:rPr>
          <w:rFonts w:asciiTheme="minorEastAsia" w:eastAsiaTheme="minorEastAsia" w:hAnsiTheme="minorEastAsia" w:cs="仿宋_GB2312"/>
        </w:rPr>
      </w:pPr>
      <w:r w:rsidRPr="004132BD">
        <w:rPr>
          <w:rFonts w:asciiTheme="minorEastAsia" w:eastAsiaTheme="minorEastAsia" w:hAnsiTheme="minorEastAsia" w:cs="仿宋_GB2312" w:hint="eastAsia"/>
        </w:rPr>
        <w:t>联系人：李女士              联系电话：0374-2968687</w:t>
      </w:r>
    </w:p>
    <w:p w:rsidR="00FF124B" w:rsidRPr="004132BD" w:rsidRDefault="00FF124B">
      <w:pPr>
        <w:rPr>
          <w:rFonts w:asciiTheme="minorEastAsia" w:hAnsiTheme="minorEastAsia"/>
          <w:sz w:val="24"/>
          <w:szCs w:val="24"/>
        </w:rPr>
      </w:pPr>
    </w:p>
    <w:p w:rsidR="00FF124B" w:rsidRPr="004132BD" w:rsidRDefault="00FF124B">
      <w:pPr>
        <w:rPr>
          <w:rFonts w:asciiTheme="minorEastAsia" w:hAnsiTheme="minorEastAsia" w:cs="仿宋_GB2312"/>
          <w:sz w:val="24"/>
          <w:szCs w:val="24"/>
          <w:shd w:val="clear" w:color="auto" w:fill="FFFFFF"/>
        </w:rPr>
      </w:pPr>
    </w:p>
    <w:p w:rsidR="00C477BF" w:rsidRPr="004132BD" w:rsidRDefault="00C477BF">
      <w:pPr>
        <w:rPr>
          <w:rFonts w:asciiTheme="minorEastAsia" w:hAnsiTheme="minorEastAsia" w:cs="仿宋_GB2312"/>
          <w:sz w:val="24"/>
          <w:szCs w:val="24"/>
          <w:shd w:val="clear" w:color="auto" w:fill="FFFFFF"/>
        </w:rPr>
      </w:pPr>
    </w:p>
    <w:p w:rsidR="00C477BF" w:rsidRPr="004132BD" w:rsidRDefault="00C477BF">
      <w:pPr>
        <w:rPr>
          <w:rFonts w:asciiTheme="minorEastAsia" w:hAnsiTheme="minorEastAsia" w:cs="仿宋_GB2312"/>
          <w:sz w:val="24"/>
          <w:szCs w:val="24"/>
          <w:shd w:val="clear" w:color="auto" w:fill="FFFFFF"/>
        </w:rPr>
      </w:pPr>
    </w:p>
    <w:p w:rsidR="00C477BF" w:rsidRPr="004132BD" w:rsidRDefault="00CC708E" w:rsidP="00C477BF">
      <w:pPr>
        <w:pStyle w:val="ab"/>
        <w:widowControl/>
        <w:shd w:val="clear" w:color="auto" w:fill="FFFFFF"/>
        <w:wordWrap w:val="0"/>
        <w:spacing w:line="360" w:lineRule="auto"/>
        <w:ind w:firstLine="420"/>
        <w:contextualSpacing/>
        <w:jc w:val="right"/>
        <w:rPr>
          <w:rFonts w:asciiTheme="minorEastAsia" w:eastAsiaTheme="minorEastAsia" w:hAnsiTheme="minorEastAsia" w:cs="仿宋_GB2312"/>
        </w:rPr>
      </w:pPr>
      <w:r w:rsidRPr="004132BD">
        <w:rPr>
          <w:rFonts w:asciiTheme="minorEastAsia" w:eastAsiaTheme="minorEastAsia" w:hAnsiTheme="minorEastAsia" w:cs="仿宋_GB2312" w:hint="eastAsia"/>
        </w:rPr>
        <w:t>许昌市环境监测中心</w:t>
      </w:r>
      <w:r w:rsidR="00C477BF" w:rsidRPr="004132BD">
        <w:rPr>
          <w:rFonts w:asciiTheme="minorEastAsia" w:eastAsiaTheme="minorEastAsia" w:hAnsiTheme="minorEastAsia" w:cs="仿宋_GB2312" w:hint="eastAsia"/>
        </w:rPr>
        <w:t xml:space="preserve">   </w:t>
      </w:r>
    </w:p>
    <w:p w:rsidR="00FF124B" w:rsidRPr="004132BD" w:rsidRDefault="00406FB9" w:rsidP="00C477BF">
      <w:pPr>
        <w:pStyle w:val="ab"/>
        <w:widowControl/>
        <w:shd w:val="clear" w:color="auto" w:fill="FFFFFF"/>
        <w:spacing w:line="360" w:lineRule="auto"/>
        <w:ind w:firstLine="420"/>
        <w:contextualSpacing/>
        <w:jc w:val="right"/>
        <w:rPr>
          <w:rFonts w:asciiTheme="minorEastAsia" w:hAnsiTheme="minorEastAsia" w:cs="仿宋_GB2312"/>
        </w:rPr>
      </w:pPr>
      <w:r w:rsidRPr="004132BD">
        <w:rPr>
          <w:rFonts w:asciiTheme="minorEastAsia" w:hAnsiTheme="minorEastAsia" w:cs="仿宋_GB2312" w:hint="eastAsia"/>
        </w:rPr>
        <w:t xml:space="preserve">                              二〇一</w:t>
      </w:r>
      <w:r w:rsidR="00501632" w:rsidRPr="004132BD">
        <w:rPr>
          <w:rFonts w:asciiTheme="minorEastAsia" w:hAnsiTheme="minorEastAsia" w:cs="仿宋_GB2312" w:hint="eastAsia"/>
        </w:rPr>
        <w:t>九</w:t>
      </w:r>
      <w:r w:rsidRPr="004132BD">
        <w:rPr>
          <w:rFonts w:asciiTheme="minorEastAsia" w:hAnsiTheme="minorEastAsia" w:cs="仿宋_GB2312" w:hint="eastAsia"/>
        </w:rPr>
        <w:t>年</w:t>
      </w:r>
      <w:r w:rsidR="00E31890" w:rsidRPr="004132BD">
        <w:rPr>
          <w:rFonts w:asciiTheme="minorEastAsia" w:hAnsiTheme="minorEastAsia" w:cs="仿宋_GB2312" w:hint="eastAsia"/>
        </w:rPr>
        <w:t>二</w:t>
      </w:r>
      <w:r w:rsidRPr="004132BD">
        <w:rPr>
          <w:rFonts w:asciiTheme="minorEastAsia" w:hAnsiTheme="minorEastAsia" w:cs="仿宋_GB2312" w:hint="eastAsia"/>
        </w:rPr>
        <w:t>月</w:t>
      </w:r>
      <w:r w:rsidR="00E31890" w:rsidRPr="004132BD">
        <w:rPr>
          <w:rFonts w:asciiTheme="minorEastAsia" w:hAnsiTheme="minorEastAsia" w:cs="仿宋_GB2312" w:hint="eastAsia"/>
        </w:rPr>
        <w:t>三</w:t>
      </w:r>
      <w:r w:rsidRPr="004132BD">
        <w:rPr>
          <w:rFonts w:asciiTheme="minorEastAsia" w:hAnsiTheme="minorEastAsia" w:cs="仿宋_GB2312" w:hint="eastAsia"/>
        </w:rPr>
        <w:t>日</w:t>
      </w: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FF124B">
      <w:pPr>
        <w:spacing w:line="360" w:lineRule="auto"/>
        <w:rPr>
          <w:rFonts w:hAnsi="宋体"/>
          <w:b/>
          <w:sz w:val="28"/>
          <w:szCs w:val="28"/>
        </w:rPr>
      </w:pPr>
    </w:p>
    <w:p w:rsidR="00FF124B" w:rsidRPr="004132BD" w:rsidRDefault="00406FB9">
      <w:pPr>
        <w:spacing w:line="360" w:lineRule="auto"/>
        <w:rPr>
          <w:rFonts w:hAnsi="宋体"/>
          <w:b/>
          <w:sz w:val="28"/>
          <w:szCs w:val="28"/>
        </w:rPr>
      </w:pPr>
      <w:r w:rsidRPr="004132BD">
        <w:rPr>
          <w:rFonts w:hAnsi="宋体" w:hint="eastAsia"/>
          <w:b/>
          <w:sz w:val="32"/>
          <w:szCs w:val="32"/>
        </w:rPr>
        <w:lastRenderedPageBreak/>
        <w:t>温馨提示</w:t>
      </w:r>
      <w:r w:rsidRPr="004132BD">
        <w:rPr>
          <w:rFonts w:hAnsi="宋体" w:hint="eastAsia"/>
          <w:b/>
          <w:sz w:val="28"/>
          <w:szCs w:val="28"/>
        </w:rPr>
        <w:t>：</w:t>
      </w:r>
    </w:p>
    <w:p w:rsidR="00FF124B" w:rsidRPr="004132BD" w:rsidRDefault="00406FB9">
      <w:pPr>
        <w:spacing w:line="360" w:lineRule="auto"/>
        <w:ind w:firstLineChars="200" w:firstLine="562"/>
        <w:rPr>
          <w:rFonts w:hAnsi="宋体"/>
          <w:b/>
          <w:sz w:val="28"/>
          <w:szCs w:val="28"/>
        </w:rPr>
      </w:pPr>
      <w:r w:rsidRPr="004132BD">
        <w:rPr>
          <w:rFonts w:hAnsi="宋体" w:hint="eastAsia"/>
          <w:b/>
          <w:sz w:val="28"/>
          <w:szCs w:val="28"/>
        </w:rPr>
        <w:t>本项目为全流程电子化交易项目，请认真阅读招标文件，并注意以下事项。</w:t>
      </w:r>
    </w:p>
    <w:p w:rsidR="00FF124B" w:rsidRPr="004132BD" w:rsidRDefault="00FF124B" w:rsidP="00542083">
      <w:pPr>
        <w:pStyle w:val="a3"/>
        <w:ind w:firstLine="321"/>
        <w:rPr>
          <w:rFonts w:ascii="仿宋_GB2312" w:eastAsia="仿宋_GB2312"/>
          <w:b/>
          <w:sz w:val="32"/>
          <w:szCs w:val="32"/>
        </w:rPr>
      </w:pPr>
    </w:p>
    <w:p w:rsidR="00FF124B" w:rsidRPr="004132BD" w:rsidRDefault="00406FB9">
      <w:pPr>
        <w:tabs>
          <w:tab w:val="left" w:pos="7095"/>
        </w:tabs>
        <w:spacing w:line="360" w:lineRule="auto"/>
        <w:ind w:firstLineChars="200" w:firstLine="482"/>
        <w:contextualSpacing/>
        <w:rPr>
          <w:rFonts w:hAnsi="宋体"/>
          <w:b/>
          <w:sz w:val="24"/>
          <w:szCs w:val="24"/>
        </w:rPr>
      </w:pPr>
      <w:r w:rsidRPr="004132BD">
        <w:rPr>
          <w:rFonts w:asciiTheme="minorEastAsia" w:hAnsiTheme="minorEastAsia" w:hint="eastAsia"/>
          <w:b/>
          <w:sz w:val="24"/>
          <w:szCs w:val="24"/>
        </w:rPr>
        <w:t>1.</w:t>
      </w:r>
      <w:r w:rsidRPr="004132BD">
        <w:rPr>
          <w:rFonts w:hAnsi="宋体" w:hint="eastAsia"/>
          <w:b/>
          <w:sz w:val="24"/>
          <w:szCs w:val="24"/>
        </w:rPr>
        <w:t>投标人应按招标文件规定编制、提交电子投标文件和纸质投标文件。开、评标现场不接受投标人递交的备份电子投标文件和纸质投标文件以外的其他资料。</w:t>
      </w:r>
    </w:p>
    <w:p w:rsidR="00FF124B" w:rsidRPr="004132BD" w:rsidRDefault="00406FB9">
      <w:pPr>
        <w:tabs>
          <w:tab w:val="left" w:pos="7095"/>
        </w:tabs>
        <w:spacing w:line="360" w:lineRule="auto"/>
        <w:ind w:firstLineChars="200" w:firstLine="482"/>
        <w:contextualSpacing/>
        <w:rPr>
          <w:rFonts w:hAnsi="宋体"/>
          <w:b/>
          <w:sz w:val="24"/>
          <w:szCs w:val="24"/>
        </w:rPr>
      </w:pPr>
      <w:r w:rsidRPr="004132BD">
        <w:rPr>
          <w:rFonts w:asciiTheme="minorEastAsia" w:hAnsiTheme="minorEastAsia" w:hint="eastAsia"/>
          <w:b/>
          <w:sz w:val="24"/>
          <w:szCs w:val="24"/>
        </w:rPr>
        <w:t>2</w:t>
      </w:r>
      <w:r w:rsidRPr="004132BD">
        <w:rPr>
          <w:rFonts w:asciiTheme="minorEastAsia" w:hAnsiTheme="minorEastAsia"/>
          <w:b/>
          <w:sz w:val="24"/>
          <w:szCs w:val="24"/>
        </w:rPr>
        <w:t>.</w:t>
      </w:r>
      <w:r w:rsidRPr="004132BD">
        <w:rPr>
          <w:rFonts w:hAnsi="宋体" w:hint="eastAsia"/>
          <w:b/>
          <w:sz w:val="24"/>
          <w:szCs w:val="24"/>
        </w:rPr>
        <w:t>电子文件下载、制作、提交期间和开标（</w:t>
      </w:r>
      <w:r w:rsidRPr="004132BD">
        <w:rPr>
          <w:rFonts w:hAnsi="宋体" w:hint="eastAsia"/>
          <w:sz w:val="24"/>
          <w:szCs w:val="24"/>
        </w:rPr>
        <w:t>电子投标文件的解密</w:t>
      </w:r>
      <w:r w:rsidRPr="004132BD">
        <w:rPr>
          <w:rFonts w:hAnsi="宋体" w:hint="eastAsia"/>
          <w:b/>
          <w:sz w:val="24"/>
          <w:szCs w:val="24"/>
        </w:rPr>
        <w:t>）环节，投标人须使用</w:t>
      </w:r>
      <w:r w:rsidRPr="004132BD">
        <w:rPr>
          <w:rFonts w:hAnsi="宋体"/>
          <w:b/>
          <w:sz w:val="24"/>
          <w:szCs w:val="24"/>
        </w:rPr>
        <w:t>CA</w:t>
      </w:r>
      <w:r w:rsidRPr="004132BD">
        <w:rPr>
          <w:rFonts w:hAnsi="宋体"/>
          <w:b/>
          <w:sz w:val="24"/>
          <w:szCs w:val="24"/>
        </w:rPr>
        <w:t>数字证书</w:t>
      </w:r>
      <w:r w:rsidRPr="004132BD">
        <w:rPr>
          <w:rFonts w:hAnsi="宋体" w:hint="eastAsia"/>
          <w:b/>
          <w:sz w:val="24"/>
          <w:szCs w:val="24"/>
        </w:rPr>
        <w:t>（证书须在有效期内）</w:t>
      </w:r>
      <w:r w:rsidRPr="004132BD">
        <w:rPr>
          <w:rFonts w:hAnsi="宋体"/>
          <w:b/>
          <w:sz w:val="24"/>
          <w:szCs w:val="24"/>
        </w:rPr>
        <w:t>。</w:t>
      </w:r>
    </w:p>
    <w:p w:rsidR="00FF124B" w:rsidRPr="004132BD" w:rsidRDefault="00406FB9">
      <w:pPr>
        <w:tabs>
          <w:tab w:val="left" w:pos="7095"/>
        </w:tabs>
        <w:spacing w:line="360" w:lineRule="auto"/>
        <w:ind w:firstLineChars="200" w:firstLine="482"/>
        <w:contextualSpacing/>
        <w:rPr>
          <w:rFonts w:hAnsi="宋体"/>
          <w:b/>
          <w:sz w:val="24"/>
          <w:szCs w:val="24"/>
        </w:rPr>
      </w:pPr>
      <w:r w:rsidRPr="004132BD">
        <w:rPr>
          <w:rFonts w:asciiTheme="minorEastAsia" w:hAnsiTheme="minorEastAsia"/>
          <w:b/>
          <w:sz w:val="24"/>
          <w:szCs w:val="24"/>
        </w:rPr>
        <w:t>3</w:t>
      </w:r>
      <w:r w:rsidRPr="004132BD">
        <w:rPr>
          <w:rFonts w:asciiTheme="minorEastAsia" w:hAnsiTheme="minorEastAsia" w:hint="eastAsia"/>
          <w:b/>
          <w:sz w:val="24"/>
          <w:szCs w:val="24"/>
        </w:rPr>
        <w:t>.</w:t>
      </w:r>
      <w:r w:rsidRPr="004132BD">
        <w:rPr>
          <w:rFonts w:hAnsi="宋体" w:hint="eastAsia"/>
          <w:b/>
          <w:sz w:val="24"/>
          <w:szCs w:val="24"/>
        </w:rPr>
        <w:t>电子投标文件的制作</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sz w:val="24"/>
          <w:szCs w:val="24"/>
        </w:rPr>
        <w:t>3</w:t>
      </w:r>
      <w:r w:rsidRPr="004132BD">
        <w:rPr>
          <w:rFonts w:asciiTheme="minorEastAsia" w:hAnsiTheme="minorEastAsia" w:hint="eastAsia"/>
          <w:sz w:val="24"/>
          <w:szCs w:val="24"/>
        </w:rPr>
        <w:t>.1</w:t>
      </w:r>
      <w:r w:rsidRPr="004132BD">
        <w:rPr>
          <w:rFonts w:hAnsi="宋体" w:hint="eastAsia"/>
          <w:sz w:val="24"/>
          <w:szCs w:val="24"/>
        </w:rPr>
        <w:t xml:space="preserve"> </w:t>
      </w:r>
      <w:r w:rsidRPr="004132BD">
        <w:rPr>
          <w:rFonts w:hAnsi="宋体" w:hint="eastAsia"/>
          <w:sz w:val="24"/>
          <w:szCs w:val="24"/>
        </w:rPr>
        <w:t>投标人登录《全国公共资源交易平台</w:t>
      </w:r>
      <w:r w:rsidRPr="004132BD">
        <w:rPr>
          <w:rFonts w:hAnsi="宋体" w:hint="eastAsia"/>
          <w:sz w:val="24"/>
          <w:szCs w:val="24"/>
        </w:rPr>
        <w:t>(</w:t>
      </w:r>
      <w:r w:rsidRPr="004132BD">
        <w:rPr>
          <w:rFonts w:hAnsi="宋体" w:hint="eastAsia"/>
          <w:sz w:val="24"/>
          <w:szCs w:val="24"/>
        </w:rPr>
        <w:t>河南省▪许昌市</w:t>
      </w:r>
      <w:r w:rsidRPr="004132BD">
        <w:rPr>
          <w:rFonts w:hAnsi="宋体" w:hint="eastAsia"/>
          <w:sz w:val="24"/>
          <w:szCs w:val="24"/>
        </w:rPr>
        <w:t>)</w:t>
      </w:r>
      <w:r w:rsidRPr="004132BD">
        <w:rPr>
          <w:rFonts w:hAnsi="宋体" w:hint="eastAsia"/>
          <w:sz w:val="24"/>
          <w:szCs w:val="24"/>
        </w:rPr>
        <w:t>》公共资源交易系统（</w:t>
      </w:r>
      <w:hyperlink r:id="rId10" w:history="1">
        <w:r w:rsidRPr="004132BD">
          <w:rPr>
            <w:rStyle w:val="af"/>
            <w:rFonts w:hAnsi="宋体"/>
            <w:color w:val="auto"/>
            <w:sz w:val="24"/>
            <w:szCs w:val="24"/>
          </w:rPr>
          <w:t>http://221.14.6.70:8088/ggzy/</w:t>
        </w:r>
      </w:hyperlink>
      <w:r w:rsidRPr="004132BD">
        <w:rPr>
          <w:rFonts w:hAnsi="宋体" w:hint="eastAsia"/>
          <w:sz w:val="24"/>
          <w:szCs w:val="24"/>
        </w:rPr>
        <w:t>）下载“许昌投标文件制作系统</w:t>
      </w:r>
      <w:r w:rsidRPr="004132BD">
        <w:rPr>
          <w:rFonts w:hAnsi="宋体" w:hint="eastAsia"/>
          <w:sz w:val="24"/>
          <w:szCs w:val="24"/>
        </w:rPr>
        <w:t>SEARUN V1.0</w:t>
      </w:r>
      <w:r w:rsidRPr="004132BD">
        <w:rPr>
          <w:rFonts w:hAnsi="宋体" w:hint="eastAsia"/>
          <w:sz w:val="24"/>
          <w:szCs w:val="24"/>
        </w:rPr>
        <w:t>”，按招标文件要求制作电子投标文件。</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hAnsi="宋体" w:hint="eastAsia"/>
          <w:sz w:val="24"/>
          <w:szCs w:val="24"/>
        </w:rPr>
        <w:t>电子投标文件的制作，参考《全国公共资源交易平台</w:t>
      </w:r>
      <w:r w:rsidRPr="004132BD">
        <w:rPr>
          <w:rFonts w:hAnsi="宋体" w:hint="eastAsia"/>
          <w:sz w:val="24"/>
          <w:szCs w:val="24"/>
        </w:rPr>
        <w:t>(</w:t>
      </w:r>
      <w:r w:rsidRPr="004132BD">
        <w:rPr>
          <w:rFonts w:hAnsi="宋体" w:hint="eastAsia"/>
          <w:sz w:val="24"/>
          <w:szCs w:val="24"/>
        </w:rPr>
        <w:t>河南省▪许昌市</w:t>
      </w:r>
      <w:r w:rsidRPr="004132BD">
        <w:rPr>
          <w:rFonts w:hAnsi="宋体" w:hint="eastAsia"/>
          <w:sz w:val="24"/>
          <w:szCs w:val="24"/>
        </w:rPr>
        <w:t>)</w:t>
      </w:r>
      <w:r w:rsidRPr="004132BD">
        <w:rPr>
          <w:rFonts w:hAnsi="宋体" w:hint="eastAsia"/>
          <w:sz w:val="24"/>
          <w:szCs w:val="24"/>
        </w:rPr>
        <w:t>》公共资源交易系统——组件下载——交易系统操作手册（投标人、供应商）。</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sz w:val="24"/>
          <w:szCs w:val="24"/>
        </w:rPr>
        <w:t>3</w:t>
      </w:r>
      <w:r w:rsidRPr="004132BD">
        <w:rPr>
          <w:rFonts w:asciiTheme="minorEastAsia" w:hAnsiTheme="minorEastAsia" w:hint="eastAsia"/>
          <w:sz w:val="24"/>
          <w:szCs w:val="24"/>
        </w:rPr>
        <w:t>.</w:t>
      </w:r>
      <w:r w:rsidRPr="004132BD">
        <w:rPr>
          <w:rFonts w:asciiTheme="minorEastAsia" w:hAnsiTheme="minorEastAsia"/>
          <w:sz w:val="24"/>
          <w:szCs w:val="24"/>
        </w:rPr>
        <w:t>2</w:t>
      </w:r>
      <w:r w:rsidRPr="004132BD">
        <w:rPr>
          <w:rFonts w:hAnsi="宋体" w:hint="eastAsia"/>
          <w:sz w:val="24"/>
          <w:szCs w:val="24"/>
        </w:rPr>
        <w:t xml:space="preserve"> </w:t>
      </w:r>
      <w:r w:rsidRPr="004132BD">
        <w:rPr>
          <w:rFonts w:hAnsi="宋体" w:hint="eastAsia"/>
          <w:sz w:val="24"/>
          <w:szCs w:val="24"/>
        </w:rPr>
        <w:t>投标人须将招标文件要求的资质、业绩、荣誉及相关人员证明材料等资料原件扫描件（或图片）制作到所提交的电子投标文件中。</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sz w:val="24"/>
          <w:szCs w:val="24"/>
        </w:rPr>
        <w:t>3.3</w:t>
      </w:r>
      <w:r w:rsidRPr="004132BD">
        <w:rPr>
          <w:rFonts w:hAnsi="宋体" w:hint="eastAsia"/>
          <w:sz w:val="24"/>
          <w:szCs w:val="24"/>
        </w:rPr>
        <w:t>投标人对同一项目多个标段进行投标的，应分别下载所投标段的招标文件，按标段制作电子投标文件，并</w:t>
      </w:r>
      <w:r w:rsidRPr="004132BD">
        <w:rPr>
          <w:rFonts w:hAnsi="宋体"/>
          <w:sz w:val="24"/>
          <w:szCs w:val="24"/>
        </w:rPr>
        <w:t>按招标文件要求在相应位置加盖</w:t>
      </w:r>
      <w:r w:rsidRPr="004132BD">
        <w:rPr>
          <w:rFonts w:hAnsi="宋体" w:hint="eastAsia"/>
          <w:sz w:val="24"/>
          <w:szCs w:val="24"/>
        </w:rPr>
        <w:t>投标人</w:t>
      </w:r>
      <w:r w:rsidRPr="004132BD">
        <w:rPr>
          <w:rFonts w:hAnsi="宋体"/>
          <w:sz w:val="24"/>
          <w:szCs w:val="24"/>
        </w:rPr>
        <w:t>电子印章</w:t>
      </w:r>
      <w:r w:rsidRPr="004132BD">
        <w:rPr>
          <w:rFonts w:hAnsi="宋体" w:hint="eastAsia"/>
          <w:sz w:val="24"/>
          <w:szCs w:val="24"/>
        </w:rPr>
        <w:t>和法人电子印章。</w:t>
      </w:r>
    </w:p>
    <w:p w:rsidR="00FF124B" w:rsidRPr="004132BD" w:rsidRDefault="00406FB9">
      <w:pPr>
        <w:tabs>
          <w:tab w:val="left" w:pos="7095"/>
        </w:tabs>
        <w:spacing w:line="360" w:lineRule="auto"/>
        <w:ind w:leftChars="50" w:left="105" w:firstLineChars="150" w:firstLine="360"/>
        <w:contextualSpacing/>
        <w:rPr>
          <w:rFonts w:hAnsi="宋体"/>
          <w:sz w:val="24"/>
          <w:szCs w:val="24"/>
        </w:rPr>
      </w:pPr>
      <w:r w:rsidRPr="004132BD">
        <w:rPr>
          <w:rFonts w:hAnsi="宋体" w:hint="eastAsia"/>
          <w:sz w:val="24"/>
          <w:szCs w:val="24"/>
        </w:rPr>
        <w:t>一个标段对应生成一个文件夹（</w:t>
      </w:r>
      <w:r w:rsidRPr="004132BD">
        <w:rPr>
          <w:rFonts w:hAnsi="宋体" w:hint="eastAsia"/>
          <w:sz w:val="24"/>
          <w:szCs w:val="24"/>
        </w:rPr>
        <w:t>xxxx</w:t>
      </w:r>
      <w:r w:rsidRPr="004132BD">
        <w:rPr>
          <w:rFonts w:hAnsi="宋体" w:hint="eastAsia"/>
          <w:sz w:val="24"/>
          <w:szCs w:val="24"/>
        </w:rPr>
        <w:t>项目</w:t>
      </w:r>
      <w:r w:rsidRPr="004132BD">
        <w:rPr>
          <w:rFonts w:hAnsi="宋体" w:hint="eastAsia"/>
          <w:sz w:val="24"/>
          <w:szCs w:val="24"/>
        </w:rPr>
        <w:t>xx</w:t>
      </w:r>
      <w:r w:rsidRPr="004132BD">
        <w:rPr>
          <w:rFonts w:hAnsi="宋体" w:hint="eastAsia"/>
          <w:sz w:val="24"/>
          <w:szCs w:val="24"/>
        </w:rPr>
        <w:t>标段）</w:t>
      </w:r>
      <w:r w:rsidRPr="004132BD">
        <w:rPr>
          <w:rFonts w:hAnsi="宋体" w:hint="eastAsia"/>
          <w:sz w:val="24"/>
          <w:szCs w:val="24"/>
        </w:rPr>
        <w:t xml:space="preserve">, </w:t>
      </w:r>
      <w:r w:rsidRPr="004132BD">
        <w:rPr>
          <w:rFonts w:hAnsi="宋体" w:hint="eastAsia"/>
          <w:sz w:val="24"/>
          <w:szCs w:val="24"/>
        </w:rPr>
        <w:t>其中包含</w:t>
      </w:r>
      <w:r w:rsidRPr="004132BD">
        <w:rPr>
          <w:rFonts w:hAnsi="宋体" w:hint="eastAsia"/>
          <w:sz w:val="24"/>
          <w:szCs w:val="24"/>
        </w:rPr>
        <w:t>2</w:t>
      </w:r>
      <w:r w:rsidRPr="004132BD">
        <w:rPr>
          <w:rFonts w:hAnsi="宋体" w:hint="eastAsia"/>
          <w:sz w:val="24"/>
          <w:szCs w:val="24"/>
        </w:rPr>
        <w:t>个文件和</w:t>
      </w:r>
      <w:r w:rsidRPr="004132BD">
        <w:rPr>
          <w:rFonts w:hAnsi="宋体" w:hint="eastAsia"/>
          <w:sz w:val="24"/>
          <w:szCs w:val="24"/>
        </w:rPr>
        <w:t>1</w:t>
      </w:r>
      <w:r w:rsidRPr="004132BD">
        <w:rPr>
          <w:rFonts w:hAnsi="宋体" w:hint="eastAsia"/>
          <w:sz w:val="24"/>
          <w:szCs w:val="24"/>
        </w:rPr>
        <w:t>个文件夹。后缀名为“</w:t>
      </w:r>
      <w:r w:rsidRPr="004132BD">
        <w:rPr>
          <w:rFonts w:hAnsi="宋体"/>
          <w:sz w:val="24"/>
          <w:szCs w:val="24"/>
        </w:rPr>
        <w:t>.file</w:t>
      </w:r>
      <w:r w:rsidRPr="004132BD">
        <w:rPr>
          <w:rFonts w:hAnsi="宋体" w:hint="eastAsia"/>
          <w:sz w:val="24"/>
          <w:szCs w:val="24"/>
        </w:rPr>
        <w:t>”的文件用于电子投标使用，后缀名为“</w:t>
      </w:r>
      <w:r w:rsidRPr="004132BD">
        <w:rPr>
          <w:rFonts w:hAnsi="宋体" w:hint="eastAsia"/>
          <w:sz w:val="24"/>
          <w:szCs w:val="24"/>
        </w:rPr>
        <w:t>.PDF</w:t>
      </w:r>
      <w:r w:rsidRPr="004132BD">
        <w:rPr>
          <w:rFonts w:hAnsi="宋体" w:hint="eastAsia"/>
          <w:sz w:val="24"/>
          <w:szCs w:val="24"/>
        </w:rPr>
        <w:t>”的文件用于打印纸质投标文件，名称为“备份”的文件夹使用电子介质存储，供开标现场备用。</w:t>
      </w:r>
    </w:p>
    <w:p w:rsidR="00FF124B" w:rsidRPr="004132BD" w:rsidRDefault="00406FB9">
      <w:pPr>
        <w:tabs>
          <w:tab w:val="left" w:pos="7095"/>
        </w:tabs>
        <w:spacing w:line="360" w:lineRule="auto"/>
        <w:ind w:firstLineChars="200" w:firstLine="482"/>
        <w:contextualSpacing/>
        <w:rPr>
          <w:rFonts w:hAnsi="宋体"/>
          <w:b/>
          <w:sz w:val="24"/>
          <w:szCs w:val="24"/>
        </w:rPr>
      </w:pPr>
      <w:r w:rsidRPr="004132BD">
        <w:rPr>
          <w:rFonts w:asciiTheme="minorEastAsia" w:hAnsiTheme="minorEastAsia"/>
          <w:b/>
          <w:sz w:val="24"/>
          <w:szCs w:val="24"/>
        </w:rPr>
        <w:t>4</w:t>
      </w:r>
      <w:r w:rsidRPr="004132BD">
        <w:rPr>
          <w:rFonts w:asciiTheme="minorEastAsia" w:hAnsiTheme="minorEastAsia" w:hint="eastAsia"/>
          <w:b/>
          <w:sz w:val="24"/>
          <w:szCs w:val="24"/>
        </w:rPr>
        <w:t>.加密</w:t>
      </w:r>
      <w:r w:rsidRPr="004132BD">
        <w:rPr>
          <w:rFonts w:hAnsi="宋体" w:hint="eastAsia"/>
          <w:b/>
          <w:sz w:val="24"/>
          <w:szCs w:val="24"/>
        </w:rPr>
        <w:t>电子投标文件的提交</w:t>
      </w:r>
    </w:p>
    <w:p w:rsidR="00FF124B" w:rsidRPr="004132BD" w:rsidRDefault="00406FB9">
      <w:pPr>
        <w:tabs>
          <w:tab w:val="left" w:pos="7095"/>
        </w:tabs>
        <w:spacing w:line="360" w:lineRule="auto"/>
        <w:contextualSpacing/>
        <w:rPr>
          <w:rFonts w:hAnsi="宋体"/>
          <w:sz w:val="24"/>
          <w:szCs w:val="24"/>
        </w:rPr>
      </w:pPr>
      <w:r w:rsidRPr="004132BD">
        <w:rPr>
          <w:rFonts w:asciiTheme="minorEastAsia" w:hAnsiTheme="minorEastAsia"/>
          <w:sz w:val="24"/>
          <w:szCs w:val="24"/>
        </w:rPr>
        <w:t>4</w:t>
      </w:r>
      <w:r w:rsidRPr="004132BD">
        <w:rPr>
          <w:rFonts w:asciiTheme="minorEastAsia" w:hAnsiTheme="minorEastAsia" w:hint="eastAsia"/>
          <w:sz w:val="24"/>
          <w:szCs w:val="24"/>
        </w:rPr>
        <w:t>.1加密</w:t>
      </w:r>
      <w:r w:rsidRPr="004132BD">
        <w:rPr>
          <w:rFonts w:hAnsi="宋体" w:hint="eastAsia"/>
          <w:sz w:val="24"/>
          <w:szCs w:val="24"/>
        </w:rPr>
        <w:t>电子投标文件应在招标文件规定的投标截止时间（开标时间）之前成功提交至《全国公共资源交易平台</w:t>
      </w:r>
      <w:r w:rsidRPr="004132BD">
        <w:rPr>
          <w:rFonts w:hAnsi="宋体" w:hint="eastAsia"/>
          <w:sz w:val="24"/>
          <w:szCs w:val="24"/>
        </w:rPr>
        <w:t>(</w:t>
      </w:r>
      <w:r w:rsidRPr="004132BD">
        <w:rPr>
          <w:rFonts w:hAnsi="宋体" w:hint="eastAsia"/>
          <w:sz w:val="24"/>
          <w:szCs w:val="24"/>
        </w:rPr>
        <w:t>河南省▪许昌市</w:t>
      </w:r>
      <w:r w:rsidRPr="004132BD">
        <w:rPr>
          <w:rFonts w:hAnsi="宋体" w:hint="eastAsia"/>
          <w:sz w:val="24"/>
          <w:szCs w:val="24"/>
        </w:rPr>
        <w:t>)</w:t>
      </w:r>
      <w:r w:rsidRPr="004132BD">
        <w:rPr>
          <w:rFonts w:hAnsi="宋体" w:hint="eastAsia"/>
          <w:sz w:val="24"/>
          <w:szCs w:val="24"/>
        </w:rPr>
        <w:t>》公共资源交易系统</w:t>
      </w:r>
      <w:r w:rsidRPr="004132BD">
        <w:rPr>
          <w:rFonts w:hAnsi="宋体" w:hint="eastAsia"/>
          <w:sz w:val="24"/>
          <w:szCs w:val="24"/>
        </w:rPr>
        <w:lastRenderedPageBreak/>
        <w:t>（</w:t>
      </w:r>
      <w:hyperlink r:id="rId11" w:history="1">
        <w:r w:rsidRPr="004132BD">
          <w:rPr>
            <w:rStyle w:val="af"/>
            <w:rFonts w:hAnsi="宋体"/>
            <w:color w:val="auto"/>
            <w:sz w:val="24"/>
            <w:szCs w:val="24"/>
          </w:rPr>
          <w:t>http://221.14.6.70:8088/ggzy/</w:t>
        </w:r>
      </w:hyperlink>
      <w:r w:rsidRPr="004132BD">
        <w:rPr>
          <w:rFonts w:hAnsi="宋体" w:hint="eastAsia"/>
          <w:sz w:val="24"/>
          <w:szCs w:val="24"/>
        </w:rPr>
        <w:t>）。</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hAnsi="宋体" w:hint="eastAsia"/>
          <w:sz w:val="24"/>
          <w:szCs w:val="24"/>
        </w:rPr>
        <w:t>投标人应充分考虑并预留技术处理和上传数据所需时间。</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sz w:val="24"/>
          <w:szCs w:val="24"/>
        </w:rPr>
        <w:t>4.</w:t>
      </w:r>
      <w:r w:rsidRPr="004132BD">
        <w:rPr>
          <w:rFonts w:asciiTheme="minorEastAsia" w:hAnsiTheme="minorEastAsia" w:hint="eastAsia"/>
          <w:sz w:val="24"/>
          <w:szCs w:val="24"/>
        </w:rPr>
        <w:t xml:space="preserve">2 </w:t>
      </w:r>
      <w:r w:rsidRPr="004132BD">
        <w:rPr>
          <w:rFonts w:hAnsi="宋体" w:hint="eastAsia"/>
          <w:sz w:val="24"/>
          <w:szCs w:val="24"/>
        </w:rPr>
        <w:t>投标人对同一项目多个标段进行投标的，加密电子投标文件应按标段分别提交。</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sz w:val="24"/>
          <w:szCs w:val="24"/>
        </w:rPr>
        <w:t>4</w:t>
      </w:r>
      <w:r w:rsidRPr="004132BD">
        <w:rPr>
          <w:rFonts w:asciiTheme="minorEastAsia" w:hAnsiTheme="minorEastAsia" w:hint="eastAsia"/>
          <w:sz w:val="24"/>
          <w:szCs w:val="24"/>
        </w:rPr>
        <w:t>.</w:t>
      </w:r>
      <w:r w:rsidRPr="004132BD">
        <w:rPr>
          <w:rFonts w:asciiTheme="minorEastAsia" w:hAnsiTheme="minorEastAsia"/>
          <w:sz w:val="24"/>
          <w:szCs w:val="24"/>
        </w:rPr>
        <w:t>3</w:t>
      </w:r>
      <w:r w:rsidRPr="004132BD">
        <w:rPr>
          <w:rFonts w:asciiTheme="minorEastAsia" w:hAnsiTheme="minorEastAsia" w:hint="eastAsia"/>
          <w:sz w:val="24"/>
          <w:szCs w:val="24"/>
        </w:rPr>
        <w:t xml:space="preserve"> 加密</w:t>
      </w:r>
      <w:r w:rsidRPr="004132BD">
        <w:rPr>
          <w:rFonts w:hAnsi="宋体" w:hint="eastAsia"/>
          <w:sz w:val="24"/>
          <w:szCs w:val="24"/>
        </w:rPr>
        <w:t>电子投标文件成功提交后，投标人应打印“投标文件提交回执单”供开标现场备查。</w:t>
      </w:r>
    </w:p>
    <w:p w:rsidR="00FF124B" w:rsidRPr="004132BD" w:rsidRDefault="00406FB9">
      <w:pPr>
        <w:tabs>
          <w:tab w:val="left" w:pos="7095"/>
        </w:tabs>
        <w:spacing w:line="360" w:lineRule="auto"/>
        <w:ind w:firstLineChars="200" w:firstLine="482"/>
        <w:contextualSpacing/>
        <w:rPr>
          <w:rFonts w:hAnsi="宋体"/>
          <w:b/>
          <w:sz w:val="24"/>
          <w:szCs w:val="24"/>
        </w:rPr>
      </w:pPr>
      <w:r w:rsidRPr="004132BD">
        <w:rPr>
          <w:rFonts w:asciiTheme="minorEastAsia" w:hAnsiTheme="minorEastAsia"/>
          <w:b/>
          <w:sz w:val="24"/>
          <w:szCs w:val="24"/>
        </w:rPr>
        <w:t>5</w:t>
      </w:r>
      <w:r w:rsidRPr="004132BD">
        <w:rPr>
          <w:rFonts w:asciiTheme="minorEastAsia" w:hAnsiTheme="minorEastAsia" w:hint="eastAsia"/>
          <w:b/>
          <w:sz w:val="24"/>
          <w:szCs w:val="24"/>
        </w:rPr>
        <w:t>.</w:t>
      </w:r>
      <w:r w:rsidRPr="004132BD">
        <w:rPr>
          <w:rFonts w:hAnsi="宋体" w:hint="eastAsia"/>
          <w:b/>
          <w:sz w:val="24"/>
          <w:szCs w:val="24"/>
        </w:rPr>
        <w:t>评标依据</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hint="eastAsia"/>
          <w:sz w:val="24"/>
          <w:szCs w:val="24"/>
        </w:rPr>
        <w:t>5.1</w:t>
      </w:r>
      <w:r w:rsidRPr="004132BD">
        <w:rPr>
          <w:rFonts w:hAnsi="宋体" w:hint="eastAsia"/>
          <w:sz w:val="24"/>
          <w:szCs w:val="24"/>
        </w:rPr>
        <w:t>采用全流程电子化交易评标时，评标委员会以电子投标文件为依据评标。</w:t>
      </w:r>
    </w:p>
    <w:p w:rsidR="00FF124B" w:rsidRPr="004132BD" w:rsidRDefault="00406FB9">
      <w:pPr>
        <w:tabs>
          <w:tab w:val="left" w:pos="7095"/>
        </w:tabs>
        <w:spacing w:line="360" w:lineRule="auto"/>
        <w:ind w:firstLineChars="200" w:firstLine="480"/>
        <w:contextualSpacing/>
        <w:rPr>
          <w:rFonts w:hAnsi="宋体"/>
          <w:sz w:val="24"/>
          <w:szCs w:val="24"/>
        </w:rPr>
      </w:pPr>
      <w:r w:rsidRPr="004132BD">
        <w:rPr>
          <w:rFonts w:asciiTheme="minorEastAsia" w:hAnsiTheme="minorEastAsia" w:hint="eastAsia"/>
          <w:sz w:val="24"/>
          <w:szCs w:val="24"/>
        </w:rPr>
        <w:t>5.2</w:t>
      </w:r>
      <w:r w:rsidRPr="004132BD">
        <w:rPr>
          <w:rFonts w:hAnsi="宋体" w:hint="eastAsia"/>
          <w:sz w:val="24"/>
          <w:szCs w:val="24"/>
        </w:rPr>
        <w:t>全流程电子化交易如因系统异常情况无法完成，将以人工方式进行。评标委员会以纸质投标文件为依据评标。</w:t>
      </w: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FF124B">
      <w:pPr>
        <w:autoSpaceDE w:val="0"/>
        <w:autoSpaceDN w:val="0"/>
        <w:adjustRightInd w:val="0"/>
        <w:spacing w:line="700" w:lineRule="exact"/>
        <w:ind w:firstLine="560"/>
        <w:rPr>
          <w:rFonts w:asciiTheme="minorEastAsia" w:hAnsiTheme="minorEastAsia" w:cs="仿宋_GB2312"/>
          <w:sz w:val="24"/>
          <w:szCs w:val="24"/>
        </w:rPr>
      </w:pPr>
    </w:p>
    <w:p w:rsidR="00FF124B" w:rsidRPr="004132BD" w:rsidRDefault="00406FB9">
      <w:pPr>
        <w:numPr>
          <w:ilvl w:val="0"/>
          <w:numId w:val="4"/>
        </w:numPr>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lastRenderedPageBreak/>
        <w:t>项目需求</w:t>
      </w:r>
    </w:p>
    <w:p w:rsidR="00FF124B" w:rsidRPr="004132BD" w:rsidRDefault="00FF124B">
      <w:pPr>
        <w:rPr>
          <w:rFonts w:asciiTheme="majorEastAsia" w:eastAsiaTheme="majorEastAsia" w:hAnsiTheme="majorEastAsia" w:cs="宋体"/>
          <w:b/>
          <w:kern w:val="0"/>
          <w:sz w:val="32"/>
          <w:szCs w:val="32"/>
        </w:rPr>
      </w:pPr>
    </w:p>
    <w:p w:rsidR="00FF124B" w:rsidRPr="004132BD" w:rsidRDefault="00406FB9">
      <w:pPr>
        <w:widowControl/>
        <w:shd w:val="clear" w:color="auto" w:fill="FFFFFF"/>
        <w:spacing w:line="360" w:lineRule="auto"/>
        <w:ind w:firstLineChars="200" w:firstLine="482"/>
        <w:contextualSpacing/>
        <w:jc w:val="left"/>
        <w:rPr>
          <w:rFonts w:ascii="楷体" w:eastAsia="楷体" w:hAnsi="楷体" w:cs="宋体"/>
          <w:kern w:val="0"/>
          <w:sz w:val="28"/>
          <w:szCs w:val="28"/>
          <w:lang w:val="zh-CN"/>
        </w:rPr>
      </w:pPr>
      <w:r w:rsidRPr="004132BD">
        <w:rPr>
          <w:rFonts w:asciiTheme="minorEastAsia" w:hAnsiTheme="minorEastAsia" w:cs="黑体" w:hint="eastAsia"/>
          <w:b/>
          <w:bCs/>
          <w:sz w:val="24"/>
          <w:szCs w:val="24"/>
          <w:shd w:val="clear" w:color="auto" w:fill="FFFFFF"/>
        </w:rPr>
        <w:t>一、本项目需实现的功能或者目标</w:t>
      </w:r>
    </w:p>
    <w:p w:rsidR="006A7D52" w:rsidRPr="004132BD" w:rsidRDefault="006A7D52" w:rsidP="006A7D52">
      <w:pPr>
        <w:widowControl/>
        <w:shd w:val="clear" w:color="auto" w:fill="FFFFFF"/>
        <w:spacing w:line="360" w:lineRule="atLeast"/>
        <w:ind w:firstLine="600"/>
        <w:jc w:val="left"/>
        <w:rPr>
          <w:rFonts w:asciiTheme="minorEastAsia" w:hAnsiTheme="minorEastAsia" w:cs="黑体"/>
          <w:bCs/>
          <w:sz w:val="24"/>
          <w:szCs w:val="24"/>
          <w:shd w:val="clear" w:color="auto" w:fill="FFFFFF"/>
        </w:rPr>
      </w:pPr>
      <w:r w:rsidRPr="004132BD">
        <w:rPr>
          <w:rFonts w:asciiTheme="minorEastAsia" w:hAnsiTheme="minorEastAsia" w:cs="黑体"/>
          <w:bCs/>
          <w:sz w:val="24"/>
          <w:szCs w:val="24"/>
          <w:shd w:val="clear" w:color="auto" w:fill="FFFFFF"/>
        </w:rPr>
        <w:t>根据国家环境空气质量监测预报预警能力建设规范，参考国内及省内其他城市建设方案，初步建立许昌市全市范围内的空气质量监测和大气污染防治管理决策支撑能力系统平台，建成较完善的科技创新体系、人才体系及大气污染防治制度、专家咨询等运行管理机制制度，并为后续的全市范围内空气治理方案提供示范作用。通过许昌市大气污染防治监测预报预警能力建设，对全市范围内的大气污染防治工作实现科学管控，科学治理</w:t>
      </w:r>
      <w:r w:rsidRPr="004132BD">
        <w:rPr>
          <w:rFonts w:asciiTheme="minorEastAsia" w:hAnsiTheme="minorEastAsia" w:cs="黑体" w:hint="eastAsia"/>
          <w:bCs/>
          <w:sz w:val="24"/>
          <w:szCs w:val="24"/>
          <w:shd w:val="clear" w:color="auto" w:fill="FFFFFF"/>
        </w:rPr>
        <w:t>。</w:t>
      </w:r>
    </w:p>
    <w:p w:rsidR="00FF124B" w:rsidRPr="004132BD" w:rsidRDefault="00406FB9">
      <w:pPr>
        <w:widowControl/>
        <w:shd w:val="clear" w:color="auto" w:fill="FFFFFF"/>
        <w:spacing w:line="360" w:lineRule="auto"/>
        <w:ind w:firstLineChars="200" w:firstLine="482"/>
        <w:contextualSpacing/>
        <w:jc w:val="left"/>
        <w:rPr>
          <w:rFonts w:asciiTheme="minorEastAsia" w:hAnsiTheme="minorEastAsia" w:cs="黑体"/>
          <w:b/>
          <w:bCs/>
          <w:sz w:val="24"/>
          <w:szCs w:val="24"/>
          <w:shd w:val="clear" w:color="auto" w:fill="FFFFFF"/>
        </w:rPr>
      </w:pPr>
      <w:r w:rsidRPr="004132BD">
        <w:rPr>
          <w:rFonts w:asciiTheme="minorEastAsia" w:hAnsiTheme="minorEastAsia" w:cs="黑体" w:hint="eastAsia"/>
          <w:b/>
          <w:bCs/>
          <w:sz w:val="24"/>
          <w:szCs w:val="24"/>
          <w:shd w:val="clear" w:color="auto" w:fill="FFFFFF"/>
        </w:rPr>
        <w:t>二、采购清单</w:t>
      </w:r>
    </w:p>
    <w:p w:rsidR="006A7D52" w:rsidRPr="004132BD" w:rsidRDefault="006A7D52" w:rsidP="006A7D52">
      <w:pPr>
        <w:widowControl/>
        <w:shd w:val="clear" w:color="auto" w:fill="FFFFFF"/>
        <w:spacing w:line="360" w:lineRule="atLeast"/>
        <w:ind w:firstLine="600"/>
        <w:jc w:val="left"/>
        <w:rPr>
          <w:rFonts w:asciiTheme="minorEastAsia" w:hAnsiTheme="minorEastAsia" w:cs="黑体"/>
          <w:bCs/>
          <w:sz w:val="24"/>
          <w:szCs w:val="24"/>
          <w:shd w:val="clear" w:color="auto" w:fill="FFFFFF"/>
        </w:rPr>
      </w:pPr>
      <w:r w:rsidRPr="004132BD">
        <w:rPr>
          <w:rFonts w:asciiTheme="minorEastAsia" w:hAnsiTheme="minorEastAsia" w:cs="黑体"/>
          <w:bCs/>
          <w:sz w:val="24"/>
          <w:szCs w:val="24"/>
          <w:shd w:val="clear" w:color="auto" w:fill="FFFFFF"/>
        </w:rPr>
        <w:t>A</w:t>
      </w:r>
      <w:r w:rsidRPr="004132BD">
        <w:rPr>
          <w:rFonts w:asciiTheme="minorEastAsia" w:hAnsiTheme="minorEastAsia" w:cs="黑体" w:hint="eastAsia"/>
          <w:bCs/>
          <w:sz w:val="24"/>
          <w:szCs w:val="24"/>
          <w:shd w:val="clear" w:color="auto" w:fill="FFFFFF"/>
        </w:rPr>
        <w:t>包采购内容：</w:t>
      </w:r>
    </w:p>
    <w:p w:rsidR="006A7D52" w:rsidRPr="004132BD" w:rsidRDefault="006A7D52" w:rsidP="006A7D52">
      <w:pPr>
        <w:widowControl/>
        <w:shd w:val="clear" w:color="auto" w:fill="FFFFFF"/>
        <w:spacing w:line="360" w:lineRule="atLeast"/>
        <w:ind w:firstLine="600"/>
        <w:jc w:val="left"/>
        <w:rPr>
          <w:rFonts w:asciiTheme="minorEastAsia" w:hAnsiTheme="minorEastAsia" w:cs="黑体"/>
          <w:bCs/>
          <w:sz w:val="24"/>
          <w:szCs w:val="24"/>
          <w:shd w:val="clear" w:color="auto" w:fill="FFFFFF"/>
        </w:rPr>
      </w:pPr>
      <w:r w:rsidRPr="004132BD">
        <w:rPr>
          <w:rFonts w:asciiTheme="minorEastAsia" w:hAnsiTheme="minorEastAsia" w:cs="黑体"/>
          <w:bCs/>
          <w:sz w:val="24"/>
          <w:szCs w:val="24"/>
          <w:shd w:val="clear" w:color="auto" w:fill="FFFFFF"/>
        </w:rPr>
        <w:t>许昌市空气质量预报预警业务系统包括：区域排放清单和本地排放清单耦合处理模块，空气质量数值预报系统业务化运行及优化，空气质量智能预报模块，大气污染来源解析模块、空气质量预报预警业务系统，空气质量预报预警信息服务系统等核心应用平台建设。</w:t>
      </w:r>
    </w:p>
    <w:p w:rsidR="006A7D52" w:rsidRPr="004132BD" w:rsidRDefault="006A7D52" w:rsidP="006A7D52">
      <w:pPr>
        <w:widowControl/>
        <w:shd w:val="clear" w:color="auto" w:fill="FFFFFF"/>
        <w:spacing w:line="360" w:lineRule="atLeast"/>
        <w:ind w:firstLine="600"/>
        <w:jc w:val="left"/>
        <w:rPr>
          <w:rFonts w:asciiTheme="minorEastAsia" w:hAnsiTheme="minorEastAsia" w:cs="黑体"/>
          <w:bCs/>
          <w:sz w:val="24"/>
          <w:szCs w:val="24"/>
          <w:shd w:val="clear" w:color="auto" w:fill="FFFFFF"/>
        </w:rPr>
      </w:pPr>
      <w:r w:rsidRPr="004132BD">
        <w:rPr>
          <w:rFonts w:asciiTheme="minorEastAsia" w:hAnsiTheme="minorEastAsia" w:cs="黑体"/>
          <w:bCs/>
          <w:sz w:val="24"/>
          <w:szCs w:val="24"/>
          <w:shd w:val="clear" w:color="auto" w:fill="FFFFFF"/>
        </w:rPr>
        <w:t>许昌市精细化管控技术指导服务包括：空气质量现状分析、颗粒物组分分析、气象成因分析、大气污染来源解析、督查和调度机制建立、污染分析报告服务、专家咨询、驻场服务等。</w:t>
      </w:r>
    </w:p>
    <w:p w:rsidR="006A7D52" w:rsidRPr="004132BD" w:rsidRDefault="006A7D52" w:rsidP="006A7D52">
      <w:pPr>
        <w:widowControl/>
        <w:spacing w:line="360" w:lineRule="auto"/>
        <w:jc w:val="center"/>
        <w:rPr>
          <w:rFonts w:ascii="仿宋" w:eastAsia="仿宋" w:hAnsi="仿宋" w:cs="Calibri"/>
          <w:b/>
          <w:bCs/>
          <w:kern w:val="0"/>
          <w:sz w:val="30"/>
          <w:szCs w:val="30"/>
          <w:shd w:val="clear" w:color="auto" w:fill="FFFFFF"/>
        </w:rPr>
      </w:pPr>
      <w:r w:rsidRPr="004132BD">
        <w:rPr>
          <w:rFonts w:ascii="仿宋" w:eastAsia="仿宋" w:hAnsi="仿宋" w:cs="Calibri" w:hint="eastAsia"/>
          <w:b/>
          <w:bCs/>
          <w:kern w:val="0"/>
          <w:sz w:val="30"/>
          <w:szCs w:val="30"/>
          <w:shd w:val="clear" w:color="auto" w:fill="FFFFFF"/>
        </w:rPr>
        <w:t>采购清单</w:t>
      </w:r>
    </w:p>
    <w:tbl>
      <w:tblPr>
        <w:tblW w:w="9073" w:type="dxa"/>
        <w:jc w:val="center"/>
        <w:tblLayout w:type="fixed"/>
        <w:tblCellMar>
          <w:left w:w="0" w:type="dxa"/>
          <w:right w:w="0" w:type="dxa"/>
        </w:tblCellMar>
        <w:tblLook w:val="04A0"/>
      </w:tblPr>
      <w:tblGrid>
        <w:gridCol w:w="445"/>
        <w:gridCol w:w="690"/>
        <w:gridCol w:w="6804"/>
        <w:gridCol w:w="426"/>
        <w:gridCol w:w="708"/>
      </w:tblGrid>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t>序号</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t>货物名称</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t>技术规格及主要参数</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t>单位</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t>数量</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Cs w:val="21"/>
              </w:rPr>
            </w:pPr>
            <w:r w:rsidRPr="004132BD">
              <w:rPr>
                <w:rFonts w:ascii="仿宋" w:eastAsia="仿宋" w:hAnsi="仿宋" w:cs="Calibri" w:hint="eastAsia"/>
                <w:kern w:val="0"/>
                <w:szCs w:val="21"/>
              </w:rPr>
              <w:t>1</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总体要求</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在高分辨率本地排放清单和气象预报数据的基础上，通过多模式集合的空气质量模型计算出许昌市未来一段时间（至少7天）内空气中各种污染物的浓度，结合后处理和业务处理流程，生产各种预报产品和预报分析产品，同时可与国家、河南省系统对接，接收、上报、下发预报警结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本系统</w:t>
            </w:r>
            <w:r w:rsidRPr="004132BD">
              <w:rPr>
                <w:rFonts w:ascii="仿宋" w:eastAsia="仿宋" w:hAnsi="仿宋" w:cs="Calibri"/>
                <w:kern w:val="0"/>
                <w:szCs w:val="21"/>
              </w:rPr>
              <w:t>主要分为</w:t>
            </w:r>
            <w:r w:rsidRPr="004132BD">
              <w:rPr>
                <w:rFonts w:ascii="仿宋" w:eastAsia="仿宋" w:hAnsi="仿宋" w:cs="Calibri" w:hint="eastAsia"/>
                <w:kern w:val="0"/>
                <w:szCs w:val="21"/>
              </w:rPr>
              <w:t>六</w:t>
            </w:r>
            <w:r w:rsidRPr="004132BD">
              <w:rPr>
                <w:rFonts w:ascii="仿宋" w:eastAsia="仿宋" w:hAnsi="仿宋" w:cs="Calibri"/>
                <w:kern w:val="0"/>
                <w:szCs w:val="21"/>
              </w:rPr>
              <w:t>个模块：</w:t>
            </w:r>
            <w:r w:rsidRPr="004132BD">
              <w:rPr>
                <w:rFonts w:ascii="仿宋" w:eastAsia="仿宋" w:hAnsi="仿宋" w:cs="Calibri" w:hint="eastAsia"/>
                <w:kern w:val="0"/>
                <w:szCs w:val="21"/>
              </w:rPr>
              <w:t>区域排放清单和本地排放清单耦合处理模块，空气质量数值预报模型业务化运行及优化，空气质量智能预报模块，大气污染来源解析模块、空气质量预报预警业务综合分析系统，空气质量预报预警信息服务系统</w:t>
            </w:r>
            <w:r w:rsidRPr="004132BD">
              <w:rPr>
                <w:rFonts w:ascii="仿宋" w:eastAsia="仿宋" w:hAnsi="仿宋" w:cs="Calibri"/>
                <w:kern w:val="0"/>
                <w:szCs w:val="21"/>
              </w:rPr>
              <w:t>。</w:t>
            </w:r>
            <w:r w:rsidRPr="004132BD">
              <w:rPr>
                <w:rFonts w:ascii="仿宋" w:eastAsia="仿宋" w:hAnsi="仿宋" w:cs="Calibri" w:hint="eastAsia"/>
                <w:kern w:val="0"/>
                <w:szCs w:val="21"/>
              </w:rPr>
              <w:t>为保证空气质量预报预报警系统运行，租赁云计算中心高性能计算机硬件资源。</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jc w:val="center"/>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排放源数据预</w:t>
            </w:r>
            <w:r w:rsidRPr="004132BD">
              <w:rPr>
                <w:rFonts w:ascii="仿宋" w:eastAsia="仿宋" w:hAnsi="仿宋" w:cs="Calibri"/>
                <w:kern w:val="0"/>
                <w:szCs w:val="21"/>
              </w:rPr>
              <w:lastRenderedPageBreak/>
              <w:t>处理及更新</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lastRenderedPageBreak/>
              <w:t>（1）排放源数据预处理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基于全国区域污染源清单，根据模式网格设置方案，实现排放特征提取、空间分配、时间分配、化学物种匹配、分物种排放总量校核功能，驱动</w:t>
            </w:r>
            <w:r w:rsidRPr="004132BD">
              <w:rPr>
                <w:rFonts w:ascii="仿宋" w:eastAsia="仿宋" w:hAnsi="仿宋" w:cs="Calibri"/>
                <w:kern w:val="0"/>
                <w:szCs w:val="21"/>
              </w:rPr>
              <w:lastRenderedPageBreak/>
              <w:t>所投空气质量预报模式运行。至少包含乙醛、甲烷、一氧化碳、乙烯、乙烷、环己醇、甲醛、中间烯烃、异戊二烯、甲醇、氨、气态亚硝酸、一氧化氮、二氧化氮、末端烯烃、链烷烃、二氧化硫、气态硫酸、单萜类、甲苯、二甲苯、黑炭、一次粗颗粒物、有机碳、一次细颗粒物等排放物种，网格化排放源时间分辨率为1小时</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（2）许昌市本地排放清单动态更新</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提供许昌市本地排放清单动态更新服务，根据用户提供的污染源相关的最新资料，实现对已有的网格化排放源动态更新。</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3</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空气质量数值预报模型业务化运行及优化</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1)采用以区域污染源清单驱动的、与中尺度气象模式（如WRF）耦合的区域空气质量多模式集合预报方法。</w:t>
            </w:r>
            <w:r w:rsidRPr="004132BD">
              <w:rPr>
                <w:rFonts w:ascii="仿宋" w:eastAsia="仿宋" w:hAnsi="仿宋" w:cs="Calibri" w:hint="eastAsia"/>
                <w:kern w:val="0"/>
                <w:szCs w:val="21"/>
              </w:rPr>
              <w:t>数值模式系统</w:t>
            </w:r>
            <w:r w:rsidRPr="004132BD">
              <w:rPr>
                <w:rFonts w:ascii="仿宋" w:eastAsia="仿宋" w:hAnsi="仿宋" w:cs="Calibri"/>
                <w:kern w:val="0"/>
                <w:szCs w:val="21"/>
              </w:rPr>
              <w:t>至少集成目前中国环境监测总站</w:t>
            </w:r>
            <w:r w:rsidRPr="004132BD">
              <w:rPr>
                <w:rFonts w:ascii="仿宋" w:eastAsia="仿宋" w:hAnsi="仿宋" w:cs="Calibri" w:hint="eastAsia"/>
                <w:kern w:val="0"/>
                <w:szCs w:val="21"/>
              </w:rPr>
              <w:t>、</w:t>
            </w:r>
            <w:r w:rsidRPr="004132BD">
              <w:rPr>
                <w:rFonts w:ascii="仿宋" w:eastAsia="仿宋" w:hAnsi="仿宋" w:cs="Calibri"/>
                <w:kern w:val="0"/>
                <w:szCs w:val="21"/>
              </w:rPr>
              <w:t>河南省预报中心</w:t>
            </w:r>
            <w:r w:rsidRPr="004132BD">
              <w:rPr>
                <w:rFonts w:ascii="仿宋" w:eastAsia="仿宋" w:hAnsi="仿宋" w:cs="Calibri" w:hint="eastAsia"/>
                <w:kern w:val="0"/>
                <w:szCs w:val="21"/>
              </w:rPr>
              <w:t>以及全国其他各省普遍</w:t>
            </w:r>
            <w:r w:rsidRPr="004132BD">
              <w:rPr>
                <w:rFonts w:ascii="仿宋" w:eastAsia="仿宋" w:hAnsi="仿宋" w:cs="Calibri"/>
                <w:kern w:val="0"/>
                <w:szCs w:val="21"/>
              </w:rPr>
              <w:t>业务</w:t>
            </w:r>
            <w:r w:rsidRPr="004132BD">
              <w:rPr>
                <w:rFonts w:ascii="仿宋" w:eastAsia="仿宋" w:hAnsi="仿宋" w:cs="Calibri" w:hint="eastAsia"/>
                <w:kern w:val="0"/>
                <w:szCs w:val="21"/>
              </w:rPr>
              <w:t>化</w:t>
            </w:r>
            <w:r w:rsidRPr="004132BD">
              <w:rPr>
                <w:rFonts w:ascii="仿宋" w:eastAsia="仿宋" w:hAnsi="仿宋" w:cs="Calibri"/>
                <w:kern w:val="0"/>
                <w:szCs w:val="21"/>
              </w:rPr>
              <w:t>运行</w:t>
            </w:r>
            <w:r w:rsidRPr="004132BD">
              <w:rPr>
                <w:rFonts w:ascii="仿宋" w:eastAsia="仿宋" w:hAnsi="仿宋" w:cs="Calibri" w:hint="eastAsia"/>
                <w:kern w:val="0"/>
                <w:szCs w:val="21"/>
              </w:rPr>
              <w:t>的中国科学院的NAQPMS模式系统和美国EPA</w:t>
            </w:r>
            <w:r w:rsidRPr="004132BD">
              <w:rPr>
                <w:rFonts w:ascii="仿宋" w:eastAsia="仿宋" w:hAnsi="仿宋" w:cs="Calibri"/>
                <w:kern w:val="0"/>
                <w:szCs w:val="21"/>
              </w:rPr>
              <w:t>-</w:t>
            </w:r>
            <w:r w:rsidRPr="004132BD">
              <w:rPr>
                <w:rFonts w:ascii="仿宋" w:eastAsia="仿宋" w:hAnsi="仿宋" w:cs="Calibri" w:hint="eastAsia"/>
                <w:kern w:val="0"/>
                <w:szCs w:val="21"/>
              </w:rPr>
              <w:t>CMAQ模式</w:t>
            </w:r>
            <w:r w:rsidRPr="004132BD">
              <w:rPr>
                <w:rFonts w:ascii="仿宋" w:eastAsia="仿宋" w:hAnsi="仿宋" w:cs="Calibri"/>
                <w:kern w:val="0"/>
                <w:szCs w:val="21"/>
              </w:rPr>
              <w:t>。</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系统实时收集美国NCEP、欧洲ECMWF、中国气象局、中国民航气象中心等至少一家气象机构提供的全球气象预报场资料。</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为方便模式结果的对比和集成，要求各种空气质量模式采用统一的预报区域设置、统一的气象场输入接口、统一的预报产品输出格式。要求提供详细的模式系统设计方案，至少包含区域、参数、接口等内容。</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预报区域及其空间分辨率：第一</w:t>
            </w:r>
            <w:r w:rsidRPr="004132BD">
              <w:rPr>
                <w:rFonts w:ascii="仿宋" w:eastAsia="仿宋" w:hAnsi="仿宋" w:cs="Calibri" w:hint="eastAsia"/>
                <w:kern w:val="0"/>
                <w:szCs w:val="21"/>
              </w:rPr>
              <w:t>级网格</w:t>
            </w:r>
            <w:r w:rsidRPr="004132BD">
              <w:rPr>
                <w:rFonts w:ascii="仿宋" w:eastAsia="仿宋" w:hAnsi="仿宋" w:cs="Calibri"/>
                <w:kern w:val="0"/>
                <w:szCs w:val="21"/>
              </w:rPr>
              <w:t>取中国中东部地区，水平分辨率为27公里。第二</w:t>
            </w:r>
            <w:r w:rsidRPr="004132BD">
              <w:rPr>
                <w:rFonts w:ascii="仿宋" w:eastAsia="仿宋" w:hAnsi="仿宋" w:cs="Calibri" w:hint="eastAsia"/>
                <w:kern w:val="0"/>
                <w:szCs w:val="21"/>
              </w:rPr>
              <w:t>级网格</w:t>
            </w:r>
            <w:r w:rsidRPr="004132BD">
              <w:rPr>
                <w:rFonts w:ascii="仿宋" w:eastAsia="仿宋" w:hAnsi="仿宋" w:cs="Calibri"/>
                <w:kern w:val="0"/>
                <w:szCs w:val="21"/>
              </w:rPr>
              <w:t>为河南省及周边地区，水平分辨率为9公里；第三</w:t>
            </w:r>
            <w:r w:rsidRPr="004132BD">
              <w:rPr>
                <w:rFonts w:ascii="仿宋" w:eastAsia="仿宋" w:hAnsi="仿宋" w:cs="Calibri" w:hint="eastAsia"/>
                <w:kern w:val="0"/>
                <w:szCs w:val="21"/>
              </w:rPr>
              <w:t>级网格</w:t>
            </w:r>
            <w:r w:rsidRPr="004132BD">
              <w:rPr>
                <w:rFonts w:ascii="仿宋" w:eastAsia="仿宋" w:hAnsi="仿宋" w:cs="Calibri"/>
                <w:kern w:val="0"/>
                <w:szCs w:val="21"/>
              </w:rPr>
              <w:t>许昌市及周边区域，水平分辨率为3公里</w:t>
            </w:r>
            <w:r w:rsidRPr="004132BD">
              <w:rPr>
                <w:rFonts w:ascii="仿宋" w:eastAsia="仿宋" w:hAnsi="仿宋" w:cs="Calibri" w:hint="eastAsia"/>
                <w:kern w:val="0"/>
                <w:szCs w:val="21"/>
              </w:rPr>
              <w:t>（中心城区分辨率1km×1km）</w:t>
            </w:r>
            <w:r w:rsidRPr="004132BD">
              <w:rPr>
                <w:rFonts w:ascii="仿宋" w:eastAsia="仿宋" w:hAnsi="仿宋" w:cs="Calibri"/>
                <w:kern w:val="0"/>
                <w:szCs w:val="21"/>
              </w:rPr>
              <w:t>。</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5)</w:t>
            </w:r>
            <w:r w:rsidRPr="004132BD">
              <w:rPr>
                <w:rFonts w:ascii="仿宋" w:eastAsia="仿宋" w:hAnsi="仿宋" w:cs="Calibri"/>
                <w:kern w:val="0"/>
                <w:szCs w:val="21"/>
              </w:rPr>
              <w:tab/>
              <w:t>预报时长及时间分辨率：系统须实现未来24小时、48小时、72小时可用的许昌市区域空气质量预报，以及未来5～7天可供参考的许昌市区域污染趋势预测，可提供扩展至7-14天的污染趋势预测功能，未来3天精细化预报输出结果的时间分辨率不低于1小时。</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6)</w:t>
            </w:r>
            <w:r w:rsidRPr="004132BD">
              <w:rPr>
                <w:rFonts w:ascii="仿宋" w:eastAsia="仿宋" w:hAnsi="仿宋" w:cs="Calibri"/>
                <w:kern w:val="0"/>
                <w:szCs w:val="21"/>
              </w:rPr>
              <w:tab/>
              <w:t>预报污染物至少包括：细颗粒物（PM2.5）、可吸入颗粒物（PM10）、臭氧（O3）、二氧化氮（NO2）、二氧化硫（SO2）、一氧化碳（CO）；</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7)</w:t>
            </w:r>
            <w:r w:rsidRPr="004132BD">
              <w:rPr>
                <w:rFonts w:ascii="仿宋" w:eastAsia="仿宋" w:hAnsi="仿宋" w:cs="Calibri"/>
                <w:kern w:val="0"/>
                <w:szCs w:val="21"/>
              </w:rPr>
              <w:tab/>
              <w:t>按照中国环境监测总站预报效果评估方法，多模式集合预报对许昌市连续一年的AQI等级预报准确率不低于70%。</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8)</w:t>
            </w:r>
            <w:r w:rsidRPr="004132BD">
              <w:rPr>
                <w:rFonts w:ascii="仿宋" w:eastAsia="仿宋" w:hAnsi="仿宋" w:cs="Calibri"/>
                <w:kern w:val="0"/>
                <w:szCs w:val="21"/>
              </w:rPr>
              <w:tab/>
              <w:t>气象场预报产品：提供模式预报系统输出的气象产品，包括区域未来7天地面、850hpa、700hpa、500hpa等高度天气形势预报场产品。</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9)</w:t>
            </w:r>
            <w:r w:rsidRPr="004132BD">
              <w:rPr>
                <w:rFonts w:ascii="仿宋" w:eastAsia="仿宋" w:hAnsi="仿宋" w:cs="Calibri"/>
                <w:kern w:val="0"/>
                <w:szCs w:val="21"/>
              </w:rPr>
              <w:tab/>
              <w:t xml:space="preserve">在本项目采购硬件计算能力允许的情况下，模型软件系统运算时效性要求：7天预报最多不超6小时，保证每天早上8点前生成预报产品； </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10)</w:t>
            </w:r>
            <w:r w:rsidRPr="004132BD">
              <w:rPr>
                <w:rFonts w:ascii="仿宋" w:eastAsia="仿宋" w:hAnsi="仿宋" w:cs="Calibri"/>
                <w:kern w:val="0"/>
                <w:szCs w:val="21"/>
              </w:rPr>
              <w:tab/>
              <w:t>GFS多线程并行下载及数据完整性校验：每日北京时00时自动收集美国NCEP提供的前一日北京时20时起报的未来7天全球气象预报分析资料，要求收集的GFS数据空间分辨率不低于0.5度、时间分辨率不低于24小时。要求支持多线程并行下载，以缩短数据下载时间，提高系统整体运行时效性。要求实现对下载的GFS数据进行完整性检查，以增强GFS数据下载稳定性，减少GFS数据下载异常带来的系统不稳定现象；</w:t>
            </w:r>
          </w:p>
          <w:p w:rsidR="006A7D52" w:rsidRPr="004132BD" w:rsidRDefault="006A7D52" w:rsidP="006A7D52">
            <w:pPr>
              <w:widowControl/>
              <w:rPr>
                <w:rFonts w:ascii="仿宋" w:eastAsia="仿宋" w:hAnsi="仿宋" w:cs="Calibri"/>
                <w:kern w:val="0"/>
                <w:szCs w:val="21"/>
              </w:rPr>
            </w:pPr>
            <w:r w:rsidRPr="004132BD">
              <w:rPr>
                <w:rFonts w:ascii="仿宋" w:eastAsia="仿宋" w:hAnsi="仿宋" w:cs="宋体" w:hint="eastAsia"/>
                <w:kern w:val="0"/>
                <w:szCs w:val="21"/>
              </w:rPr>
              <w:t>*</w:t>
            </w:r>
            <w:r w:rsidRPr="004132BD">
              <w:rPr>
                <w:rFonts w:ascii="仿宋" w:eastAsia="仿宋" w:hAnsi="仿宋" w:cs="Calibri"/>
                <w:kern w:val="0"/>
                <w:szCs w:val="21"/>
              </w:rPr>
              <w:t>11)并行计算性能调试服务：基于特定的嵌套区域设置、预报时长，结</w:t>
            </w:r>
            <w:r w:rsidRPr="004132BD">
              <w:rPr>
                <w:rFonts w:ascii="仿宋" w:eastAsia="仿宋" w:hAnsi="仿宋" w:cs="Calibri"/>
                <w:kern w:val="0"/>
                <w:szCs w:val="21"/>
              </w:rPr>
              <w:lastRenderedPageBreak/>
              <w:t>合高性能计算集群硬件配置，测试所投数值预报模式并行运算加速比，选择最优运行节点数目，优化模式运行时效性</w:t>
            </w:r>
            <w:r w:rsidRPr="004132BD">
              <w:rPr>
                <w:rFonts w:ascii="仿宋" w:eastAsia="仿宋" w:hAnsi="仿宋" w:cs="Calibri" w:hint="eastAsia"/>
                <w:kern w:val="0"/>
                <w:szCs w:val="21"/>
              </w:rPr>
              <w:t>，要求具备在高性能计算机平台上对所投数值预报模式的性能优化技术支持能力，提供同等或以上计算规模所投数值预报模式的性能优化测试报告，报告中至少包括测试环境、模式编译方式、运行时间统计、加速比曲线（至少包含64核心、128核心）等测试结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宋体" w:hint="eastAsia"/>
                <w:kern w:val="0"/>
                <w:szCs w:val="21"/>
              </w:rPr>
              <w:t>*</w:t>
            </w:r>
            <w:r w:rsidRPr="004132BD">
              <w:rPr>
                <w:rFonts w:ascii="仿宋" w:eastAsia="仿宋" w:hAnsi="仿宋" w:cs="Calibri"/>
                <w:kern w:val="0"/>
                <w:szCs w:val="21"/>
              </w:rPr>
              <w:t>12)</w:t>
            </w:r>
            <w:r w:rsidRPr="004132BD">
              <w:rPr>
                <w:rFonts w:ascii="仿宋" w:eastAsia="仿宋" w:hAnsi="仿宋" w:cs="Calibri"/>
                <w:kern w:val="0"/>
                <w:szCs w:val="21"/>
              </w:rPr>
              <w:tab/>
              <w:t>模型参数本地化：投标人须调研许昌市地区地形特点、天气变化规律及特点，实现对所投数值预报模式水平输送、干沉降、湿沉降、液相化学、气溶胶化学等参数化方案选择优化；建立能够反映许昌市城市特征的数值模拟参数化方案，实现能够反映高分辨率大气物理、化学过程和复杂下垫面特征的模拟。</w:t>
            </w:r>
            <w:r w:rsidRPr="004132BD">
              <w:rPr>
                <w:rFonts w:ascii="仿宋" w:eastAsia="仿宋" w:hAnsi="仿宋" w:cs="Calibri" w:hint="eastAsia"/>
                <w:kern w:val="0"/>
                <w:szCs w:val="21"/>
              </w:rPr>
              <w:t>数值预报模型系统非投标人原厂研发的，投标人需至少提供不少于2个在国内环境空气质量预测预报领域的应用证明资料，并加盖用户单位公章。</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13)</w:t>
            </w:r>
            <w:r w:rsidRPr="004132BD">
              <w:rPr>
                <w:rFonts w:ascii="仿宋" w:eastAsia="仿宋" w:hAnsi="仿宋" w:cs="Calibri"/>
                <w:kern w:val="0"/>
                <w:szCs w:val="21"/>
              </w:rPr>
              <w:tab/>
              <w:t>空气质量预报效果评估：提取空气质量数值预报模式逐小时预报结果，与对应污染物观测结果进行对比分析，以评估模式预报效果、分析预报偏差原因并给出改进建议，编写城市预报效果评估分析报告，报告至少包含细颗粒物（PM2.5）、可吸入颗粒物（PM10）、臭氧（O3）、二氧化氮（NO2）、二氧化硫（SO2）、一氧化碳（CO）等六项常规污染物预报与实测对比时间序列图，平均偏差MB、标准化平均偏差NMB、相关系数R、均方根误差RMSE等统计对比结果，24小时、48小时、72小时不同预报时效、三重嵌套区域预报效果评估结果，AQI等级预报准确率、AQI范围预报准确率、首要污染物预报准确率等评估结果。服务期5年，按季度提供，每年四次评估分析报告。</w:t>
            </w:r>
            <w:r w:rsidRPr="004132BD">
              <w:rPr>
                <w:rFonts w:ascii="仿宋" w:eastAsia="仿宋" w:hAnsi="仿宋" w:cs="Calibri" w:hint="eastAsia"/>
                <w:kern w:val="0"/>
                <w:szCs w:val="21"/>
              </w:rPr>
              <w:t>要求提供2017年或以后包含目标城市的连续一年评估分析报告案例，至少包含上述污染物和统计指标。</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4</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空气质量智能预报模块</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（1）多模式原始输出标准化处理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对不同空气质量数值预报模式输出数据进行标准化处理，实现：1）数据格式统一、污染变量名称统一、污染变量单位统一、嵌套区域统一；2）将WRF模式风、温、湿、压等关键气象要素预报结果与各空气质量模式预报结果整合；3）各模式分别实现预报结果细颗粒物（PM2.5）、可吸入颗粒物（PM10）各组分整合、总量计算；4）日均污染物浓度计算；5）三维网格数据小时AQI、日均AQI计算。要求可支持所投空气质量模式预报结果数据标准化处理，要求提供详细模式系统设计方案，至少包含区域、参数、接口等内容；</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（2）预报建模</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采用临近点取值算法实现对多站点不同模式未来3天污染物小时预报数据的提取，通过剔除异常范围浓度值完成实时观测数据合理性筛选。基于海量模式和观测历史数据集，考虑多模式、多污染物预报误差的历史时间和空间变化特征，分别采用OCF、OEF和岭回归方法建立集合预报模型，实现对各站点未来3天污染物小时浓度的预报。可支持细颗粒物（PM2.5）、可吸入颗粒物（PM10）、臭氧（O3）、二氧化氮（NO2）、</w:t>
            </w:r>
            <w:r w:rsidRPr="004132BD">
              <w:rPr>
                <w:rFonts w:ascii="仿宋" w:eastAsia="仿宋" w:hAnsi="仿宋" w:cs="Calibri"/>
                <w:kern w:val="0"/>
                <w:szCs w:val="21"/>
              </w:rPr>
              <w:lastRenderedPageBreak/>
              <w:t>二氧化硫（SO2）、一氧化碳（CO）六项常规污染物的集合预报。输入模式数据支持NAQPMS、CMAQ、CAMx、WRFCHEM模式。要求提供模式和观测数据提取模块设计文档，至少包含数据的存储格式、文件命令规则以及示例等内容。</w:t>
            </w:r>
            <w:r w:rsidRPr="004132BD">
              <w:rPr>
                <w:rFonts w:ascii="仿宋" w:eastAsia="仿宋" w:hAnsi="仿宋" w:cs="Calibri" w:hint="eastAsia"/>
                <w:kern w:val="0"/>
                <w:szCs w:val="21"/>
              </w:rPr>
              <w:t>要求提供2017年或以后包含目标城市的连续一年的最优化集合预报效果评估分析报告。</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（3）模型参数动态优化与更新</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实时处理纳入最新的观测数据和多数值模式多层嵌套区域不同预报时效的预报结果，清洗异常和缺失数据，动态扩充原有的训练数据集，针对不同站点、不同污染物的多种集合预报算法进行动态拟合训练，最大限度地减小预报与实际观测要素之间的差距，更新优化模型参数组合。</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（4）动态寻优</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综合对比OCF、OEF和岭回归集合算法的历史同期和临近时段预报性能，动态构建针对不同站点、不同污染物的最优集合算法矩阵。要求提供集合算法动态寻优方案。</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（5）业务运行</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实现多方法集合预报预报建模、模型参数动态优化与更新、动态寻优、业务化自动运行等过程的自动化运行，提供运行日志输出功能，可支持预报结果前台展示。在计算资源满足的情况下，完成每次集合预报的计算时间不超过1小时。</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5</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大气污染来源解析模块</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采用示踪法进行污染来源解析的三维欧拉化学传输数值模式系统，可预报未来3天许昌市及周边不同地区、不同行业污染源排放对许昌市空气质量的贡献量和贡献率。投标的空气质量模式须支持污染来源解析功能，提供详细的算法原理介绍和提供已在国内业务应用的污染来源解析案例介绍材料。</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（2）系统可解析不同地区、不同行业污染源对许昌市及周边区域近地层（约0～100m）和大气边界层（约0～2km范围）的主要污染物浓度的贡献量和贡献率。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（3）支持对许昌市辖区内县市及周边省市的污染贡献进行解析，支持对工业源（包括火电、钢铁、水泥、石油、化工、制药等）、生活源、交通源、秸秆燃烧等不同行业类别的污染贡献进行解析。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（4）支持解析预报物种：包括细颗粒物（PM2.5）、臭氧（O3）以及颗粒物中的硝酸盐、硫酸盐、铵盐等。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（5）建立基于LPDM拉格朗日粒子扩散模型的许昌市污染溯源和扩散模拟系统，实现系统业务化和自动化。要求投标文件中提供详细的污染溯源和扩散模型系统实现的技术方案。</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w:t>
            </w:r>
          </w:p>
        </w:tc>
        <w:tc>
          <w:tcPr>
            <w:tcW w:w="690" w:type="dxa"/>
            <w:vMerge w:val="restart"/>
            <w:tcBorders>
              <w:top w:val="nil"/>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预报预警业务综合分析</w:t>
            </w:r>
            <w:r w:rsidRPr="004132BD">
              <w:rPr>
                <w:rFonts w:ascii="仿宋" w:eastAsia="仿宋" w:hAnsi="仿宋" w:cs="Calibri"/>
                <w:kern w:val="0"/>
                <w:szCs w:val="21"/>
              </w:rPr>
              <w:lastRenderedPageBreak/>
              <w:t>平台</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lastRenderedPageBreak/>
              <w:t>（1）总体要求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建立满足许昌市空气质量监测分析需求的综合业务平台，数据库包括国家338城市、</w:t>
            </w:r>
            <w:r w:rsidRPr="004132BD">
              <w:rPr>
                <w:rFonts w:ascii="仿宋" w:eastAsia="仿宋" w:hAnsi="仿宋" w:cs="Calibri" w:hint="eastAsia"/>
                <w:kern w:val="0"/>
                <w:szCs w:val="21"/>
              </w:rPr>
              <w:t>169城市、</w:t>
            </w:r>
            <w:r w:rsidRPr="004132BD">
              <w:rPr>
                <w:rFonts w:ascii="仿宋" w:eastAsia="仿宋" w:hAnsi="仿宋" w:cs="Calibri"/>
                <w:kern w:val="0"/>
                <w:szCs w:val="21"/>
              </w:rPr>
              <w:t>省18个省辖市、许昌市全部辖区全部监测点位常规数据、气象观测数据等；建立基于WebGIS技术的许昌市环境空气质量预报预警综合展示业务平台，对许昌市空气质量达标形势进行综</w:t>
            </w:r>
            <w:r w:rsidRPr="004132BD">
              <w:rPr>
                <w:rFonts w:ascii="仿宋" w:eastAsia="仿宋" w:hAnsi="仿宋" w:cs="Calibri"/>
                <w:kern w:val="0"/>
                <w:szCs w:val="21"/>
              </w:rPr>
              <w:lastRenderedPageBreak/>
              <w:t>合统计分析，对污染过程进行追踪分析的各类图表及数据分析，满足日常空气质量污染及预报综合业务需求；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为方便空气质量预报预警会商，本套业务平台应具备与中国环境监测总站区域环境空气质量预报预警系统、河南省空气质量预报预警中心的对接能力，并能实现接收国家总站、河南省中心下发的预报预警指导产品并进行解析与展示。提供详细的对接方案，至少包括数据接口、数据库结构以及可以对接的证明材料。</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（2）预报数据汇聚平台</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空气质量预报预警数据汇聚处理平台主要包含两方面的数据预处理，第一部分为空气质量实时数据及外部资料的实时获取，该项功能依托于ETL工具，让任务编排调度变得灵活，对不同的处理流程实现定制化的配置，通过数据采集、计算、转换、清洗、标注、校验、入库等一系列的数据处理流程，保证实时、准确的展示实时的空气质量监测数据。第二部分为空气质量模式预报数据预处理，这项功能基于并行分布式技术实现模式数据的快速预处理，主要负责处理模式空间分布、垂直分布及专题分析类产品的预处理。</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（3）监测资料分析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系统须实现与全国空气质量监测网系统数据的对接，负责从“空气质量实时监测数据平台”的数据库读取在线监测数据；</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污染实况地图：利用GIS空间信息可视化技术，直观展示区域各城市、监测站点六项常规污染浓度值、AQI指标信息以及对应的分布状况。支持所辖区域内的城市、站点的空气质量指数排名，支持在地图上快速定位区域的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逐日变化分析：提供任意时间段内，城市和监测点六项污染物浓度和AQI的日最大值，最小值和日均值的演变趋势，展示方式提供图表显示和列表显示，支持数据结果的Excel导出功能。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变化趋势分析：可对任意时间段内许昌市区域内六项主要污染物（PM2.5、PM10、O3、NO2、SO2， CO）和空气质量指数（AQI），首要污染物的历史监测数据进行查询。时间分辨率包括小时，滚动24小时，日，月，季，年。提供查询结果不同展示方式，包括城市空气质量级别渲染图和区域列表展示，实现针对小时，滚动24小时，日，月，季，年等统计方式的同比和环比图表分析</w:t>
            </w:r>
            <w:r w:rsidRPr="004132BD">
              <w:rPr>
                <w:rFonts w:ascii="仿宋" w:eastAsia="仿宋" w:hAnsi="仿宋" w:cs="Calibri" w:hint="eastAsia"/>
                <w:kern w:val="0"/>
                <w:szCs w:val="21"/>
              </w:rPr>
              <w:t>。</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5）县级空气站达标分析：提供以列表的形式展示许昌市县级空气站AQI 及六项污染物PM2.5、PM10、CO、SO2、O3、NO2）的达标情况。</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6）城市排名分析：提供以列表的形式展示城市在不同时间步长下、不同城市群中、多种污染指标的排名汇总统计信息。时间步长包括日均值，月均值，年均值。排名区域包括全国169城市、河南</w:t>
            </w:r>
            <w:r w:rsidRPr="004132BD">
              <w:rPr>
                <w:rFonts w:ascii="仿宋" w:eastAsia="仿宋" w:hAnsi="仿宋" w:cs="Calibri"/>
                <w:kern w:val="0"/>
                <w:szCs w:val="21"/>
              </w:rPr>
              <w:t>省18个省辖</w:t>
            </w:r>
            <w:r w:rsidRPr="004132BD">
              <w:rPr>
                <w:rFonts w:ascii="仿宋" w:eastAsia="仿宋" w:hAnsi="仿宋" w:cs="Calibri" w:hint="eastAsia"/>
                <w:kern w:val="0"/>
                <w:szCs w:val="21"/>
              </w:rPr>
              <w:t>，排名指标包括AQI及六项污染物浓度（PM2.5、PM10、CO、SO2、O3、NO2）。</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（4）模式预报分析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模式多维专题：基于不同的数值模型、预报区域、预报指标、预报</w:t>
            </w:r>
            <w:r w:rsidRPr="004132BD">
              <w:rPr>
                <w:rFonts w:ascii="仿宋" w:eastAsia="仿宋" w:hAnsi="仿宋" w:cs="Calibri"/>
                <w:kern w:val="0"/>
                <w:szCs w:val="21"/>
              </w:rPr>
              <w:lastRenderedPageBreak/>
              <w:t>时长的模拟结果，提供多模式、多参数、多时刻、多区域四种分析方法对预报指导产品进行时空可视化表达。提供六项常规污染物、AQI等小时报和日报指标展示，利用WebGIS技术提供空间四窗口、单窗口方式的切换、多窗口的联动、配准功能；支持基于时间序列的时态动画展示功能，可调整动画播放速度、业务数据图层的透明度，根据模式预报区域进行掩膜控制。须提供真实系统截图。</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污染形势分析：基于不同数值模型、预报区域、预报指标、预报时长的预报指导产品，以空间专题图件的形式提供不同空气质量模式预报的六项常规污染物浓度、AQI等指标，支持专题图件的展示与缩略图预览功能；支持专题图件的单帧放大、缩小、漫游、一键复位，全屏展示，单帧图片下载，多帧GIF图片动画生成下载等功能；支持基于时间序列的专题动画功能，可调整播放时段区间和动画速度。</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城市/站点逐日预报：基于不同的模式预报，提供城市及辖区监测站点未来3天各模式的空气质量逐日预报产品，包含常规六项污染物浓度、分指数，AQI、首要污染物、空气质量级别等，实现多模式逐日参考与对比和单模式逐日趋势分析。提供城市及辖区监测站点未来多日WRF模式气象要素逐日预报产品，包括最高温度，最低温度，相对湿度，风速风向，累计降水，边界层高，支持如高温、高湿、静小风、降水等特定气象条件的智能提示功能。提供PM2.5，PM10，O3等主要污染物与气象要素的每日逐小预报对比分析查看功能。提供预报结果的一键Excel导出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城市/站点小时分析：基于不同的模式预报，提供多个模式污染物和气象要素逐小时的综合分析与应用功能，提供城市及辖区监测站点未来3天时长空气质量与气象要素的逐小时关联分析预报产品，包括PM2.5、PM10、O3、NO2、CO、SO2六项污染物逐小时浓度、分指数时序图表；颗粒物组份（含一次粗颗粒、一次细颗粒、硫酸盐、硝酸盐、铵盐、有机物、黑炭）；能见度、边界层高度逐小时时序图表；风速风向逐小时图表；相对湿度、降水逐小时图表；温度、、气压逐小时图表；</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5)</w:t>
            </w:r>
            <w:r w:rsidRPr="004132BD">
              <w:rPr>
                <w:rFonts w:ascii="仿宋" w:eastAsia="仿宋" w:hAnsi="仿宋" w:cs="Calibri"/>
                <w:kern w:val="0"/>
                <w:szCs w:val="21"/>
              </w:rPr>
              <w:tab/>
              <w:t xml:space="preserve">预警提示：基于实测数据和数值模式的预报结果，依据本地预警规则，提供预警信息提示功能。 </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6)</w:t>
            </w:r>
            <w:r w:rsidRPr="004132BD">
              <w:rPr>
                <w:rFonts w:ascii="仿宋" w:eastAsia="仿宋" w:hAnsi="仿宋" w:cs="Calibri"/>
                <w:kern w:val="0"/>
                <w:szCs w:val="21"/>
              </w:rPr>
              <w:tab/>
              <w:t>垂直预报分析：基于空气质量数值预报和WRF气象数值预报的预报产品，提供模式预报的Skew-T图分析不同预报时刻大气层结垂直变化、提供污染物浓度垂直分布图分析垂直方向时间剖面的变化、提供能见度与边界层高度叠加图分析要素的连续变化趋势。支持专题图件的单帧放大、缩小、漫游、一键复位，全屏展示，单帧图片下载，多帧GIF图片动画生成下载等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7)</w:t>
            </w:r>
            <w:r w:rsidRPr="004132BD">
              <w:rPr>
                <w:rFonts w:ascii="仿宋" w:eastAsia="仿宋" w:hAnsi="仿宋" w:cs="Calibri"/>
                <w:kern w:val="0"/>
                <w:szCs w:val="21"/>
              </w:rPr>
              <w:tab/>
              <w:t>垂直剖面分析：基于空气质量数值预报产品，利用WebGIS技术，支持不同高度层污染物浓度分布状况的查询与交互操作，分别以地图选取或坐标输入两种形式对六项常规污染物的空间垂直分布状况进行剖面绘制，在线生成垂直剖面分布图，支持常用预设路径的剖面快捷制作，提供剖面绘制记录浏览与查看，支持动态平移、放大、缩小等操作，生成</w:t>
            </w:r>
            <w:r w:rsidRPr="004132BD">
              <w:rPr>
                <w:rFonts w:ascii="仿宋" w:eastAsia="仿宋" w:hAnsi="仿宋" w:cs="Calibri"/>
                <w:kern w:val="0"/>
                <w:szCs w:val="21"/>
              </w:rPr>
              <w:lastRenderedPageBreak/>
              <w:t>时间不超过3秒，为分析不同高度之间的浓度交换影响提供支持。须提供真实系统截图。</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8）基于空气质量数值预报产品，基于3D GIS技术实现污染预报结果的三维立体展示效果，支持展示不同高度层污染物分布状况，支持浏览器端用户在3D GIS上的自由交互操作，对于六项常规污染物的空间垂直分布状况进行立体绘制。支持3D动态平移、放大、缩小、旋转等操作。对任意矩形区域绘制污染分布立方体的时间不超过3秒；3D立体展示功能应为B/S结构，可用浏览器访问，为保证系统的技术先进性，不得使用ActiveX插件形式，为分析大气污染扩散特征、扩散通量等提供技术支撑。</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9)</w:t>
            </w:r>
            <w:r w:rsidRPr="004132BD">
              <w:rPr>
                <w:rFonts w:ascii="仿宋" w:eastAsia="仿宋" w:hAnsi="仿宋" w:cs="Calibri"/>
                <w:kern w:val="0"/>
                <w:szCs w:val="21"/>
              </w:rPr>
              <w:tab/>
              <w:t>预报集成：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A.</w:t>
            </w:r>
            <w:r w:rsidRPr="004132BD">
              <w:rPr>
                <w:rFonts w:ascii="仿宋" w:eastAsia="仿宋" w:hAnsi="仿宋" w:cs="Calibri"/>
                <w:kern w:val="0"/>
                <w:szCs w:val="21"/>
              </w:rPr>
              <w:tab/>
              <w:t>总站下发产品集成：系统可扩展支持中国环境监测总站下发的全国空气质量预报预警指导产品，并能够在系统中进行集中展示和动画播放功能</w:t>
            </w:r>
            <w:r w:rsidRPr="004132BD">
              <w:rPr>
                <w:rFonts w:ascii="仿宋" w:eastAsia="仿宋" w:hAnsi="仿宋" w:cs="Calibri" w:hint="eastAsia"/>
                <w:kern w:val="0"/>
                <w:szCs w:val="21"/>
              </w:rPr>
              <w:t>。</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B.</w:t>
            </w:r>
            <w:r w:rsidRPr="004132BD">
              <w:rPr>
                <w:rFonts w:ascii="仿宋" w:eastAsia="仿宋" w:hAnsi="仿宋" w:cs="Calibri"/>
                <w:kern w:val="0"/>
                <w:szCs w:val="21"/>
              </w:rPr>
              <w:tab/>
              <w:t>河南省中心下发产品集成：系统可扩展支持河南省中心下发的河南省空气质量预报预警指导产品，并能够在系统中进行集中展示和动画播放功能。</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（5）溯源分析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根据数值模式来源解析模块计算结果，自动生成周边区域不同地区、不同行业的污染排放源，对目标城市未来逐日或多日累计的影响程度和影响范围相关分析图表，对目标地区大气一次和二次污染物的贡献进行追踪，污染物包括细颗粒物（PM2.5）、可吸入颗粒物（PM10）、臭氧（O3）、二氧化氮（NO2）、二氧化硫（SO2）、一氧化碳（CO），以及颗粒物中的硝酸盐、硫酸盐、铵盐等。基于WebGIS地图和图表等显示不同地区、不同行业对污染的输送和贡献率情况。支持以不同颜色、动态箭头等形式表达不同地区对目标城市污染传输和贡献情况，以柱状图和饼图表达不同行业的污染来源占比情况。</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根据数值模式来源解析模块计算结果，提供任意时间段各种污染物的污染来源解析结果的统计分析，追踪的污染物包括细颗粒物（PM2.5）、可吸入颗粒物（PM10）、臭氧（O3）、二氧化氮（NO2）、二氧化硫（SO2）、一氧化碳（CO），以及颗粒物中的硝酸盐、硫酸盐、铵盐等，基于时序图表对不同地区、不同行业的污染输送和贡献率进行时段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基于GIS技术升级污染气团的前向和后向轨迹分析系统，模型部署在本地环境，使用本项目WRF气象模式结果实时产生，而非使用网络链接下载其他机构、单位或个人提供的后向轨迹产品的方式实现；分析结果应基于WebGIS技术展示，非静态图片展示，提供48小时相对地面三个高度层的前向、后向轨迹分析图；系统支持固定监测站点位置的前向、后向轨迹分析图实时查询。</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基于拉格朗日粒子扩散模式，以专题图件的形式提供粒子传输分析空间分布图，分别以潜在源区和影响区域两种模拟方式的展示选择，具备历史查询功能和预报结果展示。</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（6）气象分析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气象模拟分析：提供不同区域WRF气象数值预报产品结果的时空可视化表达，提供未来预报全时长的多个高度层（地面、850hPa、700hPa、500hPa）的逐小时气象场指标，包括高度场、温度场、风场、相对湿度场、水汽输送场、累计降水区域以及能见度分布、消光系数分布、气溶胶光学厚度分布的展示，智能判定高、低压中心。利用WebGIS技术提供空间双窗口、单窗口方式的切换、联动、配准功能；支持与空气质量模式的六项常规污染物浓度、AQI的预报结果的时态动画展示与对比分析功能，可调整动画播放速度、业务数据图层的透明度，提供风杆与箭头矢量两种风场的表达形式，两种形式可自由切换。根据气象数值预报区域进行掩膜控制。</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气象参考预报：能够本地化获取并提供外部气象预报数据的图形化展示，至少集成中央气象台、韩国气象局、日本气象局、欧洲中心、香港天文台，台湾省气象局，美国NCEP等提供的天气预报图，按照层次、类型、类别、时次分类并支持按图片来源和气象要素两种方式查询；支持在不同选择下的专题图件的展示与缩略图预览功能；支持专题图件的单帧放大、缩小、漫游、一键复位，全屏展示，单帧图片下载，多帧GIF图片动画生成下载等功能；支持基于时间序列的专题动画功能，可调整播放时段区间和动画速度展示天气形势预报的变化情况。</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气象实况参考：能够本地化获取并提供外部气象数据的图形化展示，至少集成中央气象台、韩国气象局、欧洲中心、美国NCEP等提供的实况天气图，按照层次、类型、类别、时次分类并支持按来源和气象要素两种方式查询；支持在不同选择条件下的专题图件的展示与缩略图预览功能；支持专题图件的单帧放大、缩小、漫游、一键复位，全屏展示，单帧图片下载，多帧GIF图片动画生成下载等功能；支持基于时间序列的专题动画功能，可调整播放时段区间和动画速度展示实况天气形势变化情况。</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（7）评估分析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模式评估：基于模式预报结果与监测数据对比，形成不同时间分辨率下，不同时效的模式预报效果评估，统计评估内容包括各城市月度、季度、年度和任意日期时段下模式预报结果的准确率，包括AQI等级准确率、AQI范围准确率、首要污染物准确率，实现预报评估结果在各污染级别中正确天数占比以及偏高率和偏低率的统计，评估结果以仪表盘图表的方式展示；支持评估结果报表导出功能；支持多城市评估结果对比分析。须提供真实系统截图。</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预报效果评估：根据城市人工订正预报效果分别与监测实况日均数据指标进行对比分析，对预报单位在任意时间段不同时效的人工订正预报效果进行评估与统计，评估项包括人工订正预报污染等级、人工订正预报AQI区间范围和人工订正预报首要污染物，评估内容包括城市任意时间段人工预报结果与城市实况监测逐日结果的时序图表展示，时序图</w:t>
            </w:r>
            <w:r w:rsidRPr="004132BD">
              <w:rPr>
                <w:rFonts w:ascii="仿宋" w:eastAsia="仿宋" w:hAnsi="仿宋" w:cs="Calibri"/>
                <w:kern w:val="0"/>
                <w:szCs w:val="21"/>
              </w:rPr>
              <w:lastRenderedPageBreak/>
              <w:t>表支持评估结果的判断。分析项目包括时段污染等级的偏高率、偏低率和正确率，AQI区间范围的偏高率、偏低率和正确率，以及首要污染物的正确率和错误率，支持评估天数和有效天数的统计，支持评估报表的Excel导出功能。须提供真实系统截图。</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预报人员评估提供不同预报员，不同预报时效任意时间段的人工订正预报效果评估与统计，评估项包括人工订正预报污染等级、人工订正预报AQI区间范围和人工订正预报首要污染物，评估内容包括逐日空气质量级别和AQI范围的预报效果，首要污染物的预报效果的时序图表展示，，时序图表支持评估结果的判断。分析项目包括污染等级的偏高率、偏低率和正确率，AQI区间范围的偏高率、偏低率和正确率，以及首要污染物的正确率和错误率，支持评估天数和有效天数的统计，支持评估报表的Excel导出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预报评估方法符合中国环境监测总站预报成效评估指南要求。</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（8）预报会商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大气条件录入：预报上报国家值班预报员根据大气环流形势和大气物理条件进行分析诊断，通过下拉菜单和输入框的形式录入未来多日不同高度层的天气形势以及气象要素。根据录入结果，人工判定扩散条件和空气质量的变化趋势，为人工订正提供基础。</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预报预警会商：实现预报会商会议事件、会商结果等信息文档的建立、修改、查询。</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人工预报订正：根据用户权限，支持当班预报员基于WRF气象预报结果，多模式预报逐日结果等预报指导产品的对比分析判定，进行人工订正未来多日预报结果，支持历史预报订正结果查询。</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预报日志制作：实现根据预报订正结果，自动生成需要的预报日志信息。支持根据历史发布日期查询预报日志信息结果。基于用户提供的“全国空气质量预报联网信息发布管理平台”的可上报接口，实现一站式上报预报数据，包含城市简要预报信息、转发当地政府正式发布的预警信息、更多预报信息和城市辖区形势图。</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（9）案例库</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建立许昌市重污染天气案例库，实现重污染过程智能识别，具备按照过程回顾进行案例判定与分析，提供不同污染物、不同污染等级、不同污染特征的相似案例筛选查询，以供预报员回顾污染过程，建立预报经验。</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vMerge/>
            <w:tcBorders>
              <w:top w:val="nil"/>
              <w:left w:val="single" w:sz="4" w:space="0" w:color="000000"/>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90" w:type="dxa"/>
            <w:vMerge/>
            <w:tcBorders>
              <w:top w:val="nil"/>
              <w:left w:val="nil"/>
              <w:bottom w:val="single" w:sz="4" w:space="0" w:color="000000"/>
              <w:right w:val="single" w:sz="4" w:space="0" w:color="000000"/>
            </w:tcBorders>
            <w:vAlign w:val="center"/>
          </w:tcPr>
          <w:p w:rsidR="006A7D52" w:rsidRPr="004132BD" w:rsidRDefault="006A7D52" w:rsidP="006A7D52">
            <w:pPr>
              <w:widowControl/>
              <w:jc w:val="left"/>
              <w:rPr>
                <w:rFonts w:ascii="仿宋" w:eastAsia="仿宋" w:hAnsi="仿宋" w:cs="Calibri"/>
                <w:kern w:val="0"/>
                <w:szCs w:val="21"/>
              </w:rPr>
            </w:pP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w:t>
            </w:r>
            <w:r w:rsidRPr="004132BD">
              <w:rPr>
                <w:rFonts w:ascii="仿宋" w:eastAsia="仿宋" w:hAnsi="仿宋" w:cs="Calibri" w:hint="eastAsia"/>
                <w:kern w:val="0"/>
                <w:szCs w:val="21"/>
              </w:rPr>
              <w:t>10</w:t>
            </w:r>
            <w:r w:rsidRPr="004132BD">
              <w:rPr>
                <w:rFonts w:ascii="仿宋" w:eastAsia="仿宋" w:hAnsi="仿宋" w:cs="Calibri"/>
                <w:kern w:val="0"/>
                <w:szCs w:val="21"/>
              </w:rPr>
              <w:t>）系统管理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w:t>
            </w:r>
            <w:r w:rsidRPr="004132BD">
              <w:rPr>
                <w:rFonts w:ascii="仿宋" w:eastAsia="仿宋" w:hAnsi="仿宋" w:cs="Calibri"/>
                <w:kern w:val="0"/>
                <w:szCs w:val="21"/>
              </w:rPr>
              <w:tab/>
              <w:t>排班管理：根据单位参与预报工作的人员设置预报月度排班管理，提供预报员智能排班日历管理，提供当月值班信息更新修改，外部排班表一键导入，短期排班表快捷更新，支持排班表一键导出。须提供真实系统截图。</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角色管理：提供基于角色的用户权限管理，提供系统管理、预报员等角色，以及自定义角色创建，支持用户组管理以及角色权限的设置。</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w:t>
            </w:r>
            <w:r w:rsidRPr="004132BD">
              <w:rPr>
                <w:rFonts w:ascii="仿宋" w:eastAsia="仿宋" w:hAnsi="仿宋" w:cs="Calibri"/>
                <w:kern w:val="0"/>
                <w:szCs w:val="21"/>
              </w:rPr>
              <w:tab/>
              <w:t>用户管理：支持用户新建、编辑、删除、密码重置等功能。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lastRenderedPageBreak/>
              <w:t>4)</w:t>
            </w:r>
            <w:r w:rsidRPr="004132BD">
              <w:rPr>
                <w:rFonts w:ascii="仿宋" w:eastAsia="仿宋" w:hAnsi="仿宋" w:cs="Calibri"/>
                <w:kern w:val="0"/>
                <w:szCs w:val="21"/>
              </w:rPr>
              <w:tab/>
              <w:t>用户设置：支持用户信息录入，用户常用功能筛选设置，登录系统后默认页面设置。</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7</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空气质量预报预警信息发布系统</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（1）信息发布模块：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A.</w:t>
            </w:r>
            <w:r w:rsidRPr="004132BD">
              <w:rPr>
                <w:rFonts w:ascii="仿宋" w:eastAsia="仿宋" w:hAnsi="仿宋" w:cs="Calibri"/>
                <w:kern w:val="0"/>
                <w:szCs w:val="21"/>
              </w:rPr>
              <w:tab/>
              <w:t>能够实现预报预警信息对内、对外发布的管理。对内发布包括市环境监测站、市环保局等；对外发布包括河南省统一发布平台和市环保局外网等。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B.</w:t>
            </w:r>
            <w:r w:rsidRPr="004132BD">
              <w:rPr>
                <w:rFonts w:ascii="仿宋" w:eastAsia="仿宋" w:hAnsi="仿宋" w:cs="Calibri"/>
                <w:kern w:val="0"/>
                <w:szCs w:val="21"/>
              </w:rPr>
              <w:tab/>
              <w:t>系统能够提供发布途径、发布内容和格式的管理，并针对不同接口提供相应数据服务接口。</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C.</w:t>
            </w:r>
            <w:r w:rsidRPr="004132BD">
              <w:rPr>
                <w:rFonts w:ascii="仿宋" w:eastAsia="仿宋" w:hAnsi="仿宋" w:cs="Calibri"/>
                <w:kern w:val="0"/>
                <w:szCs w:val="21"/>
              </w:rPr>
              <w:tab/>
              <w:t>能够按照市环保局外网发布要求，将预报结果推送到指定接口，进行发布。</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(2）信息交换模块：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A.</w:t>
            </w:r>
            <w:r w:rsidRPr="004132BD">
              <w:rPr>
                <w:rFonts w:ascii="仿宋" w:eastAsia="仿宋" w:hAnsi="仿宋" w:cs="Calibri"/>
                <w:kern w:val="0"/>
                <w:szCs w:val="21"/>
              </w:rPr>
              <w:tab/>
              <w:t>对总站和省站下发的模式数据，能够具有实现数据接收、预报结果上报功能；能够将许昌市站预报结果按照规范上传给省站或总站；</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8</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高性能计算机硬件租赁系统</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（1）为保证许昌市环境空气质量预报预警平台正常运行，须从国内云计算中心租赁所需的各类计算机硬件设备资源，包括计算设备、存储设备、网络设备、基础软件等。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（2）云计算资源租用期5年，高性能集群计算能力不低于9万亿次（集群采用Infiniband网络互联），共享存储空间不低于100TB，及2台数据库服务器（配置不低于：XEON 4116×2，DDR4 2666 16G×2，900G 2.5吋6Gb SAS硬盘×3，横插04盘12G SAS 硬盘背板×1，550W电源模块×2）、3台Web服务器（配置不低于：XEON 4116×2，DDR4 2666 32G×2，900G 2.5吋6Gb SAS硬盘×3，横插04盘12G SAS 硬盘背板×1，550W电源模块×2）及配套网络交换和安全设备。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（3）为保证数据传输效率，提供5年20M互联网专线租赁服务</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9</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预报业务硬件需求</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配置满足可以与省监测中心可以对接的会商设备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（1）配置</w:t>
            </w:r>
            <w:r w:rsidRPr="004132BD">
              <w:rPr>
                <w:rFonts w:ascii="仿宋" w:eastAsia="仿宋" w:hAnsi="仿宋" w:cs="Calibri" w:hint="eastAsia"/>
                <w:kern w:val="0"/>
                <w:szCs w:val="21"/>
              </w:rPr>
              <w:t>4</w:t>
            </w:r>
            <w:r w:rsidRPr="004132BD">
              <w:rPr>
                <w:rFonts w:ascii="仿宋" w:eastAsia="仿宋" w:hAnsi="仿宋" w:cs="Calibri"/>
                <w:kern w:val="0"/>
                <w:szCs w:val="21"/>
              </w:rPr>
              <w:t>台图形工作站：</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处理器：配置2颗Intel Xeon E5-2640 v4 CPU，每颗CPU核心数≥10核，每颗CPU主频：2.4GHz；</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内存：配置64GB DDR4  ECC REG 内存，最大512GB容量；</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硬盘：配置900G 2.5吋10K 12Gb SAS硬盘*3 ，最大支持8块；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网卡：板载2个千兆以太网接口，支持网络唤醒，网络冗余，负载均衡等网络高级特性；</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显卡：N V Quadro P400 2GB E3x16 30W 单宽 显卡*1；</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显示器：24寸专业级显示器（工作站专用）</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电源：配置600W专用电源；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（2）配置6台便捷式工作站</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i7-5500U、主频2.4GHz、内存8G、240G SSD、14英寸、1366×768 LED屏，独立显卡</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（3）配置1套MCU</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支持1080P高清会场接入，最大支持25画面多画面显示，电信级一体化</w:t>
            </w:r>
            <w:r w:rsidRPr="004132BD">
              <w:rPr>
                <w:rFonts w:ascii="仿宋" w:eastAsia="仿宋" w:hAnsi="仿宋" w:cs="Calibri"/>
                <w:kern w:val="0"/>
                <w:szCs w:val="21"/>
              </w:rPr>
              <w:lastRenderedPageBreak/>
              <w:t>设计，符合标准的H.323、 SIP、H.320协议，内置GK和设备管理系统，电源风扇1+1备份配置。支持ITU H.263、H.264、H.264HP、 H.265视频编解码标准协议，支持128Kbps至8Mbps呼叫带宽。支持1080P、720P、4CIF、CIF终端混速， 混协议召开会议，允许不</w:t>
            </w:r>
            <w:r w:rsidRPr="004132BD">
              <w:rPr>
                <w:rFonts w:ascii="仿宋" w:eastAsia="仿宋" w:hAnsi="仿宋" w:cs="Calibri" w:hint="eastAsia"/>
                <w:kern w:val="0"/>
                <w:szCs w:val="21"/>
              </w:rPr>
              <w:t>同</w:t>
            </w:r>
            <w:r w:rsidRPr="004132BD">
              <w:rPr>
                <w:rFonts w:ascii="仿宋" w:eastAsia="仿宋" w:hAnsi="仿宋" w:cs="Calibri"/>
                <w:kern w:val="0"/>
                <w:szCs w:val="21"/>
              </w:rPr>
              <w:t>的编解码协议，支持多画面中显示辅视频流，具备丢包恢复技术，在网络丢 包20%时不影响会议进行。能与各级预报预警会商单位的多点控制单元及终端互联互通</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（4）配置1套会议终端</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视频支持双路1080P 30帧，8M接入带宽；至少4路高清输入+4路高清输出。支持语音呼叫开会；支持双视；支持wifi无线连接，支持无线辅流传输。支持PSTN接口，具备视频会议和手机、固话互通互备。支持低带宽高清功能具备较强的抗丢包能力，在20%丢包下不影响会议。可通过软件license升级至双路1080P 60帧。</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（5）配置1台高清摄像头</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1080p/720p60 12X以上光学变焦 – 水平视角不低于72°，垂直视角不低于44.5°支持摄像机倒装，便于摄像机倒装在天花板上 –配备镜头电源、镜头遥控器、用于XT系列终端的线缆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（6）配置1套麦克风</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数字阵列麦克风产品，360度全向拾音，6M拾音半径。采用内置噪声抑制、自动增益处理和回声处理技术</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（7）会商设备管理平台1套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业</w:t>
            </w:r>
            <w:r w:rsidRPr="004132BD">
              <w:rPr>
                <w:rFonts w:ascii="仿宋" w:eastAsia="仿宋" w:hAnsi="仿宋" w:cs="Calibri"/>
                <w:kern w:val="0"/>
                <w:szCs w:val="21"/>
              </w:rPr>
              <w:t>务管理平台具备对MCU、终端等硬件设备的集中管理，具备GK注册功能，具备会议预约、会议控制、硬件设备管理、设备运行状态监控、系统告警、报表统计等功能，支持大容量会议，能够自动通过级联方式将会议分布到多个MCU上，支持将MCU资源虚拟化部署和统一资源调度，具备会议端口智能调度功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（8）大屏显示系统1台</w:t>
            </w:r>
          </w:p>
          <w:p w:rsidR="006A7D52" w:rsidRPr="004132BD" w:rsidRDefault="006A7D52" w:rsidP="006A7D52">
            <w:pPr>
              <w:widowControl/>
              <w:ind w:firstLineChars="200" w:firstLine="420"/>
              <w:rPr>
                <w:rFonts w:ascii="仿宋" w:eastAsia="仿宋" w:hAnsi="仿宋" w:cs="Calibri"/>
                <w:kern w:val="0"/>
                <w:szCs w:val="21"/>
              </w:rPr>
            </w:pPr>
            <w:r w:rsidRPr="004132BD">
              <w:rPr>
                <w:rFonts w:ascii="仿宋" w:eastAsia="仿宋" w:hAnsi="仿宋" w:cs="Calibri"/>
                <w:kern w:val="0"/>
                <w:szCs w:val="21"/>
              </w:rPr>
              <w:t>85寸或以上，1920*1080 1080p（全高清）</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 xml:space="preserve"> HDMI接口：3*HDMI 1.3 2×USB2.0 1×PC输入 1×音频输出端子（HP）1×复合视频输入端子</w:t>
            </w:r>
          </w:p>
          <w:p w:rsidR="006A7D52" w:rsidRPr="004132BD" w:rsidRDefault="006A7D52" w:rsidP="006A7D52">
            <w:pPr>
              <w:rPr>
                <w:rFonts w:ascii="仿宋" w:eastAsia="仿宋" w:hAnsi="仿宋" w:cs="仿宋"/>
              </w:rPr>
            </w:pPr>
            <w:r w:rsidRPr="004132BD">
              <w:rPr>
                <w:rFonts w:ascii="仿宋" w:eastAsia="仿宋" w:hAnsi="仿宋" w:cs="Calibri"/>
                <w:kern w:val="0"/>
                <w:szCs w:val="21"/>
              </w:rPr>
              <w:t>（</w:t>
            </w:r>
            <w:r w:rsidRPr="004132BD">
              <w:rPr>
                <w:rFonts w:ascii="仿宋" w:eastAsia="仿宋" w:hAnsi="仿宋" w:cs="仿宋" w:hint="eastAsia"/>
              </w:rPr>
              <w:t>9）预报室装修</w:t>
            </w:r>
          </w:p>
          <w:p w:rsidR="006A7D52" w:rsidRPr="004132BD" w:rsidRDefault="006A7D52" w:rsidP="006A7D52">
            <w:pPr>
              <w:rPr>
                <w:rFonts w:ascii="仿宋" w:eastAsia="仿宋" w:hAnsi="仿宋" w:cs="仿宋"/>
              </w:rPr>
            </w:pPr>
            <w:r w:rsidRPr="004132BD">
              <w:rPr>
                <w:rFonts w:ascii="仿宋" w:eastAsia="仿宋" w:hAnsi="仿宋" w:cs="仿宋" w:hint="eastAsia"/>
              </w:rPr>
              <w:t>按照业主要求购买预报室办公用桌椅一套，以及对面积不超过50平方的房间装修等。中标单位须对顶棚、立面、地面进行施工，装修要求美观大气，立面用料、地板品牌需采用市场主流品牌。</w:t>
            </w:r>
          </w:p>
          <w:p w:rsidR="006A7D52" w:rsidRPr="004132BD" w:rsidRDefault="006A7D52" w:rsidP="006A7D52">
            <w:pPr>
              <w:rPr>
                <w:rFonts w:ascii="仿宋" w:eastAsia="仿宋" w:hAnsi="仿宋" w:cs="仿宋"/>
              </w:rPr>
            </w:pPr>
            <w:r w:rsidRPr="004132BD">
              <w:rPr>
                <w:rFonts w:ascii="仿宋" w:eastAsia="仿宋" w:hAnsi="仿宋" w:cs="仿宋" w:hint="eastAsia"/>
              </w:rPr>
              <w:t>项目实施过程中装修方案需获得业主认可。</w:t>
            </w:r>
          </w:p>
          <w:p w:rsidR="006A7D52" w:rsidRPr="004132BD" w:rsidRDefault="006A7D52" w:rsidP="006A7D52">
            <w:pPr>
              <w:rPr>
                <w:rFonts w:ascii="仿宋" w:eastAsia="仿宋" w:hAnsi="仿宋" w:cs="仿宋"/>
              </w:rPr>
            </w:pPr>
            <w:r w:rsidRPr="004132BD">
              <w:rPr>
                <w:rFonts w:ascii="仿宋" w:eastAsia="仿宋" w:hAnsi="仿宋" w:cs="仿宋" w:hint="eastAsia"/>
              </w:rPr>
              <w:t>1、顶棚装修要求：安装完顶棚内的各种管线及设备，确定好灯位、通风口、排气扇及各种照明孔口的位臵。顶棚罩面板安装前，做完墙、地面工程项目。安装铝合金吊顶、龙骨、吊杆等。</w:t>
            </w:r>
          </w:p>
          <w:p w:rsidR="006A7D52" w:rsidRPr="004132BD" w:rsidRDefault="006A7D52" w:rsidP="006A7D52">
            <w:pPr>
              <w:rPr>
                <w:rFonts w:ascii="仿宋" w:eastAsia="仿宋" w:hAnsi="仿宋" w:cs="仿宋"/>
              </w:rPr>
            </w:pPr>
            <w:r w:rsidRPr="004132BD">
              <w:rPr>
                <w:rFonts w:ascii="仿宋" w:eastAsia="仿宋" w:hAnsi="仿宋" w:cs="仿宋" w:hint="eastAsia"/>
              </w:rPr>
              <w:t>1）轻钢龙骨和石膏板的材质、品种、式样、规格符合设计要求。</w:t>
            </w:r>
          </w:p>
          <w:p w:rsidR="006A7D52" w:rsidRPr="004132BD" w:rsidRDefault="006A7D52" w:rsidP="006A7D52">
            <w:pPr>
              <w:rPr>
                <w:rFonts w:ascii="仿宋" w:eastAsia="仿宋" w:hAnsi="仿宋" w:cs="仿宋"/>
              </w:rPr>
            </w:pPr>
            <w:r w:rsidRPr="004132BD">
              <w:rPr>
                <w:rFonts w:ascii="仿宋" w:eastAsia="仿宋" w:hAnsi="仿宋" w:cs="仿宋" w:hint="eastAsia"/>
              </w:rPr>
              <w:t>2）轻钢龙骨的主、付龙骨安装必须位臵正确，连接牢固，无松动。</w:t>
            </w:r>
          </w:p>
          <w:p w:rsidR="006A7D52" w:rsidRPr="004132BD" w:rsidRDefault="006A7D52" w:rsidP="006A7D52">
            <w:pPr>
              <w:rPr>
                <w:rFonts w:ascii="仿宋" w:eastAsia="仿宋" w:hAnsi="仿宋" w:cs="仿宋"/>
              </w:rPr>
            </w:pPr>
            <w:r w:rsidRPr="004132BD">
              <w:rPr>
                <w:rFonts w:ascii="仿宋" w:eastAsia="仿宋" w:hAnsi="仿宋" w:cs="仿宋" w:hint="eastAsia"/>
              </w:rPr>
              <w:t>3）石膏板无脱层、翘曲、折裂、缺楞掉角等缺陷；安装必须牢固。</w:t>
            </w:r>
          </w:p>
          <w:p w:rsidR="006A7D52" w:rsidRPr="004132BD" w:rsidRDefault="006A7D52" w:rsidP="006A7D52">
            <w:pPr>
              <w:rPr>
                <w:rFonts w:ascii="仿宋" w:eastAsia="仿宋" w:hAnsi="仿宋" w:cs="仿宋"/>
              </w:rPr>
            </w:pPr>
            <w:r w:rsidRPr="004132BD">
              <w:rPr>
                <w:rFonts w:ascii="仿宋" w:eastAsia="仿宋" w:hAnsi="仿宋" w:cs="仿宋" w:hint="eastAsia"/>
              </w:rPr>
              <w:t>4）石膏板接缝形式符合设计要求，接缝严密顺直。</w:t>
            </w:r>
          </w:p>
          <w:p w:rsidR="006A7D52" w:rsidRPr="004132BD" w:rsidRDefault="006A7D52" w:rsidP="006A7D52">
            <w:pPr>
              <w:rPr>
                <w:rFonts w:ascii="仿宋" w:eastAsia="仿宋" w:hAnsi="仿宋" w:cs="仿宋"/>
              </w:rPr>
            </w:pPr>
            <w:bookmarkStart w:id="0" w:name="_Toc407054626"/>
            <w:r w:rsidRPr="004132BD">
              <w:rPr>
                <w:rFonts w:ascii="仿宋" w:eastAsia="仿宋" w:hAnsi="仿宋" w:cs="仿宋" w:hint="eastAsia"/>
              </w:rPr>
              <w:lastRenderedPageBreak/>
              <w:t>2、预报室墙面涂料及墙纸工艺</w:t>
            </w:r>
            <w:bookmarkEnd w:id="0"/>
            <w:r w:rsidRPr="004132BD">
              <w:rPr>
                <w:rFonts w:ascii="仿宋" w:eastAsia="仿宋" w:hAnsi="仿宋" w:cs="仿宋" w:hint="eastAsia"/>
              </w:rPr>
              <w:t>要求：涂料要有出厂合格证、产品说明书，其种类、颜色、性能技术指标满足设计要求及有关规范规定的质量标准。贮存时不直接曝晒。白水泥、801胶、大白粉（双飞粉）、羟甲基纤维素、聚醋酸乙烯乳液等材料符合规范规定的质量标准。</w:t>
            </w:r>
          </w:p>
          <w:p w:rsidR="006A7D52" w:rsidRPr="004132BD" w:rsidRDefault="006A7D52" w:rsidP="006A7D52">
            <w:pPr>
              <w:rPr>
                <w:rFonts w:ascii="仿宋" w:eastAsia="仿宋" w:hAnsi="仿宋" w:cs="仿宋"/>
              </w:rPr>
            </w:pPr>
            <w:r w:rsidRPr="004132BD">
              <w:rPr>
                <w:rFonts w:ascii="仿宋" w:eastAsia="仿宋" w:hAnsi="仿宋" w:cs="仿宋" w:hint="eastAsia"/>
              </w:rPr>
              <w:t>1）涂料工程等级和材料品种、颜色符合设计要求和有关标准的规定。</w:t>
            </w:r>
          </w:p>
          <w:p w:rsidR="006A7D52" w:rsidRPr="004132BD" w:rsidRDefault="006A7D52" w:rsidP="006A7D52">
            <w:pPr>
              <w:rPr>
                <w:rFonts w:ascii="仿宋" w:eastAsia="仿宋" w:hAnsi="仿宋" w:cs="仿宋"/>
              </w:rPr>
            </w:pPr>
            <w:r w:rsidRPr="004132BD">
              <w:rPr>
                <w:rFonts w:ascii="仿宋" w:eastAsia="仿宋" w:hAnsi="仿宋" w:cs="仿宋" w:hint="eastAsia"/>
              </w:rPr>
              <w:t>2）涂料工程严禁脱皮、漏刷和透底及有明显接槎。</w:t>
            </w:r>
          </w:p>
          <w:p w:rsidR="006A7D52" w:rsidRPr="004132BD" w:rsidRDefault="006A7D52" w:rsidP="006A7D52">
            <w:pPr>
              <w:rPr>
                <w:rFonts w:ascii="仿宋" w:eastAsia="仿宋" w:hAnsi="仿宋" w:cs="仿宋"/>
              </w:rPr>
            </w:pPr>
            <w:bookmarkStart w:id="1" w:name="_Toc407054627"/>
            <w:r w:rsidRPr="004132BD">
              <w:rPr>
                <w:rFonts w:ascii="仿宋" w:eastAsia="仿宋" w:hAnsi="仿宋" w:cs="仿宋" w:hint="eastAsia"/>
              </w:rPr>
              <w:t>3、预报室复合地板安装工艺</w:t>
            </w:r>
            <w:bookmarkEnd w:id="1"/>
            <w:r w:rsidRPr="004132BD">
              <w:rPr>
                <w:rFonts w:ascii="仿宋" w:eastAsia="仿宋" w:hAnsi="仿宋" w:cs="仿宋" w:hint="eastAsia"/>
              </w:rPr>
              <w:t>要求：复合木地板的材质符合国家有关标准，具有相应的质量检测报告、出厂合格证；要求地板的基层材料具有足够的强度(通常采用高密度板或刨花板)，面层与基层粘结紧密。复合木地板具有阻燃、防腐和无环境污染性能。地板块之间的粘结胶具相应的检测证明和合格证，无环境污染等性能指标。底层防潮、隔声膜：在地板的下部采用防潮、隔声膜，具有一定的弹性、防潮、防腐性。具有相应的质量证明和合格证。</w:t>
            </w:r>
          </w:p>
          <w:p w:rsidR="006A7D52" w:rsidRPr="004132BD" w:rsidRDefault="006A7D52" w:rsidP="006A7D52">
            <w:pPr>
              <w:rPr>
                <w:rFonts w:ascii="仿宋" w:eastAsia="仿宋" w:hAnsi="仿宋" w:cs="仿宋"/>
              </w:rPr>
            </w:pPr>
            <w:r w:rsidRPr="004132BD">
              <w:rPr>
                <w:rFonts w:ascii="仿宋" w:eastAsia="仿宋" w:hAnsi="仿宋" w:cs="仿宋" w:hint="eastAsia"/>
              </w:rPr>
              <w:t>1）保证项目：复合木地板的材质和强度、耐磨性符合国家有关标准。板块之间的拼接牢固，无松动现象。</w:t>
            </w:r>
          </w:p>
          <w:p w:rsidR="006A7D52" w:rsidRPr="004132BD" w:rsidRDefault="006A7D52" w:rsidP="006A7D52">
            <w:pPr>
              <w:rPr>
                <w:rFonts w:ascii="仿宋" w:eastAsia="仿宋" w:hAnsi="仿宋" w:cs="仿宋"/>
              </w:rPr>
            </w:pPr>
            <w:r w:rsidRPr="004132BD">
              <w:rPr>
                <w:rFonts w:ascii="仿宋" w:eastAsia="仿宋" w:hAnsi="仿宋" w:cs="仿宋" w:hint="eastAsia"/>
              </w:rPr>
              <w:t>2）基本项目：复合木地板面层光滑，无伤痕，图案清晰，颜色一致，纹理清楚。板块之间缝隙严密，接头错开，表面洁净，拼接板块的纹理对齐。踢脚线表面光滑，接缝严密，高度、出墙厚度一致。</w:t>
            </w:r>
          </w:p>
          <w:p w:rsidR="006A7D52" w:rsidRPr="004132BD" w:rsidRDefault="006A7D52" w:rsidP="006A7D52">
            <w:pPr>
              <w:rPr>
                <w:rFonts w:ascii="仿宋" w:eastAsia="仿宋" w:hAnsi="仿宋" w:cs="仿宋"/>
              </w:rPr>
            </w:pPr>
            <w:r w:rsidRPr="004132BD">
              <w:rPr>
                <w:rFonts w:ascii="仿宋" w:eastAsia="仿宋" w:hAnsi="仿宋" w:cs="仿宋" w:hint="eastAsia"/>
              </w:rPr>
              <w:t>（10）机房装修</w:t>
            </w:r>
          </w:p>
          <w:p w:rsidR="006A7D52" w:rsidRPr="004132BD" w:rsidRDefault="006A7D52" w:rsidP="006A7D52">
            <w:pPr>
              <w:rPr>
                <w:rFonts w:ascii="仿宋" w:eastAsia="仿宋" w:hAnsi="仿宋" w:cs="仿宋"/>
              </w:rPr>
            </w:pPr>
            <w:r w:rsidRPr="004132BD">
              <w:rPr>
                <w:rFonts w:ascii="仿宋" w:eastAsia="仿宋" w:hAnsi="仿宋" w:cs="仿宋" w:hint="eastAsia"/>
              </w:rPr>
              <w:t>机房建设参照GB50174-2008《电子信息系统机房设计规范》的要求，机房中的机架、专用空调、消防、布线、配电、监控、照明等系统均按照A级标准化机房设计。消防系统要求采用七氟丙烷灭火系统，灭火形式要求为全淹没式，启动方式可采用自动、电气手动、机械应急操作等方式，要求灭火喷射时间小于10秒。</w:t>
            </w:r>
          </w:p>
          <w:p w:rsidR="006A7D52" w:rsidRPr="004132BD" w:rsidRDefault="006A7D52" w:rsidP="006A7D52">
            <w:pPr>
              <w:rPr>
                <w:rFonts w:ascii="仿宋" w:eastAsia="仿宋" w:hAnsi="仿宋" w:cs="仿宋"/>
              </w:rPr>
            </w:pPr>
            <w:r w:rsidRPr="004132BD">
              <w:rPr>
                <w:rFonts w:ascii="仿宋" w:eastAsia="仿宋" w:hAnsi="仿宋" w:cs="仿宋" w:hint="eastAsia"/>
              </w:rPr>
              <w:t>实际场地以客户最终提供场地由中标方装修或租用专业机房（费用由中标方承担）为准。</w:t>
            </w:r>
          </w:p>
          <w:p w:rsidR="006A7D52" w:rsidRPr="004132BD" w:rsidRDefault="006A7D52" w:rsidP="006A7D52">
            <w:pPr>
              <w:pStyle w:val="11"/>
              <w:spacing w:line="360" w:lineRule="auto"/>
              <w:ind w:firstLineChars="0"/>
              <w:rPr>
                <w:rFonts w:ascii="仿宋" w:eastAsia="仿宋" w:hAnsi="仿宋" w:cs="仿宋"/>
                <w:szCs w:val="21"/>
              </w:rPr>
            </w:pPr>
          </w:p>
          <w:p w:rsidR="006A7D52" w:rsidRPr="004132BD" w:rsidRDefault="006A7D52" w:rsidP="006A7D52">
            <w:pPr>
              <w:widowControl/>
              <w:rPr>
                <w:rFonts w:ascii="仿宋" w:eastAsia="仿宋" w:hAnsi="仿宋" w:cs="Calibri"/>
                <w:kern w:val="0"/>
                <w:szCs w:val="21"/>
              </w:rPr>
            </w:pP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10</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咨询服务总体要求</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借鉴国内其他地区尤其是京津冀“2+26城市”等治理城市大气污染的先进经验，引入国内先进的第三方大气污染防治专家团队，在许昌市驻点开展大气污染综合防治和空气质量持续改善的贴身技术服务，从传统简单粗放式管理发展到科学精细化管理，做到事前有预警和措施建议，事中有跟踪和分析研判，事后有评估和经验总结，为短期应急和长期达标提供坚实的科技支撑，实现许昌市空气质量持续改善的目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开展许昌市大气污染过程分析、成因诊断、来源解析和污染调控指导等工作，为许昌市大气污染防治工作提供科学支撑服务，实现许昌市空气质量的改善工作的压力传导和责任落实，形成各级部门合力治霾、科学治霾的目标，实现许昌市生态环境改善和经济社会协同发展。对科学治霾团队要求至少具有与从事环境科学研究和环境数据应用研究相关的研究机构或高校科研合作经验</w:t>
            </w:r>
            <w:r w:rsidRPr="004132BD">
              <w:rPr>
                <w:rFonts w:ascii="仿宋" w:eastAsia="仿宋" w:hAnsi="仿宋" w:cs="Calibri" w:hint="eastAsia"/>
                <w:kern w:val="0"/>
                <w:szCs w:val="21"/>
              </w:rPr>
              <w:t>。</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lastRenderedPageBreak/>
              <w:t>具体服务内容主要包括小时分析指导服务、定时预测预报服务、每日研判会商服务、综合分析专报服务、现场巡查督导服务、部门工作督导考核、专项治理指导服务、重污染天气应急管控服务、数据研判分析及防治指导、专家研讨咨询服务、年度总结与工作计划、空气质量管控系统服务。</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服务时间：1年。</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11</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许昌市大气环境多源异构数据分析</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1）调研近3年的许昌市大气环境相关数据和资料，为开展大气污染科学防治服务提供坚实的数据基础。</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2）调研的资料范围包括：许昌市及周边区县、城市的国控、省控、市控站点逐小时的常规六参数及气象五参数数据，网格化微站监测数据、气象观测及天气图资料、许昌市超级站数据等数据，许昌市环境功能分区规划、以及许昌市各级政府大气污染防治相关的政策、报告、规划、统计年鉴等资料。</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3）基于调研的各类资料和数据，建立许昌市多源异构的大气环境数据库，深入分析许昌市大气污染的现状和排放特征。包括空气质量现状分析、气象条件现状分析、大气污染排放源特征分析、大气污染源活动水平数据分析等。</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4）通过从主要污染物年均浓度水平、主要污染物小时均值浓度水平及主要污染时段污染物浓度水平等角度分析全市空气质量现状，同时为大气污染特征分析与来源解析提供基础的参考数据。此外，通过资料收集与数据挖掘等手段，收集能反应自然地理环境及经济社会发展实际状况的相关资料与数据信息，主要包括统计年鉴、知网文献、相关新闻报道等材料，分析自然环境状况、地理环境特点、经济发展水平、社会发展状况等信息。</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5）由专业技术团队针对空气质量现状进行分析，分析内容包括近三年环境监测数据分析（SO2、NO2、CO、PM2.5、PM10、O3）、污染玫瑰图、不同污染等级的占比情况、首要污染物占比情况、颗粒物浓度水平、污染地图、近三年污染日历、超标情况分析等。</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12</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许昌市决策指挥平台</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hint="eastAsia"/>
                <w:kern w:val="0"/>
                <w:szCs w:val="21"/>
              </w:rPr>
              <w:t>（1）</w:t>
            </w:r>
            <w:r w:rsidRPr="004132BD">
              <w:rPr>
                <w:rFonts w:ascii="仿宋" w:eastAsia="仿宋" w:hAnsi="仿宋" w:cs="Calibri"/>
                <w:kern w:val="0"/>
                <w:szCs w:val="21"/>
              </w:rPr>
              <w:t>基于许昌市现有的监测预报预警能力体系，建立许昌市决策指挥信息管理平台，融合包括污染形势研判、预报预警结果、综合观测和来源解析结果，为日常决策管理提供支持。</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hint="eastAsia"/>
                <w:kern w:val="0"/>
                <w:szCs w:val="21"/>
              </w:rPr>
              <w:t>（2）</w:t>
            </w:r>
            <w:r w:rsidRPr="004132BD">
              <w:rPr>
                <w:rFonts w:ascii="仿宋" w:eastAsia="仿宋" w:hAnsi="仿宋" w:cs="Calibri"/>
                <w:kern w:val="0"/>
                <w:szCs w:val="21"/>
              </w:rPr>
              <w:t>该平台集成许昌市预警预报系统、空气质量监控系统，实现服务过程中统一平台的高效运行，为本地化服务提供有力的技术支撑。同时依据许昌市的实际业务针对性的开发功能业务模块（包括：各区站点排名、各区站点同期比、各区站点下降率、管控效果评估、历史数据变化趋势、历史排名变化情况及污染地图）。</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hint="eastAsia"/>
                <w:kern w:val="0"/>
                <w:szCs w:val="21"/>
              </w:rPr>
              <w:t>（3）</w:t>
            </w:r>
            <w:r w:rsidRPr="004132BD">
              <w:rPr>
                <w:rFonts w:ascii="仿宋" w:eastAsia="仿宋" w:hAnsi="仿宋" w:cs="Calibri"/>
                <w:kern w:val="0"/>
                <w:szCs w:val="21"/>
              </w:rPr>
              <w:t>系统可实时查询空气质量和未来72小时空气质量预报，提供国内、许昌市及许昌所辖各区县城市近三年和实时的空气质量指数值实时数据分析，空气质量等级，首要污染物，六项污染物的浓度值，实时追踪污染物变化动向；提供实时排名，日排名,历史排名查询，历史排名柱状图，月累积排名；城市六项污染物的综合指数月排名、年排名。</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13</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许昌市数据综</w:t>
            </w:r>
            <w:r w:rsidRPr="004132BD">
              <w:rPr>
                <w:rFonts w:ascii="仿宋" w:eastAsia="仿宋" w:hAnsi="仿宋" w:cs="Calibri"/>
                <w:kern w:val="0"/>
                <w:szCs w:val="21"/>
              </w:rPr>
              <w:lastRenderedPageBreak/>
              <w:t>合分析报告服务</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lastRenderedPageBreak/>
              <w:t>基于许昌市长期重污染过程观测资料，分析主要污染物年际季节、日浓度变化规律和超标情况，以及重污染对达标的影响，识别影响许昌市大气环境质量达标的主要污染物。基于观测数据和空气质量数值模式，通</w:t>
            </w:r>
            <w:r w:rsidRPr="004132BD">
              <w:rPr>
                <w:rFonts w:ascii="仿宋" w:eastAsia="仿宋" w:hAnsi="仿宋" w:cs="Calibri"/>
                <w:kern w:val="0"/>
                <w:szCs w:val="21"/>
              </w:rPr>
              <w:lastRenderedPageBreak/>
              <w:t>过评估已经开展的控制措施，评价分析许昌市控制目标的可行性。</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基于许昌市多源异构数据分析和决策指挥管理平台，提供许昌市大气污染数据分析和研判报告服务，具体包括:</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宋体" w:hint="eastAsia"/>
                <w:kern w:val="0"/>
                <w:szCs w:val="21"/>
              </w:rPr>
              <w:t>*</w:t>
            </w:r>
            <w:r w:rsidRPr="004132BD">
              <w:rPr>
                <w:rFonts w:ascii="仿宋" w:eastAsia="仿宋" w:hAnsi="仿宋" w:cs="Calibri"/>
                <w:kern w:val="0"/>
                <w:szCs w:val="21"/>
              </w:rPr>
              <w:t>服务期间，提供至少10人的后台数据分析团队，分析团队成员具备大气环境、气象、GIS、计算机等相关专业。</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2)</w:t>
            </w:r>
            <w:r w:rsidRPr="004132BD">
              <w:rPr>
                <w:rFonts w:ascii="仿宋" w:eastAsia="仿宋" w:hAnsi="仿宋" w:cs="Calibri"/>
                <w:kern w:val="0"/>
                <w:szCs w:val="21"/>
              </w:rPr>
              <w:tab/>
              <w:t>服务团队动态跟踪许昌市空气质量变化，提供许昌市空空气质量常规性报告（包括日报、月报、和年报）、污染过程专题报，针对典型污染过程提供污染过程、污染特征、来源分析、气象成因分析、措施建议等分析服务（1年内服务报告至少10份）。配合攻坚办和环保局在各类污染推进会</w:t>
            </w:r>
            <w:r w:rsidRPr="004132BD">
              <w:rPr>
                <w:rFonts w:ascii="仿宋" w:eastAsia="仿宋" w:hAnsi="仿宋" w:cs="Calibri" w:hint="eastAsia"/>
                <w:kern w:val="0"/>
                <w:szCs w:val="21"/>
              </w:rPr>
              <w:t>上</w:t>
            </w:r>
            <w:r w:rsidRPr="004132BD">
              <w:rPr>
                <w:rFonts w:ascii="仿宋" w:eastAsia="仿宋" w:hAnsi="仿宋" w:cs="Calibri"/>
                <w:kern w:val="0"/>
                <w:szCs w:val="21"/>
              </w:rPr>
              <w:t>提供数据分析报告，根据环保局现有监测数据提供管控效果评估报告。</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宋体" w:hint="eastAsia"/>
                <w:kern w:val="0"/>
                <w:szCs w:val="21"/>
              </w:rPr>
              <w:t>*</w:t>
            </w:r>
            <w:r w:rsidRPr="004132BD">
              <w:rPr>
                <w:rFonts w:ascii="仿宋" w:eastAsia="仿宋" w:hAnsi="仿宋" w:cs="Calibri"/>
                <w:kern w:val="0"/>
                <w:szCs w:val="21"/>
              </w:rPr>
              <w:t>3)资深专家咨询：针对服务期内许昌市的重点任务、重要活动、重点工程，提供至少5人的专家咨询团队，团队成员为名大气环境领域具备研究员、教授或高级职称的专家，专家咨询团队以远程或现场指导方式协助政府、攻坚办和环保局邀请大气污染防治领域资深科学家、行业专家前来许昌开展大气污染治理顶层设计、科学技术宣讲，开展工业企业污染治理现状调查，提出技术治理建议等工作，对许昌市中长期生态文明建设献计献策。</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4)</w:t>
            </w:r>
            <w:r w:rsidRPr="004132BD">
              <w:rPr>
                <w:rFonts w:ascii="仿宋" w:eastAsia="仿宋" w:hAnsi="仿宋" w:cs="Calibri"/>
                <w:kern w:val="0"/>
                <w:szCs w:val="21"/>
              </w:rPr>
              <w:tab/>
              <w:t>加强观测服务：提供单颗粒气溶胶飞行时间质谱仪加强观测服务，辅助分析许昌市区大气污染特征、立体扩散、输送规律，结合气象因素判断污染传输的方向。结合各类源解析结果，形成许昌市大气颗粒物污染综合源解析结果。（提供1年（90天）租赁和运维服务）</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14</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许昌市大气污染科学管控及督查服务</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（1）科学管控方案制定：基于许昌市大气环境多源数据综合分析，分析大气污染物的成因和来源，并配合许昌市环保局建立各种不同污染级别条件应对加强措施管控方案。</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（2）通过持有民用无人机驾驶航空器系统驾驶证的专业飞控手，利用无人机进行拍照取证，及时发现、记录、反馈大气污染行为，为环保执法提供有效证据，提升环保部门执法能力。</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（3）配合攻坚办和环保局工作，对辖区内工业源、扬尘源、交通源等重点污染源开展365天不间断的督查服务，巡查发现问题及时向相关部门通报，跟踪问题解决情况，并定期编写巡查报告。</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（4）利用卫星定期对许昌市的裸地分布和覆盖情况进行反演识别，识别裸地的数量、位置、面积、是否覆盖等数据。</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15</w:t>
            </w:r>
          </w:p>
        </w:tc>
        <w:tc>
          <w:tcPr>
            <w:tcW w:w="69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kern w:val="0"/>
                <w:szCs w:val="21"/>
              </w:rPr>
              <w:t>技术服务团队配置</w:t>
            </w:r>
          </w:p>
        </w:tc>
        <w:tc>
          <w:tcPr>
            <w:tcW w:w="6804"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Calibri"/>
                <w:kern w:val="0"/>
                <w:szCs w:val="21"/>
              </w:rPr>
              <w:t>（1）提供至少2名专业的空气质量预报员，在许昌本地提供驻场预报服务，服务期</w:t>
            </w:r>
            <w:r w:rsidRPr="004132BD">
              <w:rPr>
                <w:rFonts w:ascii="仿宋" w:eastAsia="仿宋" w:hAnsi="仿宋" w:cs="Calibri" w:hint="eastAsia"/>
                <w:kern w:val="0"/>
                <w:szCs w:val="21"/>
              </w:rPr>
              <w:t>5</w:t>
            </w:r>
            <w:r w:rsidRPr="004132BD">
              <w:rPr>
                <w:rFonts w:ascii="仿宋" w:eastAsia="仿宋" w:hAnsi="仿宋" w:cs="Calibri"/>
                <w:kern w:val="0"/>
                <w:szCs w:val="21"/>
              </w:rPr>
              <w:t>年。驻场预报员要求具备大气、环境或计算机相关专业背景，具备预报员工作要求的各类专业知识，能够胜任许昌市环境空气质量预报预警系统使用、预报会商、报告制作等工作。</w:t>
            </w:r>
          </w:p>
          <w:p w:rsidR="006A7D52" w:rsidRPr="004132BD" w:rsidRDefault="006A7D52" w:rsidP="006A7D52">
            <w:pPr>
              <w:widowControl/>
              <w:spacing w:line="280" w:lineRule="exact"/>
              <w:rPr>
                <w:rFonts w:ascii="仿宋" w:eastAsia="仿宋" w:hAnsi="仿宋" w:cs="Calibri"/>
                <w:kern w:val="0"/>
                <w:szCs w:val="21"/>
              </w:rPr>
            </w:pPr>
            <w:r w:rsidRPr="004132BD">
              <w:rPr>
                <w:rFonts w:ascii="仿宋" w:eastAsia="仿宋" w:hAnsi="仿宋" w:cs="宋体" w:hint="eastAsia"/>
                <w:kern w:val="0"/>
                <w:szCs w:val="21"/>
              </w:rPr>
              <w:t>*</w:t>
            </w:r>
            <w:r w:rsidRPr="004132BD">
              <w:rPr>
                <w:rFonts w:ascii="仿宋" w:eastAsia="仿宋" w:hAnsi="仿宋" w:cs="Calibri"/>
                <w:kern w:val="0"/>
                <w:szCs w:val="21"/>
              </w:rPr>
              <w:t>（2）提供至少</w:t>
            </w:r>
            <w:r w:rsidRPr="004132BD">
              <w:rPr>
                <w:rFonts w:ascii="仿宋" w:eastAsia="仿宋" w:hAnsi="仿宋" w:cs="Calibri" w:hint="eastAsia"/>
                <w:kern w:val="0"/>
                <w:szCs w:val="21"/>
              </w:rPr>
              <w:t>8</w:t>
            </w:r>
            <w:r w:rsidRPr="004132BD">
              <w:rPr>
                <w:rFonts w:ascii="仿宋" w:eastAsia="仿宋" w:hAnsi="仿宋" w:cs="Calibri"/>
                <w:kern w:val="0"/>
                <w:szCs w:val="21"/>
              </w:rPr>
              <w:t>人的驻场服务团队，常驻许昌市环保局开展开展大气污染成因分析和治理服务工作，包括但不限于数据分析、管控措施指定、配合现场督查等，服务时间为5*8小时，其余时间接受随机调遣，驻场服务期限为1年。</w:t>
            </w:r>
          </w:p>
        </w:tc>
        <w:tc>
          <w:tcPr>
            <w:tcW w:w="426"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708"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bl>
    <w:p w:rsidR="006A7D52" w:rsidRPr="004132BD" w:rsidRDefault="006A7D52" w:rsidP="006A7D52">
      <w:pPr>
        <w:widowControl/>
        <w:shd w:val="clear" w:color="auto" w:fill="FFFFFF"/>
        <w:spacing w:line="360" w:lineRule="auto"/>
        <w:ind w:firstLineChars="198" w:firstLine="596"/>
        <w:jc w:val="left"/>
        <w:rPr>
          <w:rFonts w:ascii="仿宋" w:eastAsia="仿宋" w:hAnsi="仿宋" w:cs="Calibri"/>
          <w:b/>
          <w:bCs/>
          <w:kern w:val="0"/>
          <w:sz w:val="30"/>
          <w:szCs w:val="30"/>
          <w:shd w:val="clear" w:color="auto" w:fill="FFFFFF"/>
        </w:rPr>
      </w:pPr>
    </w:p>
    <w:p w:rsidR="006A7D52" w:rsidRPr="004132BD" w:rsidRDefault="006A7D52" w:rsidP="006A7D52">
      <w:pPr>
        <w:widowControl/>
        <w:shd w:val="clear" w:color="auto" w:fill="FFFFFF"/>
        <w:spacing w:line="360" w:lineRule="auto"/>
        <w:ind w:firstLineChars="198" w:firstLine="596"/>
        <w:jc w:val="left"/>
        <w:rPr>
          <w:rFonts w:ascii="仿宋" w:eastAsia="仿宋" w:hAnsi="仿宋" w:cs="Calibri"/>
          <w:b/>
          <w:bCs/>
          <w:kern w:val="0"/>
          <w:sz w:val="30"/>
          <w:szCs w:val="30"/>
          <w:shd w:val="clear" w:color="auto" w:fill="FFFFFF"/>
        </w:rPr>
      </w:pPr>
    </w:p>
    <w:p w:rsidR="006A7D52" w:rsidRPr="004132BD" w:rsidRDefault="006A7D52" w:rsidP="000554FC">
      <w:pPr>
        <w:widowControl/>
        <w:shd w:val="clear" w:color="auto" w:fill="FFFFFF"/>
        <w:spacing w:line="360" w:lineRule="atLeast"/>
        <w:ind w:firstLine="600"/>
        <w:jc w:val="left"/>
        <w:rPr>
          <w:rFonts w:asciiTheme="minorEastAsia" w:hAnsiTheme="minorEastAsia" w:cs="黑体"/>
          <w:bCs/>
          <w:sz w:val="24"/>
          <w:szCs w:val="24"/>
          <w:shd w:val="clear" w:color="auto" w:fill="FFFFFF"/>
        </w:rPr>
      </w:pPr>
      <w:r w:rsidRPr="004132BD">
        <w:rPr>
          <w:rFonts w:asciiTheme="minorEastAsia" w:hAnsiTheme="minorEastAsia" w:cs="黑体"/>
          <w:bCs/>
          <w:sz w:val="24"/>
          <w:szCs w:val="24"/>
          <w:shd w:val="clear" w:color="auto" w:fill="FFFFFF"/>
        </w:rPr>
        <w:lastRenderedPageBreak/>
        <w:t>B</w:t>
      </w:r>
      <w:r w:rsidRPr="004132BD">
        <w:rPr>
          <w:rFonts w:asciiTheme="minorEastAsia" w:hAnsiTheme="minorEastAsia" w:cs="黑体" w:hint="eastAsia"/>
          <w:bCs/>
          <w:sz w:val="24"/>
          <w:szCs w:val="24"/>
          <w:shd w:val="clear" w:color="auto" w:fill="FFFFFF"/>
        </w:rPr>
        <w:t>包采购内容：</w:t>
      </w:r>
    </w:p>
    <w:p w:rsidR="006A7D52" w:rsidRPr="004132BD" w:rsidRDefault="006A7D52" w:rsidP="000554FC">
      <w:pPr>
        <w:widowControl/>
        <w:shd w:val="clear" w:color="auto" w:fill="FFFFFF"/>
        <w:spacing w:line="360" w:lineRule="atLeast"/>
        <w:ind w:firstLine="600"/>
        <w:jc w:val="left"/>
        <w:rPr>
          <w:rFonts w:asciiTheme="minorEastAsia" w:hAnsiTheme="minorEastAsia" w:cs="黑体"/>
          <w:bCs/>
          <w:sz w:val="24"/>
          <w:szCs w:val="24"/>
          <w:shd w:val="clear" w:color="auto" w:fill="FFFFFF"/>
        </w:rPr>
      </w:pPr>
      <w:r w:rsidRPr="004132BD">
        <w:rPr>
          <w:rFonts w:asciiTheme="minorEastAsia" w:hAnsiTheme="minorEastAsia" w:cs="黑体" w:hint="eastAsia"/>
          <w:bCs/>
          <w:sz w:val="24"/>
          <w:szCs w:val="24"/>
          <w:shd w:val="clear" w:color="auto" w:fill="FFFFFF"/>
        </w:rPr>
        <w:t>源清单编制和大气污染源解析服务包括：提供许昌市2017年度大气污染源排放活动水平数据收集、清单编制和校验工作；颗粒物受体采样、受体化学组分分析、源解析模型应用及许昌市本地化源解析结果的对比验证改进、采用大气数值模型模拟二次源和区域源贡献等系统。臭氧前体物实时在线加强观测与采样分析、臭氧前体物VOCs组成及来源解析研究、许昌市臭氧生成敏感性分析、臭氧数值模拟及解析等系统</w:t>
      </w:r>
      <w:r w:rsidRPr="004132BD">
        <w:rPr>
          <w:rFonts w:asciiTheme="minorEastAsia" w:hAnsiTheme="minorEastAsia" w:cs="黑体"/>
          <w:bCs/>
          <w:sz w:val="24"/>
          <w:szCs w:val="24"/>
          <w:shd w:val="clear" w:color="auto" w:fill="FFFFFF"/>
        </w:rPr>
        <w:t>。</w:t>
      </w:r>
    </w:p>
    <w:p w:rsidR="006A7D52" w:rsidRPr="004132BD" w:rsidRDefault="006A7D52" w:rsidP="006A7D52">
      <w:pPr>
        <w:widowControl/>
        <w:shd w:val="clear" w:color="auto" w:fill="FFFFFF"/>
        <w:spacing w:line="360" w:lineRule="auto"/>
        <w:ind w:left="960"/>
        <w:jc w:val="center"/>
        <w:rPr>
          <w:rFonts w:ascii="仿宋" w:eastAsia="仿宋" w:hAnsi="仿宋" w:cs="Calibri"/>
          <w:b/>
          <w:bCs/>
          <w:kern w:val="0"/>
          <w:sz w:val="30"/>
          <w:szCs w:val="30"/>
          <w:shd w:val="clear" w:color="auto" w:fill="FFFFFF"/>
        </w:rPr>
      </w:pPr>
      <w:r w:rsidRPr="004132BD">
        <w:rPr>
          <w:rFonts w:ascii="仿宋" w:eastAsia="仿宋" w:hAnsi="仿宋" w:cs="Calibri" w:hint="eastAsia"/>
          <w:b/>
          <w:bCs/>
          <w:kern w:val="0"/>
          <w:sz w:val="30"/>
          <w:szCs w:val="30"/>
          <w:shd w:val="clear" w:color="auto" w:fill="FFFFFF"/>
        </w:rPr>
        <w:t>采购清单</w:t>
      </w:r>
    </w:p>
    <w:tbl>
      <w:tblPr>
        <w:tblW w:w="8921" w:type="dxa"/>
        <w:jc w:val="center"/>
        <w:tblLayout w:type="fixed"/>
        <w:tblCellMar>
          <w:left w:w="0" w:type="dxa"/>
          <w:right w:w="0" w:type="dxa"/>
        </w:tblCellMar>
        <w:tblLook w:val="04A0"/>
      </w:tblPr>
      <w:tblGrid>
        <w:gridCol w:w="424"/>
        <w:gridCol w:w="810"/>
        <w:gridCol w:w="6847"/>
        <w:gridCol w:w="480"/>
        <w:gridCol w:w="360"/>
      </w:tblGrid>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序号</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货物名称</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技术规格及主要参数</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数量</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单位</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总体要求</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1）清单编制方法要求与国家环保部发布的《国家大气污染物排放源清单编制技术指南》保持总体一致，兼顾许昌市污染源特点，采用自上而下结合自下而上的方法。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2）基准年：2017年。</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3）污染物种类： SO2、NOx、CO、PM10、PM2.5、BC、OC、VOCs、NH3九种。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4）污染源种类：包含固定燃烧源、工艺过程源、移动源、溶剂使用源、农业源、扬尘源、生物质燃烧源、储存运输源、废弃物处理源等，其中，工业、交通等重点源类细化至四级。</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5）编制范围：涵盖许昌市下辖的各县市区。</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6）建立许昌市大气污染污染源排放的1km×1km网格化排放清单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7）投标单位应承担过高分辨率大气排放源清单建立或管理相关方面业绩，提供业绩合同复印件（原件备查）。</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排放源分类及清单编制技术框架体系建立</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1）识别许昌市本地大气污染源，参考国家清单编制指南，结合许昌市污染源特点，建立许昌市大气排放源分类体系，工业、交通等重点源细化至四级，工业源应涵盖企业工段和污染治理设施等详细信息。</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2）建立源清单调查的审核制度。</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主要污染源活动水平数据收集与</w:t>
            </w:r>
            <w:r w:rsidRPr="004132BD">
              <w:rPr>
                <w:rFonts w:ascii="仿宋" w:eastAsia="仿宋" w:hAnsi="仿宋" w:cs="Calibri" w:hint="eastAsia"/>
                <w:kern w:val="0"/>
                <w:szCs w:val="21"/>
              </w:rPr>
              <w:lastRenderedPageBreak/>
              <w:t>调研</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1）收集许昌市环境统计、污染源普查、排污申报等工业源数据资料和重点源在线监测数据，工业企业应涵盖有色、水泥、砖瓦、电力、化工等重点行业，对其他污染源，走访重要部门调研相关数据。</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2）要求收集许昌市的能源消耗、人口、机动车保有量等基础统计数据和行业发展概况等信息，并针对大气排放源清单的建立需求，对上述数据进行筛选和处理。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3）开展许昌市机动车保有量和技术构成、道路车流量、平均车速和车型</w:t>
            </w:r>
            <w:r w:rsidRPr="004132BD">
              <w:rPr>
                <w:rFonts w:ascii="仿宋" w:eastAsia="仿宋" w:hAnsi="仿宋" w:cs="Calibri" w:hint="eastAsia"/>
                <w:kern w:val="0"/>
                <w:szCs w:val="21"/>
              </w:rPr>
              <w:lastRenderedPageBreak/>
              <w:t>分布数据调查，调查时间段应至少覆盖高峰期、非高峰期等代表性时段，调研道路至少包括不同等级公路和城市道路，覆盖的机动车车型包括客车、出租车、公交车、载货车等。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4）要求收集许昌市非道路移动机械相关数据，包括非道路移动机械类型、燃料种类、功率分布、排放标准等级以及工作时间和燃料消耗量等。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5）要求收集许昌市油气存储与运输相关信息，包括油库数量、位置、汽柴油存储量，加油站的数量、位置、汽柴油销售量、油气回收装置安装和使用情况等。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6）要求收集许昌市生物质燃烧源数据，包括农村家用秸秆、薪柴消耗量、燃烧设备类型、农作物秸秆燃烧数量和燃烧时间等。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7）要求针对扬尘源，基于高分卫星影像，可自动识别位置、面积等详细信息。</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8）基于许昌重点工业企业情况，筛选一定比例的重点污染源，进行详细调研，如针对工业企业的工艺流程、废气净化设备、生产状况、时间变化、经纬度、排口位置等。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9）建立许昌市2017年大气污染源活动水平数据库，满足大气污染源清单编制需求以及排放源时空分配需求。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10）要求提供详细的重点工业点源、移动源的调研方案、调研表格设计及编制。</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4</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大气污染源排放因子调查</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1）为保证基准年大气污染源排放清单编制以及污染源的本地特征研究，依据国家清单编制指南并参考国内外研究现状，建立适用于河南省许昌市的大气污染源排放因子数据集。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2）对工业、机动车等重点源排放因子根据许昌市燃料属性、气象条件、运行工况等特征进行校正。</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3）针对道路扬尘，要求对主干道和关键道路积尘载荷走航测量，提供相应道路扬尘排放因子。</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大气污染源排放量定量核算</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1）根据许昌市排放源分类体系，对各级、各类排放源的排放量进行逐一分类核算。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2）根据不同排放源，选择合适的核算方法，包括排放因子法、物料衡算法、模型估算法等逐一估算各污染源的排放量。</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3）排放量核算方法以自上而下结合自下而上。</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4）要求对工业源，至少10个重要排放源使用自下而上的估算方式，对于污染源存有的烟囱信息进行搜集，包括经纬度、海拔、高度、烟囱直径等。</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5）要求对于扬尘源，通过应用卫星反演技术，结合裸露地分布信息和气候、土壤、植被等环境要素构建风蚀扬尘模型，能够反映许昌在月时间尺度的裸露地变化过程。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6）对各类污染源的排放量数据进行整合，完成许昌市2017年基准年排放清单的编制，以EXCEL、GIS空间网格形式呈现，并撰写许昌市大气污染源排放清单报告。</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排放</w:t>
            </w:r>
            <w:r w:rsidRPr="004132BD">
              <w:rPr>
                <w:rFonts w:ascii="仿宋" w:eastAsia="仿宋" w:hAnsi="仿宋" w:cs="Calibri" w:hint="eastAsia"/>
                <w:kern w:val="0"/>
                <w:szCs w:val="21"/>
              </w:rPr>
              <w:lastRenderedPageBreak/>
              <w:t>清单时空分布特征分析</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1）对本项目建立的许昌市大气排放源清单，进行详细的数据分析，分析</w:t>
            </w:r>
            <w:r w:rsidRPr="004132BD">
              <w:rPr>
                <w:rFonts w:ascii="仿宋" w:eastAsia="仿宋" w:hAnsi="仿宋" w:cs="Calibri" w:hint="eastAsia"/>
                <w:kern w:val="0"/>
                <w:szCs w:val="21"/>
              </w:rPr>
              <w:lastRenderedPageBreak/>
              <w:t>不同排放源的排放量大小和各行业、各地区排放源的贡献率。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2）按污染源类别对各类污染物排放量进行时间分配和空间分配，时间廓线包括月分布和日小时分布，空间精度为1km×1km，分析不同排放源的空间分布特征和时间排放规律，为制定减排和控制策略提供重要的依据。</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7</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排放清单校验和不确定性分析</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1）要求至少用2种清单校验方式，对清单结果进行校验与评估，并详细说明校验方法和结果修正方法，其中一种方法必须为数值模型模拟校验。提供详细的清单校验和不确定性分析方案。</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2）要求对清单编制结果进行定性不确定性分析，并提出后续的清单改进建议。</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总体要求</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依据《环境空气质量监测规范（试行）》的相关要求布设受体采样点，优先选择若干国家环境空气质量监测点，同时综合考虑功能区分布、人口密度、环境敏感程度等因素，结合许昌市的气象主导风向，在不同功能区域布置监测点，分别为：不同环境功能梯度、覆盖许昌市主建成区的颗粒物及VOCs前提物在线及手工采样观测（按国家规范从采样仪器校准比对、观测人员培训、观测场地、观测时间、样品保存及称重等方面开展规范性颗粒物的监测）。开展颗粒物质量浓度、颗粒物含碳气溶胶、有机物、无机盐和含重金属颗粒及主要气态污染物、气溶胶光学性质和气象参数等的连续在线加强观测，深入探讨不同排放源气溶胶颗粒的物理化学特征及二次气溶胶的形成和演变过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为深入了解臭氧及前体物的污染特征及分布规律，需要在现有监测网络数据基础上进行加强观测，重点了解VOCs污染物的时空分布规律和特征，为臭氧来源解析提供重要的本地观测数据。</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源解析模型应用及许昌市本地化源解析结果的对比验证改</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基于外场离线观测、实验室理化分析和许昌市现有的在线数据，获得PM2.5和PM10质量浓度及化学成分数据，采用受体模型PMF定量解析其本地来源及其相对贡献率，并采用CMB对比；</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采用大气</w:t>
            </w:r>
            <w:r w:rsidRPr="004132BD">
              <w:rPr>
                <w:rFonts w:ascii="仿宋" w:eastAsia="仿宋" w:hAnsi="仿宋" w:cs="Calibri" w:hint="eastAsia"/>
                <w:kern w:val="0"/>
                <w:szCs w:val="21"/>
              </w:rPr>
              <w:lastRenderedPageBreak/>
              <w:t>数值模型模拟二次源和区域源贡献</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1）基于三代空气质量模型，优化区域和二次反应参数，定量计算局地源和外来源以及区域内不同产业排放对许昌市颗粒物的贡献，进而解析获得</w:t>
            </w:r>
            <w:r w:rsidRPr="004132BD">
              <w:rPr>
                <w:rFonts w:ascii="仿宋" w:eastAsia="仿宋" w:hAnsi="仿宋" w:cs="Calibri" w:hint="eastAsia"/>
                <w:kern w:val="0"/>
                <w:szCs w:val="21"/>
              </w:rPr>
              <w:lastRenderedPageBreak/>
              <w:t>完整的许昌市区PM2.5来源贡献率。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2）综合各项研究结果，结合气象、地形要素和产业布局针对不同类型的排放来源和区域差异性污染提出适用于许昌市的PM2.5污染防治实施框架，提出针对性的对策与建议。</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3</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颗粒物手工采样</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（1）离线样品采集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PM10样品采集遵照《环境空气 PM10和PM2.5的测定 重量法》（HJ 618-2011 ），PM2.5样品采集严格遵照《环境空气颗粒物（PM2.5）手工监测方法（重量法）技术规范》（HJ 656-2013）开展。。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a.采样点</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源解析采样点原则上设置在城市建成区内，点位分布应相对均匀分布并覆盖全部建成区。中标方应兼顾城市内功能区分布，至少设置有4个采样点；结合城市规划考虑监测点的布设，使确定的监测点能兼顾未来城市发展的需要。</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b.采样频次及时间</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采集频次：各采样点PM2.5、PM10样品采集在许昌冬防季期间，即在10月、11月、12月、1月、2月、3月期间选择2个月，每个月采集至少21套有效样品（必须所有点位同步采样并经初步检验），每月至少收集3套空白样品、3套平行样品(每周一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采样时间：每次采样持续23小时，雾霾等高污染时段分时段采样。</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若采样过程中停电等原因，导致累计采样时间未达到要求，则该样品作废。</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最终采集得到的有效样品数量应满足受体模型的要求。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c.采样仪器及采样滤膜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各采样点同步采样，每个采样点均采集PM10和PM2.5样品，每个点位每天至少2个样品（1个石英滤膜、1个聚丙烯滤膜），满足化学组分分析需要。</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d.采样器性能要求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PM10和PM2.5采样器性能和技术指标符合《环境空气颗粒物（PM10和PM2.5）采样器技术要求及检测方法》（HJ 93-2013）的要求。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e.切割器定期清洗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切割器清洗周期：空气质量优、良情况下累计采样168h（7天）清洗一次切割器，如遇轻度及以上污染天气，则每天采样后及时清洗一次切割器。</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f.采样流量检查</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用检定有效期内的流量计检查采样流量，一般情况下累计采样168h（7天）检查一次，流量误差不能超过采样器设定流量（16.7L/min）的±2%，超过限值则须进行流量校准，校准方法参考《环境空气颗粒物（PM2.5）手工监测方法（重量法）技术规范》（HJ 656-2013）。</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g.采样器环境温度检查与校准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每次采样前检查1次，使用温度计检查采样器的环境温度示值误差，如误差超过±2℃，则需对采样器进行温度校准。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h.采样器环境大气压检查与校准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每次采样前检查1次，使用气压计检查采样器的环境大气压示值误差，如误差超过±1kPa，则需对采样器进行压力校准。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i.气密性检查</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1个月至少做一次气密性检查，检查步骤参考HJ 656-2013。</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j.平行样的要求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每个PM2.5采样现场需在全年采样时间中保证至少有10%的时间进行平行采样，采集平行样时，每次平行采集4个PM2.5样品，其中2个石英滤膜、2个聚丙烯滤膜。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k.全程序空白的要求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采样期间加采10%的全程序空白样，采样当日分别采集1个石英滤膜空白样品，1个聚丙烯滤膜空白样品。空白样按照样品编码规则进行编码。</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l.有效采样时长</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大气颗粒物组分监测为测定日平均浓度，每日采样时长23h。若遇特殊情况无法采足23h，则采样时间也应不少于20h，并在采样记录中注明原因。</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m.样品保存与运输</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样品采集后需在4℃保存及运输，运输途中使用铝箔包裹滤膜盒防止样品污染，并注意防止滤膜倒置。每周一将上周一至周日采集的样品寄回滤膜称重实验室。</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（2）滤膜样品称重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PM2.5样品称重严格遵照《环境空气颗粒物（PM2.5）手工监测方法（重量法）技术规范》（HJ 656-2013）开展，质量保证与质量控制关键要求如下：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a.平衡时间</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滤膜平衡时间不少于24h，平衡温度应控制在15℃-30℃内任意一点，控温精度±1℃，平衡湿度应控制在50±5%RH。滤膜采样前后应在相同温、湿度条件下进行称重前的平衡。</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b.称重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称重过程中，首次称重后应在相同平衡条件下平衡1h后再称重，因采样为小流量采样，同一滤膜两次称重质量差应小于0.04mg，否则重新进行平衡、称重。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c.空白滤膜使用时间</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空白滤膜须在称重后放入膜盒并密封干燥保存及运输，称重后20日内使用于实际样品采集，如超过该期限则该空白滤膜作废，不再用于实际样品采集。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d.采样后滤膜称重时间</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样品滤膜于4℃密封冷藏保存，应于采样后20日内完成称重，超过30日则未称重则该样品作废。</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e.标准滤膜的制作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使用无锯齿状镊子夹取空白滤膜若干张，在恒温恒湿设备中平衡24h后称量；每张滤膜非连续称重10次以上，将每张滤膜10次称量结果的平均值作为该张滤膜的原始质量，上述滤膜为“标准滤膜”，标准滤膜的10次称量应在30min内完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f.标准滤膜的使用</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每批次称量采样滤膜的同时应称量至少1张标准滤膜，若标准滤膜称量结果在原始质量的±0.5mg（小流量采样）范围内，则该批次滤膜称量合格，否则应重新称量该批次滤膜。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g.天平及操作要求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采样前后滤膜称量应使用同一台天平，天平精度为百万分之一。操作天平应佩戴无粉末、抗静电、无硝酸盐、磷酸盐、硫酸盐的乙烯基手套。</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h.现场空白样品的称重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现场空白样品与同批次实际样品一起进行恒重、称量。相关要求与实际样品称重相同。</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（3）水溶性离子组分分析测试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使用石英滤膜采集的样品测试水溶性离子组分。水溶性离子组分测试采集严格遵照《环境空气颗粒物中水溶性阳离子（Li+、Na+、NH4+、K+、Ca2+、Mg2+）的测定离子色谱法》（HJ 800-2016）、《环境空气颗粒物中水溶性阴离子（F-、Cl-、Br-、NO2-、NO3-、PO43-、SO32-、SO42-）的测定离子色谱法》（HJ 799-2016）及《环境空气颗粒物来源解析监测技术方法指南（试行）》开展，质量保证与质量控制关键要求如下：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a.样品前处理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使用标准分膜器或陶瓷刀进行滤膜切割，样品前处理器具均为1次性使用，避免交叉污染；样品的超声提取过程在超声的外部水溶液环境中加冰块，以减少目标物的损失量。</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b.离子色谱噪声信号及峰</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离子色谱基线稳定，噪声信号不大于0.02μS/cm，峰形对称因子在0.8-1.2内（峰无明显拖尾），不同物质峰无交叠，否则需更换离子色谱柱、抑制器或调整淋洗条件。</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c.实验室空白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每批次颗粒物滤膜样品，应至少分析2个实验室空白，实验室空白测定结果应低于方法测定下限，2个空白平行样测定值的相对偏差应≤20%。</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d.全程序空白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每批次颗粒物滤膜样品的全程序空白样品与该批次样品同时测定，全程序空白测定结果应低于方法测定下限，否则需核查该批次样品是否受污染。</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e.标准曲线</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阳离子（Na+、NH4+、K+、Mg2+、Ca2+）及阴离子（SO42-、NO3-、F-、Cl-）标准曲线浓度点不少于6个点，曲线的相关系数应≥0.999；标准曲线浓度范围适中，根据样品浓度设置合理的曲线范围；NH4+使用二次曲线拟合，其余物质为1次线性拟合；标准曲线使用时间不超过3周，每次重新配制</w:t>
            </w:r>
            <w:r w:rsidRPr="004132BD">
              <w:rPr>
                <w:rFonts w:ascii="仿宋" w:eastAsia="仿宋" w:hAnsi="仿宋" w:cs="Calibri" w:hint="eastAsia"/>
                <w:kern w:val="0"/>
                <w:szCs w:val="21"/>
              </w:rPr>
              <w:lastRenderedPageBreak/>
              <w:t>淋洗液后须重新绘制标准曲线，绘制标准曲线所使用的标准溶液须为当天现配。绘制的标准曲线须使用有证标准质控样品进行准确性检验，质控样品测定值须在有效浓度范围内，标准曲线绘制完成后至少加1个空白纯水样品再进行样品测试，避免高浓度标样的残留对样品测定产生干扰。</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f.样品测试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每批次大气颗粒物滤膜样品测定前，应测定标准曲线中至少低浓度、高浓点（2 个点）的标准溶液，其测定结果与标准曲线该点理论浓度之间的相对误差应≤5%，此外，还须加测1个当天现配的有证标准质控样品，标准质控样品测定结果在有效值范围内，则该曲线合格，否则，应重新绘制标准曲线，合格后再进行样品的测试。每批次样品测试完成后须再加测1个有证标准质控样品，如质控样品测定结果不在有效范围则，该批次样品需重新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g.平行样测试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大气颗粒物滤膜样品应至少测定10%的平行双样，样品数量少于10个时，应至少测定1个平行双样。平行双样测定结果的相对偏差应≤7%。平行双样取样方法为切割同一滤膜上不同位置、相同面积的试样，或为当天采集的2个平行样品上分别取相同面积的试样。</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h.样品测定中的加标回收测试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 xml:space="preserve">每批次样品加测10%加标回收样品，实际样品的加标方式为将标准溶液滴加在样品上，待溶液风干后按照样品操作过程进行前处理后上机测试，对于未检出组分加标量为低浓度点，对于浓度大于测定下限的组分，加标量不高于样品实际浓度的3倍。实际样品加标回收率须在80% ~ 120%。 </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（4）碳组分分析测试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使用石英滤膜采集的样品测试碳组分。EC/OC组分测试采集严格遵照《环境空气颗粒物来源解析监测技术方法指南（试行）》开展，质量保证与质量控制关键要求如下：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a.系统空白检查</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每日测样前必须先运行烤炉（BAKE），后运行系统空白（IMPROVE_A），若系统空白的TC &gt; 0.5 μg，须重新烤炉，再运行系统空白。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b.系统稳定性检测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每日测样前、后各运行一次CH4三峰校准（AUTOCALIB）来检查仪器的状态是否良好。三峰峰面积数据（OC3/ EC1/ Calibration peak area）的相对标准偏差应≤5%，大于5%则需重新运行方法（AUTOCALIB），重新进行三峰校准，测样前三峰相对标准偏差在要求范围内方可开展样品测试，测样后如三峰校准达不到要求则该批次样品需重新测定；FID信号绝对值漂移小于3mV；Calibration peak area绝对值应相对稳定，如出现急剧下降的情况应检查炉体气密性。</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c.标准曲线校准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仪器冷启动或更换CH4气后应建立新的标准曲线，标准曲线相关系数应大于0.995。</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 xml:space="preserve">三峰校准检查正常后，测样前运行一次预烧空白滤膜加标（0.018 mol/L </w:t>
            </w:r>
            <w:r w:rsidRPr="004132BD">
              <w:rPr>
                <w:rFonts w:ascii="仿宋" w:eastAsia="仿宋" w:hAnsi="仿宋" w:cs="Calibri" w:hint="eastAsia"/>
                <w:kern w:val="0"/>
                <w:szCs w:val="21"/>
              </w:rPr>
              <w:lastRenderedPageBreak/>
              <w:t>KHP 溶液）来验证标准曲线，其测定结果与实际浓度值的相对误差应&lt;20%，否则应查找原因或重新建立标准曲线。</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d.实验室空白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每批样品至少做1个实验室空白试样，其测定结果应低于方法检出限。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f.全程序空白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每批次颗粒物滤膜样品的全程序空白样品与该批次样品同时测定，全程序空白测定结果应低于方法测定下限，否则须核查该批次样品是否受污染。</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g.精密度</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每批次样品至少按10%的比例进行平行双样测定，样品数量少于10个时，应至少测定一个平行双样。平行双样测定结果相对偏差，有机碳应&lt;10%，无机碳应&lt;20%。</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h.加标回收</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15个样品或每批次（少于20个样品/批）样品，应分析一个空白滤膜加标（加标浓度为标准曲线中间浓度点），加标方式为将标准溶液滴加在空白滤膜上，风干，按照样品操作过程进行前处理后上机测试，其测定结果与实际浓度值的相对偏差应&lt;20%，否则应查找原因或重新建立标准曲线。</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（5）元素组分分析测试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使用聚丙烯滤膜采集的样品测试元素组分。元素组分测试采集严格遵照《环境空气 颗粒物中无机元素的测定 能量色散X射线荧光光谱法》（HJ 829-2017）及《环境空气颗粒物来源解析监测技术方法指南（试行）》开展，质量保证与质量控制关键要求如下：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a.标准曲线校准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XRF测定滤膜（负载在聚碳酸酯核孔膜的单元素标准样品XRF Calibration Standards）中金属元素，根据所用仪器提供的线性回归校正模型和程序对系列薄膜标样含量和强度进行回归分析，建立校准曲线。每季度核对校准曲线，每次校准选取标准样品XRF Calibration Standards其中一组中间浓度分析，其相对误差应满足表1要求，否则，应查明原因，重新建立校准曲线。</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表1 质控样品中各元素实验室内测试准确度要求</w:t>
            </w:r>
          </w:p>
          <w:tbl>
            <w:tblPr>
              <w:tblW w:w="5887" w:type="dxa"/>
              <w:tblInd w:w="135" w:type="dxa"/>
              <w:tblLayout w:type="fixed"/>
              <w:tblLook w:val="04A0"/>
            </w:tblPr>
            <w:tblGrid>
              <w:gridCol w:w="3760"/>
              <w:gridCol w:w="2127"/>
            </w:tblGrid>
            <w:tr w:rsidR="006A7D52" w:rsidRPr="004132BD" w:rsidTr="006A7D52">
              <w:trPr>
                <w:trHeight w:val="416"/>
              </w:trPr>
              <w:tc>
                <w:tcPr>
                  <w:tcW w:w="3760"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元素</w:t>
                  </w:r>
                </w:p>
              </w:tc>
              <w:tc>
                <w:tcPr>
                  <w:tcW w:w="2127"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相对误差范围（%）</w:t>
                  </w:r>
                </w:p>
              </w:tc>
            </w:tr>
            <w:tr w:rsidR="006A7D52" w:rsidRPr="004132BD" w:rsidTr="006A7D52">
              <w:trPr>
                <w:trHeight w:val="638"/>
              </w:trPr>
              <w:tc>
                <w:tcPr>
                  <w:tcW w:w="3760"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Ba、Ti、Cr、Mn、Fe、Co、Ni、Cu、Zn、Se、Pb、Al、Si、K、Ca</w:t>
                  </w:r>
                </w:p>
              </w:tc>
              <w:tc>
                <w:tcPr>
                  <w:tcW w:w="2127"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ind w:firstLine="480"/>
                    <w:jc w:val="left"/>
                    <w:rPr>
                      <w:rFonts w:ascii="仿宋" w:eastAsia="仿宋" w:hAnsi="仿宋" w:cs="宋体"/>
                      <w:kern w:val="0"/>
                      <w:szCs w:val="21"/>
                    </w:rPr>
                  </w:pPr>
                  <w:r w:rsidRPr="004132BD">
                    <w:rPr>
                      <w:rFonts w:ascii="仿宋" w:eastAsia="仿宋" w:hAnsi="仿宋" w:cs="宋体" w:hint="eastAsia"/>
                      <w:kern w:val="0"/>
                      <w:szCs w:val="21"/>
                    </w:rPr>
                    <w:t>-10~10</w:t>
                  </w:r>
                </w:p>
              </w:tc>
            </w:tr>
            <w:tr w:rsidR="006A7D52" w:rsidRPr="004132BD" w:rsidTr="006A7D52">
              <w:trPr>
                <w:trHeight w:val="50"/>
              </w:trPr>
              <w:tc>
                <w:tcPr>
                  <w:tcW w:w="3760"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spacing w:line="50" w:lineRule="atLeast"/>
                    <w:jc w:val="left"/>
                    <w:rPr>
                      <w:rFonts w:ascii="仿宋" w:eastAsia="仿宋" w:hAnsi="仿宋" w:cs="宋体"/>
                      <w:kern w:val="0"/>
                      <w:szCs w:val="21"/>
                    </w:rPr>
                  </w:pPr>
                  <w:r w:rsidRPr="004132BD">
                    <w:rPr>
                      <w:rFonts w:ascii="仿宋" w:eastAsia="仿宋" w:hAnsi="仿宋" w:cs="宋体" w:hint="eastAsia"/>
                      <w:kern w:val="0"/>
                      <w:szCs w:val="21"/>
                    </w:rPr>
                    <w:t>Na、Mg、As、Cd、Sn、S、P、V、Sc</w:t>
                  </w:r>
                </w:p>
              </w:tc>
              <w:tc>
                <w:tcPr>
                  <w:tcW w:w="2127"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spacing w:line="50" w:lineRule="atLeast"/>
                    <w:ind w:firstLine="480"/>
                    <w:jc w:val="left"/>
                    <w:rPr>
                      <w:rFonts w:ascii="仿宋" w:eastAsia="仿宋" w:hAnsi="仿宋" w:cs="宋体"/>
                      <w:kern w:val="0"/>
                      <w:szCs w:val="21"/>
                    </w:rPr>
                  </w:pPr>
                  <w:r w:rsidRPr="004132BD">
                    <w:rPr>
                      <w:rFonts w:ascii="仿宋" w:eastAsia="仿宋" w:hAnsi="仿宋" w:cs="宋体" w:hint="eastAsia"/>
                      <w:kern w:val="0"/>
                      <w:szCs w:val="21"/>
                    </w:rPr>
                    <w:t>-20~20</w:t>
                  </w:r>
                </w:p>
              </w:tc>
            </w:tr>
          </w:tbl>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b.漂移校正</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为了对仪器漂移进行监控及校正，应在建立校准曲线的过程中使用仪器厂商提供的标准样品作为漂移校正样品进行测定，记录方法建立时标准样品中各元素的仪器响应值。应根据仪器的稳定性，定期对漂移校正样品进行测量，用于仪器的漂移监控与校正。漂移校正样品的测量应该在同一批次样品测量周期内完成。漂移校正样品元素强度测量值（计数率，cps）应</w:t>
            </w:r>
            <w:r w:rsidRPr="004132BD">
              <w:rPr>
                <w:rFonts w:ascii="仿宋" w:eastAsia="仿宋" w:hAnsi="仿宋" w:cs="Calibri" w:hint="eastAsia"/>
                <w:kern w:val="0"/>
                <w:szCs w:val="21"/>
              </w:rPr>
              <w:lastRenderedPageBreak/>
              <w:t>大于1000。</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也可将含有各元素的土壤标准样品压片制成漂移校正和监控样，通过多次测定（n≥7），以平均值作为该质控样品的真值。每天每批样品至少测定一个土壤标准样品质控样，其测定值的相对误差应满足表1要求。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c.实验室空白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每批样品应至少分析两个空白滤膜，其目标元素的测定值应小于方法测定下限。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d.全程序空白</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每批次颗粒物滤膜样品的全程序空白样品与该批次样品同时测定，全程序空白测定结果应低于方法测定下限，否则须核查该批次样品是否受污染。</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e.精密度</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每批样品应抽取至少10%的样品进行重复测定。样品数量小于10个时，应至少测定1个样品。当元素含量高于测定下限时，平行样测试结果相对偏差应满足表2的要求。</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表2 各元素平行测定精密度要求</w:t>
            </w:r>
          </w:p>
          <w:tbl>
            <w:tblPr>
              <w:tblW w:w="5101" w:type="dxa"/>
              <w:jc w:val="center"/>
              <w:tblLayout w:type="fixed"/>
              <w:tblLook w:val="04A0"/>
            </w:tblPr>
            <w:tblGrid>
              <w:gridCol w:w="3418"/>
              <w:gridCol w:w="1683"/>
            </w:tblGrid>
            <w:tr w:rsidR="006A7D52" w:rsidRPr="004132BD" w:rsidTr="006A7D52">
              <w:trPr>
                <w:trHeight w:val="340"/>
                <w:jc w:val="center"/>
              </w:trPr>
              <w:tc>
                <w:tcPr>
                  <w:tcW w:w="3418"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元素</w:t>
                  </w:r>
                </w:p>
              </w:tc>
              <w:tc>
                <w:tcPr>
                  <w:tcW w:w="1683"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相对偏差（%）</w:t>
                  </w:r>
                </w:p>
              </w:tc>
            </w:tr>
            <w:tr w:rsidR="006A7D52" w:rsidRPr="004132BD" w:rsidTr="006A7D52">
              <w:trPr>
                <w:trHeight w:val="340"/>
                <w:jc w:val="center"/>
              </w:trPr>
              <w:tc>
                <w:tcPr>
                  <w:tcW w:w="3418"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Al、P、S、K、Ca、Zn</w:t>
                  </w:r>
                </w:p>
              </w:tc>
              <w:tc>
                <w:tcPr>
                  <w:tcW w:w="1683"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 5</w:t>
                  </w:r>
                </w:p>
              </w:tc>
            </w:tr>
            <w:tr w:rsidR="006A7D52" w:rsidRPr="004132BD" w:rsidTr="006A7D52">
              <w:trPr>
                <w:trHeight w:val="340"/>
                <w:jc w:val="center"/>
              </w:trPr>
              <w:tc>
                <w:tcPr>
                  <w:tcW w:w="3418"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Mg、Si、Ti、Ni、Cr、Mn、Fe、Cu、Pb、As</w:t>
                  </w:r>
                </w:p>
              </w:tc>
              <w:tc>
                <w:tcPr>
                  <w:tcW w:w="1683"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≤10</w:t>
                  </w:r>
                </w:p>
              </w:tc>
            </w:tr>
            <w:tr w:rsidR="006A7D52" w:rsidRPr="004132BD" w:rsidTr="006A7D52">
              <w:trPr>
                <w:trHeight w:val="340"/>
                <w:jc w:val="center"/>
              </w:trPr>
              <w:tc>
                <w:tcPr>
                  <w:tcW w:w="3418" w:type="dxa"/>
                  <w:tcBorders>
                    <w:top w:val="single" w:sz="4" w:space="0" w:color="000000"/>
                    <w:left w:val="single" w:sz="4" w:space="0" w:color="000000"/>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Ba、Co、Se、Na、Cd、Sn、V、Sc</w:t>
                  </w:r>
                </w:p>
              </w:tc>
              <w:tc>
                <w:tcPr>
                  <w:tcW w:w="1683" w:type="dxa"/>
                  <w:tcBorders>
                    <w:top w:val="single" w:sz="4" w:space="0" w:color="000000"/>
                    <w:left w:val="nil"/>
                    <w:bottom w:val="single" w:sz="4" w:space="0" w:color="000000"/>
                    <w:right w:val="single" w:sz="4" w:space="0" w:color="000000"/>
                  </w:tcBorders>
                  <w:vAlign w:val="center"/>
                </w:tcPr>
                <w:p w:rsidR="006A7D52" w:rsidRPr="004132BD" w:rsidRDefault="006A7D52" w:rsidP="006A7D52">
                  <w:pPr>
                    <w:widowControl/>
                    <w:snapToGrid w:val="0"/>
                    <w:jc w:val="left"/>
                    <w:rPr>
                      <w:rFonts w:ascii="仿宋" w:eastAsia="仿宋" w:hAnsi="仿宋" w:cs="宋体"/>
                      <w:kern w:val="0"/>
                      <w:szCs w:val="21"/>
                    </w:rPr>
                  </w:pPr>
                  <w:r w:rsidRPr="004132BD">
                    <w:rPr>
                      <w:rFonts w:ascii="仿宋" w:eastAsia="仿宋" w:hAnsi="仿宋" w:cs="宋体" w:hint="eastAsia"/>
                      <w:kern w:val="0"/>
                      <w:szCs w:val="21"/>
                    </w:rPr>
                    <w:t>≤20</w:t>
                  </w:r>
                </w:p>
              </w:tc>
            </w:tr>
          </w:tbl>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使用XRF分析实际样品前，须通过分析市售混合元素薄膜标准样品（与单元素标准样品XRF Calibration Standards不同来源）进行方法准确性的验证，验证结果满足表1要求后，方可进行实际样品的分析。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相对误差要求：Ba、Ti、Cr、Mn、Fe、Co、Ni、Cu、Zn、Se、Pb、Al、Si、K、Ca，-10%~10%；Na、Mg、As、Cd、Sn、S、P、V、Sc，-20%~20%。</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如条件允许，建议每批样品分析过程中至少分析1次混合元素薄膜标准样品（或其他方法准确定值的实际颗粒物样品），作为考察准确度的质控手段；如实验室条件有限，可以考虑采用仪器厂家提供的标准样品或土壤标准压片作为质控手段。</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（6）受体模型来源解析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基于离线采样数据和许昌现有在线观测数据，采用国际上比较成熟的PMF受体模型定量解析许昌市机动车、燃煤、生物质燃烧、扬尘等一次细颗粒物来源，区分一次和二次来源贡献，并定量识别二次污染的一次来源贡献。</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（7）空气质量模型模拟</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基于现有源清单数据和许昌市环保系统已有源调查数据、空气污染指数数据以及组分网数据；优化参数，输入适用于许昌市本地的污染物二次反应方程，利用空气质量模型，模拟许昌市典型空气污染过程和四季污染特征，定量计算外来污染源输送和本地不同行业对许昌市PM2.5的来源贡献（精确到行业，精细到重点源）。</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（8）许昌市大气颗粒物综合防治对策研究</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根据大气颗粒物主要排放源的特点、颗粒物化学组成特征和来源的研究结果，研究筛选控制重点排放源，将解析结果与本地区社会经济发展实际情况相结合，对照国家有关法律、法规、规划、技术标准和规范要求，借鉴其他国家和地区的经验和做法，提出不同季节适合许昌市的有针对性的大气颗粒物污染防治对策和建议。</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离线VOCs采样与分析</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本项目对许昌市进行网格化布设采样点，应用罐采样后在实验室测量。</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r w:rsidRPr="004132BD">
              <w:rPr>
                <w:rFonts w:ascii="仿宋" w:eastAsia="仿宋" w:hAnsi="仿宋" w:cs="Calibri" w:hint="eastAsia"/>
                <w:kern w:val="0"/>
                <w:szCs w:val="21"/>
              </w:rPr>
              <w:tab/>
              <w:t>采样点位：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共设置8个点位，点位须涵盖人口密集区、上风向或背景点位、VOCs高浓度点位、O3高度浓度点位与下风向点位。提供采样点位设置方案。2）采样和分析方法：</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按《HJ 759-2015环境空气挥发性有机物的测定罐采样/气相色谱-质谱法》进行，也可参照国内外其他现行标准；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3）采样时间和频率：</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①在2019年臭氧4个典型污染月份，每月连续采样2天，每天分7：00-8：00和14：00-15：00两个时间段采集；</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②每个点位每天采集2个VOCs样品；</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③对8个离线采样点位的所有VOCs样品采集工作须同步进行。</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4）采样仪器：</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苏玛罐是美国环保署在空气监测规定的用于采集存储VOCs的一种空气采样罐，罐的内表面经过钝化处理，以保证成分在存储过程中保持稳定，阀门通常采用高质量、金属对金属密封、不锈钢薄膜2/3-转阀，阀门和传输管线具有加热功能，确保消除样品驻留。</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苏玛罐一般用于低浓度气体的采集，因为不易清洗引起本底较高，易给下次测量造成误差。</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5）分析物种：</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每个VOCs样品需至少分析PAMS 的57个物种和醛酮类物质（OVOCs），含29种烷烃、11种烯烃、16种芳香烃、1种炔烃、13种醛、酮类物质。</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PAMS物种具体为：乙烷、丙烷、异丁烷、正丁烷、环戊烷、异戊烷、正戊烷、2,2-二甲基丁烷、2,3-二甲基丁烷、2-甲基戊烷、3-甲基戊烷、正己烷、甲基环戊烷、2,4-二甲基戊烷、环己烷、2-甲基己烷、2,3-二甲基戊烷、3-甲基己烷、2,2,4-三甲基戊烷、正庚烷、甲基环己烷、2,3,4-三甲基戊烷、2-甲基庚烷、3-甲基庚烷、正辛烷、正壬烷、正癸烷、正十一烷、正十二烷、异戊二烯、乙烯、丙烯、反-2-丁烯、1-丁烯、顺-2-丁烯、1-己烯、苯乙烯、1-戊烯、顺-2-戊烯、反-2-戊烯、苯、甲苯、乙苯、间对-二甲苯、邻-二甲苯、异丙苯、正丙苯、间乙基甲苯、对乙基甲苯、1,3,5-三甲基苯、1,2, 4-三甲基苯、1,2,3-三甲基苯、邻乙基甲苯、间二乙基苯，或1,3-二乙基苯、对二乙基苯或1,4-二乙基苯、乙炔。</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13种醛酮类物质（OVOCs）包括甲醛、乙醛、丙烯醛、丙酮、丙醛、丁烯醛、甲基丙烯醛、2-丁酮、正丁醛、苯丙醛、戊醛、间甲基苯甲醛、己醛。</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在线</w:t>
            </w:r>
            <w:r w:rsidRPr="004132BD">
              <w:rPr>
                <w:rFonts w:ascii="仿宋" w:eastAsia="仿宋" w:hAnsi="仿宋" w:cs="Calibri" w:hint="eastAsia"/>
                <w:kern w:val="0"/>
                <w:szCs w:val="21"/>
              </w:rPr>
              <w:lastRenderedPageBreak/>
              <w:t>连续观测</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根据臭氧污染区域传输特性，布设1个在线连续观测点位，分别为上风向</w:t>
            </w:r>
            <w:r w:rsidRPr="004132BD">
              <w:rPr>
                <w:rFonts w:ascii="仿宋" w:eastAsia="仿宋" w:hAnsi="仿宋" w:cs="Calibri" w:hint="eastAsia"/>
                <w:kern w:val="0"/>
                <w:szCs w:val="21"/>
              </w:rPr>
              <w:lastRenderedPageBreak/>
              <w:t>或背景特征监测点、O3浓度最大值区观测点。在线连续观测信息如下：</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1个采样点的VOCs采样采用大气挥发性有机物在线测量仪（Online GC-MS/FID）测量，时间分辨率均为1小时，共测量96种组分（烷烃28种，烯烃11种，芳香烃16种、卤代烃26种、OVOCs13种、乙腈和乙炔），同时开展过氧乙酰、NOX、NOy等氧化活性物质在线观测。</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3</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臭氧前体物VOCs组成及来源解析研究</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VOCs是O3的重要前体物，环境空气中VOCs的来源、污染源的排放量以及对环境空气的贡献研究是控制大气O3的基础性研究。基于调研分析得到的排放特征优先控制的企业、物种，实施有组织污染源监测和无组织排放监测，采用气相色谱-质谱法（GC-MS）等方法，基于“自动、实时为主，手工采样分析为辅”的路线，可以获得许昌市VOCs的精细化来源结果。</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1、基于VOCs采样分析数据，分析许昌市的VOCs不同化学组分分布特征，分析VOCs不同组分的臭氧生成潜势（OFP），确定影响臭氧生成的关键VOCs组分及其化学活性。</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2、利用PMF受体模型算法开展许昌市的VOCs源解析研究，定量解析许昌市总VOCs和关键组分的来源构成。</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4</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臭氧生成敏感性的指示剂分析</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利用追踪和识别臭氧来源的模式技术，通过敏感性试验的方法，研究臭氧生成敏感性指示剂在许昌市的本地应用，选取较为适用的臭氧生成敏感性指示剂，并生成许昌市的臭氧控制区，即NOx和VOC哪类前体物作为优先控制对象。</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5</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臭氧来源在线数值模拟追踪</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基于数值模式的在线源追踪模块，定量模拟解析许昌市臭氧的来源，分析本地和外来贡献，并量化不同产业排放的影响。</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6</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臭氧污染来源后向轨迹分析</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结合结合许昌市臭氧重污染过程期间的气象资料，分析气象因素对两城市臭氧重污染形成的影响，包括风速风向、温湿度、光照强度、边界层高度等与臭氧形成的关联关系，并利用Hysplit轨迹模型，有效地解析臭氧重污染事件的发展过程中污染物的可能外来源；另外，通过臭氧污染季节的气团轨迹综合分析，获取许昌市臭氧的主要输送通道。</w:t>
            </w:r>
          </w:p>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2、基于粒子扩散数值模型，通过计算大量粒子的运动轨迹来模拟源区排放的示踪物对两城市的影响，实现许昌市的臭氧污染的重点潜在源区及影响强度的模拟；结合高分辨率排放清单，LDPM可提供重点源区对受体城市的相对贡献大小。要求投标人提供详细的粒子扩散模型技术方案。</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r w:rsidR="006A7D52" w:rsidRPr="004132BD" w:rsidTr="006A7D52">
        <w:trPr>
          <w:jc w:val="center"/>
        </w:trPr>
        <w:tc>
          <w:tcPr>
            <w:tcW w:w="4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7</w:t>
            </w:r>
          </w:p>
        </w:tc>
        <w:tc>
          <w:tcPr>
            <w:tcW w:w="81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臭氧污染控制</w:t>
            </w:r>
            <w:r w:rsidRPr="004132BD">
              <w:rPr>
                <w:rFonts w:ascii="仿宋" w:eastAsia="仿宋" w:hAnsi="仿宋" w:cs="Calibri" w:hint="eastAsia"/>
                <w:kern w:val="0"/>
                <w:szCs w:val="21"/>
              </w:rPr>
              <w:lastRenderedPageBreak/>
              <w:t>对策分析</w:t>
            </w:r>
          </w:p>
        </w:tc>
        <w:tc>
          <w:tcPr>
            <w:tcW w:w="6847"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总结以上数据分析和数值模拟分析成果，结合文献调研和理论分析，初步总结许昌市发生臭氧污染的主要成因和机制，包括天气形势和气象要素特征、污染分布特征和污染来源等，为下一步的臭氧污染应急控制和治理规</w:t>
            </w:r>
            <w:r w:rsidRPr="004132BD">
              <w:rPr>
                <w:rFonts w:ascii="仿宋" w:eastAsia="仿宋" w:hAnsi="仿宋" w:cs="Calibri" w:hint="eastAsia"/>
                <w:kern w:val="0"/>
                <w:szCs w:val="21"/>
              </w:rPr>
              <w:lastRenderedPageBreak/>
              <w:t>划提供科学依据。</w:t>
            </w:r>
          </w:p>
        </w:tc>
        <w:tc>
          <w:tcPr>
            <w:tcW w:w="48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lastRenderedPageBreak/>
              <w:t>1</w:t>
            </w:r>
          </w:p>
        </w:tc>
        <w:tc>
          <w:tcPr>
            <w:tcW w:w="360" w:type="dxa"/>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6A7D52" w:rsidRPr="004132BD" w:rsidRDefault="006A7D52" w:rsidP="006A7D52">
            <w:pPr>
              <w:widowControl/>
              <w:rPr>
                <w:rFonts w:ascii="仿宋" w:eastAsia="仿宋" w:hAnsi="仿宋" w:cs="Calibri"/>
                <w:kern w:val="0"/>
                <w:szCs w:val="21"/>
              </w:rPr>
            </w:pPr>
            <w:r w:rsidRPr="004132BD">
              <w:rPr>
                <w:rFonts w:ascii="仿宋" w:eastAsia="仿宋" w:hAnsi="仿宋" w:cs="Calibri" w:hint="eastAsia"/>
                <w:kern w:val="0"/>
                <w:szCs w:val="21"/>
              </w:rPr>
              <w:t>套</w:t>
            </w:r>
          </w:p>
        </w:tc>
      </w:tr>
    </w:tbl>
    <w:p w:rsidR="006A7D52" w:rsidRPr="004132BD" w:rsidRDefault="006A7D52" w:rsidP="006A7D52">
      <w:pPr>
        <w:widowControl/>
        <w:shd w:val="clear" w:color="auto" w:fill="FFFFFF"/>
        <w:spacing w:line="360" w:lineRule="atLeast"/>
        <w:ind w:firstLine="600"/>
        <w:jc w:val="left"/>
        <w:rPr>
          <w:rFonts w:ascii="仿宋" w:eastAsia="仿宋" w:hAnsi="仿宋" w:cs="宋体"/>
          <w:kern w:val="0"/>
          <w:sz w:val="24"/>
          <w:szCs w:val="24"/>
        </w:rPr>
      </w:pPr>
    </w:p>
    <w:p w:rsidR="006A7D52" w:rsidRPr="004132BD" w:rsidRDefault="006A7D52" w:rsidP="006A7D52">
      <w:pPr>
        <w:widowControl/>
        <w:shd w:val="clear" w:color="auto" w:fill="FFFFFF"/>
        <w:spacing w:line="360" w:lineRule="auto"/>
        <w:ind w:firstLineChars="200" w:firstLine="482"/>
        <w:contextualSpacing/>
        <w:jc w:val="left"/>
        <w:rPr>
          <w:rFonts w:asciiTheme="minorEastAsia" w:hAnsiTheme="minorEastAsia" w:cs="黑体"/>
          <w:b/>
          <w:bCs/>
          <w:sz w:val="24"/>
          <w:szCs w:val="24"/>
          <w:shd w:val="clear" w:color="auto" w:fill="FFFFFF"/>
        </w:rPr>
      </w:pPr>
      <w:r w:rsidRPr="004132BD">
        <w:rPr>
          <w:rFonts w:asciiTheme="minorEastAsia" w:hAnsiTheme="minorEastAsia" w:cs="黑体" w:hint="eastAsia"/>
          <w:b/>
          <w:bCs/>
          <w:sz w:val="24"/>
          <w:szCs w:val="24"/>
          <w:shd w:val="clear" w:color="auto" w:fill="FFFFFF"/>
        </w:rPr>
        <w:t>C包：</w:t>
      </w:r>
    </w:p>
    <w:p w:rsidR="004F4017" w:rsidRPr="004132BD" w:rsidRDefault="004F4017" w:rsidP="004F4017">
      <w:pPr>
        <w:widowControl/>
        <w:shd w:val="clear" w:color="auto" w:fill="FFFFFF"/>
        <w:spacing w:line="360" w:lineRule="atLeast"/>
        <w:ind w:firstLine="600"/>
        <w:jc w:val="left"/>
        <w:rPr>
          <w:rFonts w:ascii="仿宋" w:eastAsia="仿宋" w:hAnsi="仿宋" w:cs="宋体"/>
          <w:kern w:val="0"/>
          <w:sz w:val="30"/>
          <w:szCs w:val="30"/>
        </w:rPr>
      </w:pPr>
    </w:p>
    <w:tbl>
      <w:tblPr>
        <w:tblW w:w="9581" w:type="dxa"/>
        <w:jc w:val="center"/>
        <w:tblInd w:w="-131" w:type="dxa"/>
        <w:tblLayout w:type="fixed"/>
        <w:tblLook w:val="04A0"/>
      </w:tblPr>
      <w:tblGrid>
        <w:gridCol w:w="533"/>
        <w:gridCol w:w="743"/>
        <w:gridCol w:w="2260"/>
        <w:gridCol w:w="1411"/>
        <w:gridCol w:w="1335"/>
        <w:gridCol w:w="1312"/>
        <w:gridCol w:w="611"/>
        <w:gridCol w:w="620"/>
        <w:gridCol w:w="756"/>
      </w:tblGrid>
      <w:tr w:rsidR="004F4017" w:rsidRPr="004132BD" w:rsidTr="004F4017">
        <w:trPr>
          <w:trHeight w:val="686"/>
          <w:jc w:val="center"/>
        </w:trPr>
        <w:tc>
          <w:tcPr>
            <w:tcW w:w="533" w:type="dxa"/>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序号</w:t>
            </w: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设备名称</w:t>
            </w:r>
          </w:p>
        </w:tc>
        <w:tc>
          <w:tcPr>
            <w:tcW w:w="6318" w:type="dxa"/>
            <w:gridSpan w:val="4"/>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技术参数、功能要求及具体配置</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单位</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数量</w:t>
            </w: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是否核心 产品</w:t>
            </w: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一、城市空气自动监测设备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二氧化硫自动分析仪</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分析方法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紫外荧光法</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0-0.05, 0.1, 0.2, 0.5, 1, 2, 5, 10, 20, 50,100 ppm可选，自动或手动选择分档</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零点噪声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&lt;0.5ppb(RMS)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最低检测限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0.5ppb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测量精度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读数值的 1%</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线性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零点飘移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&lt;1ppb/24h   &lt;1.0ppb/7d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跨度飘移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±1%满度值/24h</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响应时间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&lt;120s/(0-95%)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运行温度范围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20-30℃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零跨阀</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外置，可满足自动校准</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测量值输出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电压 10v、5v、1v、100mv，或电流 4-20mA，以及 RS232 双向通讯界面及以太口。</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运行方式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微处理机控制,具有参 数设定,自我诊断报警、仪器运行状态参数显示、远程遥控诊断操作、存储分析数据和运行状态参数的功能</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电源电压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220±10%VAC/50Hz</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紫外灯</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寿命在3年以上</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2</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氮氧化物自动分析仪</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分析方法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化学发光法，可实时监测 NO/NO</w:t>
            </w:r>
            <w:r w:rsidRPr="004132BD">
              <w:rPr>
                <w:rFonts w:ascii="仿宋" w:eastAsia="仿宋" w:hAnsi="仿宋" w:cs="Times New Roman" w:hint="eastAsia"/>
                <w:kern w:val="0"/>
                <w:sz w:val="24"/>
                <w:szCs w:val="24"/>
                <w:vertAlign w:val="subscript"/>
              </w:rPr>
              <w:t>2</w:t>
            </w:r>
            <w:r w:rsidRPr="004132BD">
              <w:rPr>
                <w:rFonts w:ascii="仿宋" w:eastAsia="仿宋" w:hAnsi="仿宋" w:cs="Times New Roman" w:hint="eastAsia"/>
                <w:kern w:val="0"/>
                <w:sz w:val="24"/>
                <w:szCs w:val="24"/>
              </w:rPr>
              <w:t>/NO</w:t>
            </w:r>
            <w:r w:rsidRPr="004132BD">
              <w:rPr>
                <w:rFonts w:ascii="仿宋" w:eastAsia="仿宋" w:hAnsi="仿宋" w:cs="Times New Roman" w:hint="eastAsia"/>
                <w:kern w:val="0"/>
                <w:sz w:val="24"/>
                <w:szCs w:val="24"/>
                <w:vertAlign w:val="subscript"/>
              </w:rPr>
              <w:t>x。</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0-0.05, 0.1, 0.2, 0.5, 1, 2, 5, 10, 20, 50 ,100 ppm可选，双量程自动切换。</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零点噪声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≤0.2ppb(RMS)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最低检测限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0.4ppb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测量精度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±0.5 ppb</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线性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零点飘移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&lt;0.5ppb/24h，&lt;1ppb/7d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跨度飘移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响应时间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&lt;120s 到 90%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运行温度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15-35℃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零跨阀</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外置，可满足自动校准。</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测量值输出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电压 10v、5v、1v、100mv，或电流 4-20mA，以及 RS232 双向通讯界面及以太口。</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运行方式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微处理机控制,具有参 数设定,自我诊断报警、仪器运行状态参数显示、远程遥控诊断操作、存储分析数据和</w:t>
            </w:r>
            <w:r w:rsidRPr="004132BD">
              <w:rPr>
                <w:rFonts w:ascii="仿宋" w:eastAsia="仿宋" w:hAnsi="仿宋" w:cs="Times New Roman" w:hint="eastAsia"/>
                <w:kern w:val="0"/>
                <w:sz w:val="24"/>
                <w:szCs w:val="24"/>
              </w:rPr>
              <w:lastRenderedPageBreak/>
              <w:t>运行状态参数的功能。</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电源电压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220±10%VAC/50Hz</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3</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宋体"/>
                <w:b/>
                <w:bCs/>
                <w:kern w:val="0"/>
                <w:sz w:val="24"/>
                <w:szCs w:val="24"/>
              </w:rPr>
            </w:pPr>
            <w:r w:rsidRPr="004132BD">
              <w:rPr>
                <w:rFonts w:ascii="仿宋" w:eastAsia="仿宋" w:hAnsi="仿宋" w:cs="宋体" w:hint="eastAsia"/>
                <w:b/>
                <w:bCs/>
                <w:kern w:val="0"/>
                <w:sz w:val="24"/>
                <w:szCs w:val="24"/>
              </w:rPr>
              <w:t>一氧化碳自动分析仪</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分析方法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气体滤波相关红外法</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 2, 5, 10, 20, 50, 100, 200, 500, 1000, 2000, 5000,10000 ppm可选，双量程自动切换。</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零点噪声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0.02ppm（RMS）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最低检出限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0.04ppm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测量精度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±0.1ppm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线性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零点飘移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&lt;0.1ppm/24h，&lt;0.2ppm/7d。</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跨度飘移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±1%满度值/24h， &lt;1.0%满度值/7d。</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响应时间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&lt;120s 到 95%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运行温度范围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20-30℃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零跨阀：</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外置，可满足自动校准；具有内置自动零点校正系统。</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测量值输出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6路电压 10v、5v、1v、100mv，10个状态继电器，断电指示，16路数字输入，以及 RS232 双向通讯界面及以太网口；</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测量值输出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电压 10v、5v、1v、100mv，电流 4-20mA，以及 RS232 双向通讯界面及以太口。</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运行方式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微处理机控制,具有参 数设定,自我诊断报警、仪器运行状态参数显示、远程遥 控诊断操作、存储分析数据和</w:t>
            </w:r>
            <w:r w:rsidRPr="004132BD">
              <w:rPr>
                <w:rFonts w:ascii="仿宋" w:eastAsia="仿宋" w:hAnsi="仿宋" w:cs="Times New Roman" w:hint="eastAsia"/>
                <w:kern w:val="0"/>
                <w:sz w:val="24"/>
                <w:szCs w:val="24"/>
              </w:rPr>
              <w:lastRenderedPageBreak/>
              <w:t>运行状态参数的功能。</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仪器易于维护，周期性维护时部件电位调整由软件完成，无需打开机箱和借助于专用工具。</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电源电压：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220±10%VAC/50Hz。</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4</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宋体"/>
                <w:b/>
                <w:bCs/>
                <w:kern w:val="0"/>
                <w:sz w:val="24"/>
                <w:szCs w:val="24"/>
              </w:rPr>
            </w:pPr>
            <w:r w:rsidRPr="004132BD">
              <w:rPr>
                <w:rFonts w:ascii="仿宋" w:eastAsia="仿宋" w:hAnsi="仿宋" w:cs="宋体" w:hint="eastAsia"/>
                <w:b/>
                <w:bCs/>
                <w:kern w:val="0"/>
                <w:sz w:val="24"/>
                <w:szCs w:val="24"/>
              </w:rPr>
              <w:t>臭氧自动分析仪</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分析方法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紫外吸收光度法,对称双光池技术。</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0-0.05, 0.1, 0.2, 0.5, 1, 2, 5, 10, 20, 50,100,200PPM;</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0-0.1, 0.2, 1, 2, 5, 10, 20, 50, 100, 200 and 400 mg/m</w:t>
            </w:r>
            <w:r w:rsidRPr="004132BD">
              <w:rPr>
                <w:rFonts w:ascii="仿宋" w:eastAsia="仿宋" w:hAnsi="仿宋" w:cs="Times New Roman" w:hint="eastAsia"/>
                <w:kern w:val="0"/>
                <w:sz w:val="24"/>
                <w:szCs w:val="24"/>
                <w:vertAlign w:val="superscript"/>
              </w:rPr>
              <w:t>3</w:t>
            </w:r>
            <w:r w:rsidRPr="004132BD">
              <w:rPr>
                <w:rFonts w:ascii="仿宋" w:eastAsia="仿宋" w:hAnsi="仿宋" w:cs="Times New Roman" w:hint="eastAsia"/>
                <w:kern w:val="0"/>
                <w:sz w:val="24"/>
                <w:szCs w:val="24"/>
              </w:rPr>
              <w:t>。</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零点噪声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≤0.3ppb(RMS)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最低检测限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0.6ppb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测量精度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1.0ppb</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线性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±1%满度值</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零点飘移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&lt;1.0ppb/24h/7d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跨度飘移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&lt;1.0%满度值/24h/7d</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响应时间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&lt;300s 到 95%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运行温度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20-30℃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零跨阀</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外置</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测量值输出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电压 10v、5v、1v、100mv，电流 4-20mA，10个状态继电器，断电指示，以及 RS232双向通讯界面及以太口。</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运行方式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微处理机控制,具有参数设定,自我诊断报警、仪器运行状态参数显示、远程遥控诊断操作、存储分析数据和运</w:t>
            </w:r>
            <w:r w:rsidRPr="004132BD">
              <w:rPr>
                <w:rFonts w:ascii="仿宋" w:eastAsia="仿宋" w:hAnsi="仿宋" w:cs="Times New Roman" w:hint="eastAsia"/>
                <w:kern w:val="0"/>
                <w:sz w:val="24"/>
                <w:szCs w:val="24"/>
              </w:rPr>
              <w:lastRenderedPageBreak/>
              <w:t>行状态参数的功。</w:t>
            </w:r>
          </w:p>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电源电压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220±10%VAC/50Hz。</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5</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宋体"/>
                <w:b/>
                <w:bCs/>
                <w:kern w:val="0"/>
                <w:sz w:val="24"/>
                <w:szCs w:val="24"/>
              </w:rPr>
            </w:pPr>
            <w:r w:rsidRPr="004132BD">
              <w:rPr>
                <w:rFonts w:ascii="仿宋" w:eastAsia="仿宋" w:hAnsi="仿宋" w:cs="宋体" w:hint="eastAsia"/>
                <w:b/>
                <w:bCs/>
                <w:kern w:val="0"/>
                <w:sz w:val="24"/>
                <w:szCs w:val="24"/>
              </w:rPr>
              <w:t>PM10自动分析仪</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测量原理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β射线法</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0～1.0,2.0,3.0,5.0,10.0mg/m</w:t>
            </w:r>
            <w:r w:rsidRPr="004132BD">
              <w:rPr>
                <w:rFonts w:ascii="仿宋" w:eastAsia="仿宋" w:hAnsi="仿宋" w:cs="Times New Roman" w:hint="eastAsia"/>
                <w:kern w:val="0"/>
                <w:sz w:val="24"/>
                <w:szCs w:val="24"/>
                <w:vertAlign w:val="superscript"/>
              </w:rPr>
              <w:t>3</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0～100,1000,2000,3000,5000,10000μg/m</w:t>
            </w:r>
            <w:r w:rsidRPr="004132BD">
              <w:rPr>
                <w:rFonts w:ascii="仿宋" w:eastAsia="仿宋" w:hAnsi="仿宋" w:cs="Times New Roman" w:hint="eastAsia"/>
                <w:kern w:val="0"/>
                <w:sz w:val="24"/>
                <w:szCs w:val="24"/>
                <w:vertAlign w:val="superscript"/>
              </w:rPr>
              <w:t>3</w:t>
            </w:r>
            <w:r w:rsidRPr="004132BD">
              <w:rPr>
                <w:rFonts w:ascii="仿宋" w:eastAsia="仿宋" w:hAnsi="仿宋" w:cs="Times New Roman" w:hint="eastAsia"/>
                <w:kern w:val="0"/>
                <w:sz w:val="24"/>
                <w:szCs w:val="24"/>
              </w:rPr>
              <w:t>。</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最低检测限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1μg/m</w:t>
            </w:r>
            <w:r w:rsidRPr="004132BD">
              <w:rPr>
                <w:rFonts w:ascii="仿宋" w:eastAsia="仿宋" w:hAnsi="仿宋" w:cs="Times New Roman" w:hint="eastAsia"/>
                <w:kern w:val="0"/>
                <w:sz w:val="24"/>
                <w:szCs w:val="24"/>
                <w:vertAlign w:val="superscript"/>
              </w:rPr>
              <w:t>3</w:t>
            </w:r>
            <w:r w:rsidRPr="004132BD">
              <w:rPr>
                <w:rFonts w:ascii="仿宋" w:eastAsia="仿宋" w:hAnsi="仿宋" w:cs="Times New Roman" w:hint="eastAsia"/>
                <w:kern w:val="0"/>
                <w:sz w:val="24"/>
                <w:szCs w:val="24"/>
              </w:rPr>
              <w:t>（24小时平均）；4μg/m</w:t>
            </w:r>
            <w:r w:rsidRPr="004132BD">
              <w:rPr>
                <w:rFonts w:ascii="仿宋" w:eastAsia="仿宋" w:hAnsi="仿宋" w:cs="Times New Roman" w:hint="eastAsia"/>
                <w:kern w:val="0"/>
                <w:sz w:val="24"/>
                <w:szCs w:val="24"/>
                <w:vertAlign w:val="superscript"/>
              </w:rPr>
              <w:t>3</w:t>
            </w:r>
            <w:r w:rsidRPr="004132BD">
              <w:rPr>
                <w:rFonts w:ascii="仿宋" w:eastAsia="仿宋" w:hAnsi="仿宋" w:cs="Times New Roman" w:hint="eastAsia"/>
                <w:kern w:val="0"/>
                <w:sz w:val="24"/>
                <w:szCs w:val="24"/>
              </w:rPr>
              <w:t>（1小时平均。</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仪器精度（24小时）</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±2μg/m</w:t>
            </w:r>
            <w:r w:rsidRPr="004132BD">
              <w:rPr>
                <w:rFonts w:ascii="仿宋" w:eastAsia="仿宋" w:hAnsi="仿宋" w:cs="Times New Roman" w:hint="eastAsia"/>
                <w:kern w:val="0"/>
                <w:sz w:val="24"/>
                <w:szCs w:val="24"/>
                <w:vertAlign w:val="superscript"/>
              </w:rPr>
              <w:t>3</w:t>
            </w:r>
            <w:r w:rsidRPr="004132BD">
              <w:rPr>
                <w:rFonts w:ascii="宋体" w:eastAsia="宋体" w:hAnsi="宋体" w:cs="宋体" w:hint="eastAsia"/>
                <w:kern w:val="0"/>
                <w:sz w:val="24"/>
                <w:szCs w:val="24"/>
                <w:vertAlign w:val="superscript"/>
              </w:rPr>
              <w:t>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测量周期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每个斑点在采集位置24小时（默认值）；用户可设置30分钟到24小时；在特殊气候条件下能明显反应变化曲线。</w:t>
            </w:r>
            <w:r w:rsidRPr="004132BD">
              <w:rPr>
                <w:rFonts w:ascii="宋体" w:eastAsia="宋体" w:hAnsi="宋体" w:cs="宋体" w:hint="eastAsia"/>
                <w:kern w:val="0"/>
                <w:sz w:val="24"/>
                <w:szCs w:val="24"/>
              </w:rPr>
              <w:t>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数据平均</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每隔1/2小时和24小时数据自动存储；每1/2，1，3和24小时数据显示。</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采样流量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16.7L/min ±2.5%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模拟输出：电压0-10V或电流4-20mA浓度值（μg/m</w:t>
            </w:r>
            <w:r w:rsidRPr="004132BD">
              <w:rPr>
                <w:rFonts w:ascii="仿宋" w:eastAsia="仿宋" w:hAnsi="仿宋" w:cs="Times New Roman" w:hint="eastAsia"/>
                <w:kern w:val="0"/>
                <w:sz w:val="24"/>
                <w:szCs w:val="24"/>
                <w:vertAlign w:val="superscript"/>
              </w:rPr>
              <w:t>3</w:t>
            </w:r>
            <w:r w:rsidRPr="004132BD">
              <w:rPr>
                <w:rFonts w:ascii="仿宋" w:eastAsia="仿宋" w:hAnsi="仿宋" w:cs="Times New Roman" w:hint="eastAsia"/>
                <w:kern w:val="0"/>
                <w:sz w:val="24"/>
                <w:szCs w:val="24"/>
              </w:rPr>
              <w:t>）；串口输出：RS-232/485。</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宋体"/>
                <w:b/>
                <w:bCs/>
                <w:kern w:val="0"/>
                <w:sz w:val="24"/>
                <w:szCs w:val="24"/>
              </w:rPr>
            </w:pPr>
          </w:p>
          <w:p w:rsidR="004F4017" w:rsidRPr="004132BD" w:rsidRDefault="004F4017" w:rsidP="004F4017">
            <w:pPr>
              <w:widowControl/>
              <w:jc w:val="center"/>
              <w:rPr>
                <w:rFonts w:ascii="Times New Roman" w:eastAsia="宋体" w:hAnsi="Times New Roman" w:cs="Times New Roman"/>
                <w:kern w:val="0"/>
                <w:szCs w:val="21"/>
              </w:rPr>
            </w:pPr>
          </w:p>
          <w:p w:rsidR="004F4017" w:rsidRPr="004132BD" w:rsidRDefault="004F4017" w:rsidP="004F4017">
            <w:pPr>
              <w:widowControl/>
              <w:jc w:val="center"/>
              <w:rPr>
                <w:rFonts w:ascii="Times New Roman" w:eastAsia="宋体" w:hAnsi="Times New Roman" w:cs="Times New Roman"/>
                <w:b/>
                <w:bCs/>
                <w:kern w:val="0"/>
                <w:sz w:val="24"/>
                <w:szCs w:val="24"/>
              </w:rPr>
            </w:pPr>
            <w:r w:rsidRPr="004132BD">
              <w:rPr>
                <w:rFonts w:ascii="宋体" w:eastAsia="宋体" w:hAnsi="宋体" w:cs="Times New Roman" w:hint="eastAsia"/>
                <w:b/>
                <w:bCs/>
                <w:kern w:val="0"/>
                <w:sz w:val="24"/>
                <w:szCs w:val="24"/>
              </w:rPr>
              <w:t>6</w:t>
            </w:r>
          </w:p>
          <w:p w:rsidR="004F4017" w:rsidRPr="004132BD" w:rsidRDefault="004F4017" w:rsidP="004F4017">
            <w:pPr>
              <w:widowControl/>
              <w:jc w:val="center"/>
              <w:rPr>
                <w:rFonts w:ascii="Times New Roman" w:eastAsia="宋体" w:hAnsi="Times New Roman" w:cs="Times New Roman"/>
                <w:kern w:val="0"/>
                <w:szCs w:val="21"/>
              </w:rPr>
            </w:pPr>
          </w:p>
          <w:p w:rsidR="004F4017" w:rsidRPr="004132BD" w:rsidRDefault="004F4017" w:rsidP="004F4017">
            <w:pPr>
              <w:widowControl/>
              <w:jc w:val="center"/>
              <w:rPr>
                <w:rFonts w:ascii="Times New Roman" w:eastAsia="宋体" w:hAnsi="Times New Roman" w:cs="Times New Roman"/>
                <w:kern w:val="0"/>
                <w:szCs w:val="21"/>
              </w:rPr>
            </w:pPr>
          </w:p>
          <w:p w:rsidR="004F4017" w:rsidRPr="004132BD" w:rsidRDefault="004F4017" w:rsidP="004F4017">
            <w:pPr>
              <w:widowControl/>
              <w:jc w:val="center"/>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PM2.5自动分析仪</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用途</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测量环境空气中的PM</w:t>
            </w:r>
            <w:r w:rsidRPr="004132BD">
              <w:rPr>
                <w:rFonts w:ascii="仿宋" w:eastAsia="仿宋" w:hAnsi="仿宋" w:cs="Calibri" w:hint="eastAsia"/>
                <w:kern w:val="0"/>
                <w:sz w:val="24"/>
                <w:szCs w:val="24"/>
                <w:vertAlign w:val="subscript"/>
              </w:rPr>
              <w:t>2.5</w:t>
            </w:r>
            <w:r w:rsidRPr="004132BD">
              <w:rPr>
                <w:rFonts w:ascii="仿宋" w:eastAsia="仿宋" w:hAnsi="仿宋" w:cs="Calibri" w:hint="eastAsia"/>
                <w:kern w:val="0"/>
                <w:sz w:val="24"/>
                <w:szCs w:val="24"/>
              </w:rPr>
              <w:t>质量浓度</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测量方法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β射线法</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动态加热系统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 xml:space="preserve">能使样气相对湿度控制在低于35%，能消除湿气干扰和保留挥发性颗粒物，保证测量的准确性 。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测量量程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在0-1mg/m</w:t>
            </w:r>
            <w:r w:rsidRPr="004132BD">
              <w:rPr>
                <w:rFonts w:ascii="仿宋" w:eastAsia="仿宋" w:hAnsi="仿宋" w:cs="Calibri" w:hint="eastAsia"/>
                <w:kern w:val="0"/>
                <w:sz w:val="24"/>
                <w:szCs w:val="24"/>
                <w:vertAlign w:val="superscript"/>
              </w:rPr>
              <w:t>3</w:t>
            </w:r>
            <w:r w:rsidRPr="004132BD">
              <w:rPr>
                <w:rFonts w:ascii="仿宋" w:eastAsia="仿宋" w:hAnsi="仿宋" w:cs="Calibri" w:hint="eastAsia"/>
                <w:kern w:val="0"/>
                <w:sz w:val="24"/>
                <w:szCs w:val="24"/>
              </w:rPr>
              <w:t>和0-10mg/m</w:t>
            </w:r>
            <w:r w:rsidRPr="004132BD">
              <w:rPr>
                <w:rFonts w:ascii="仿宋" w:eastAsia="仿宋" w:hAnsi="仿宋" w:cs="Calibri" w:hint="eastAsia"/>
                <w:kern w:val="0"/>
                <w:sz w:val="24"/>
                <w:szCs w:val="24"/>
                <w:vertAlign w:val="superscript"/>
              </w:rPr>
              <w:t>3</w:t>
            </w:r>
            <w:r w:rsidRPr="004132BD">
              <w:rPr>
                <w:rFonts w:ascii="仿宋" w:eastAsia="仿宋" w:hAnsi="仿宋" w:cs="Calibri" w:hint="eastAsia"/>
                <w:kern w:val="0"/>
                <w:sz w:val="24"/>
                <w:szCs w:val="24"/>
              </w:rPr>
              <w:t>两个量程</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最低检测限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小于2ug/m</w:t>
            </w:r>
            <w:r w:rsidRPr="004132BD">
              <w:rPr>
                <w:rFonts w:ascii="仿宋" w:eastAsia="仿宋" w:hAnsi="仿宋" w:cs="Calibri" w:hint="eastAsia"/>
                <w:kern w:val="0"/>
                <w:sz w:val="24"/>
                <w:szCs w:val="24"/>
                <w:vertAlign w:val="superscript"/>
              </w:rPr>
              <w:t>3</w:t>
            </w:r>
            <w:r w:rsidRPr="004132BD">
              <w:rPr>
                <w:rFonts w:ascii="仿宋" w:eastAsia="仿宋" w:hAnsi="仿宋" w:cs="Calibri" w:hint="eastAsia"/>
                <w:kern w:val="0"/>
                <w:sz w:val="24"/>
                <w:szCs w:val="24"/>
              </w:rPr>
              <w:t xml:space="preserve"> （24小时平均）</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测量小时精度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±2.0ug/m</w:t>
            </w:r>
            <w:r w:rsidRPr="004132BD">
              <w:rPr>
                <w:rFonts w:ascii="仿宋" w:eastAsia="仿宋" w:hAnsi="仿宋" w:cs="Calibri" w:hint="eastAsia"/>
                <w:kern w:val="0"/>
                <w:sz w:val="24"/>
                <w:szCs w:val="24"/>
                <w:vertAlign w:val="superscript"/>
              </w:rPr>
              <w:t>3</w:t>
            </w:r>
            <w:r w:rsidRPr="004132BD">
              <w:rPr>
                <w:rFonts w:ascii="仿宋" w:eastAsia="仿宋" w:hAnsi="仿宋" w:cs="Calibri" w:hint="eastAsia"/>
                <w:kern w:val="0"/>
                <w:sz w:val="24"/>
                <w:szCs w:val="24"/>
              </w:rPr>
              <w:t>小于80ug/m</w:t>
            </w:r>
            <w:r w:rsidRPr="004132BD">
              <w:rPr>
                <w:rFonts w:ascii="仿宋" w:eastAsia="仿宋" w:hAnsi="仿宋" w:cs="Calibri" w:hint="eastAsia"/>
                <w:kern w:val="0"/>
                <w:sz w:val="24"/>
                <w:szCs w:val="24"/>
                <w:vertAlign w:val="superscript"/>
              </w:rPr>
              <w:t>3</w:t>
            </w:r>
            <w:r w:rsidRPr="004132BD">
              <w:rPr>
                <w:rFonts w:ascii="仿宋" w:eastAsia="仿宋" w:hAnsi="仿宋" w:cs="Calibri" w:hint="eastAsia"/>
                <w:kern w:val="0"/>
                <w:sz w:val="24"/>
                <w:szCs w:val="24"/>
              </w:rPr>
              <w:t>，其他±5.0ug/m</w:t>
            </w:r>
            <w:r w:rsidRPr="004132BD">
              <w:rPr>
                <w:rFonts w:ascii="仿宋" w:eastAsia="仿宋" w:hAnsi="仿宋" w:cs="Calibri" w:hint="eastAsia"/>
                <w:kern w:val="0"/>
                <w:sz w:val="24"/>
                <w:szCs w:val="24"/>
                <w:vertAlign w:val="superscript"/>
              </w:rPr>
              <w:t xml:space="preserve">3  </w:t>
            </w:r>
            <w:r w:rsidRPr="004132BD">
              <w:rPr>
                <w:rFonts w:ascii="仿宋" w:eastAsia="仿宋" w:hAnsi="仿宋" w:cs="Calibri" w:hint="eastAsia"/>
                <w:kern w:val="0"/>
                <w:sz w:val="24"/>
                <w:szCs w:val="24"/>
              </w:rPr>
              <w:t>。</w:t>
            </w:r>
            <w:r w:rsidRPr="004132BD">
              <w:rPr>
                <w:rFonts w:ascii="宋体" w:eastAsia="宋体" w:hAnsi="宋体" w:cs="宋体" w:hint="eastAsia"/>
                <w:kern w:val="0"/>
                <w:sz w:val="24"/>
                <w:szCs w:val="24"/>
                <w:vertAlign w:val="subscript"/>
              </w:rPr>
              <w:t>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准确度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采样流量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16.7L/min 稳定性优于2.5%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压力/温度测量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实时监测环境压力与温度，自动修正数据。</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信号输出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0-1V，0-5V，0-10V、0-20mA，至少2个RS232/485输出。</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7</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气象五参数监测仪</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napToGrid w:val="0"/>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1.风向传感器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(1) 方位：360 度； </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Calibri" w:hint="eastAsia"/>
                <w:kern w:val="0"/>
                <w:sz w:val="24"/>
                <w:szCs w:val="24"/>
              </w:rPr>
              <w:t>(2) 精度：±3 度。</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套</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napToGrid w:val="0"/>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2. 风速传感器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(1) 测量范围：0-60m/s； </w:t>
            </w:r>
          </w:p>
          <w:p w:rsidR="004F4017" w:rsidRPr="004132BD" w:rsidRDefault="004F4017" w:rsidP="004F4017">
            <w:pPr>
              <w:widowControl/>
              <w:spacing w:line="30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(2) 精度：±0.5m/s； </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Calibri" w:hint="eastAsia"/>
                <w:kern w:val="0"/>
                <w:sz w:val="24"/>
                <w:szCs w:val="24"/>
              </w:rPr>
              <w:t>(3) 激活风速：1.0m/s。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3. 温度传感器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(1) 测量范围：－50～＋50℃； </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Calibri" w:hint="eastAsia"/>
                <w:kern w:val="0"/>
                <w:sz w:val="24"/>
                <w:szCs w:val="24"/>
              </w:rPr>
              <w:t xml:space="preserve">(2) 精度： 2℃。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4. 湿度传感器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 xml:space="preserve">(1) 测量范围：0-100%相对湿度； </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(2) 精度：±0.5%。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Chars="100" w:firstLine="240"/>
              <w:rPr>
                <w:rFonts w:ascii="仿宋" w:eastAsia="仿宋" w:hAnsi="仿宋" w:cs="Times New Roman"/>
                <w:b/>
                <w:bCs/>
                <w:kern w:val="0"/>
                <w:sz w:val="24"/>
                <w:szCs w:val="24"/>
              </w:rPr>
            </w:pPr>
            <w:r w:rsidRPr="004132BD">
              <w:rPr>
                <w:rFonts w:ascii="仿宋" w:eastAsia="仿宋" w:hAnsi="仿宋" w:cs="Calibri" w:hint="eastAsia"/>
                <w:kern w:val="0"/>
                <w:sz w:val="24"/>
                <w:szCs w:val="24"/>
              </w:rPr>
              <w:t>5. 气压传感器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 xml:space="preserve">(1)测量范围：800－1100mBar； </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(2)精度±0.5mBar。</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Calibri"/>
                <w:b/>
                <w:bCs/>
                <w:kern w:val="0"/>
                <w:sz w:val="24"/>
                <w:szCs w:val="24"/>
              </w:rPr>
            </w:pPr>
          </w:p>
          <w:p w:rsidR="004F4017" w:rsidRPr="004132BD" w:rsidRDefault="004F4017" w:rsidP="004F4017">
            <w:pPr>
              <w:widowControl/>
              <w:rPr>
                <w:rFonts w:ascii="仿宋" w:eastAsia="仿宋" w:hAnsi="仿宋" w:cs="Times New Roman"/>
                <w:b/>
                <w:bCs/>
                <w:kern w:val="0"/>
                <w:sz w:val="24"/>
                <w:szCs w:val="24"/>
              </w:rPr>
            </w:pPr>
            <w:r w:rsidRPr="004132BD">
              <w:rPr>
                <w:rFonts w:ascii="仿宋" w:eastAsia="仿宋" w:hAnsi="仿宋" w:cs="Calibri" w:hint="eastAsia"/>
                <w:b/>
                <w:bCs/>
                <w:kern w:val="0"/>
                <w:sz w:val="24"/>
                <w:szCs w:val="24"/>
              </w:rPr>
              <w:t>8</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r w:rsidRPr="004132BD">
              <w:rPr>
                <w:rFonts w:ascii="仿宋" w:eastAsia="仿宋" w:hAnsi="仿宋" w:cs="Calibri" w:hint="eastAsia"/>
                <w:b/>
                <w:bCs/>
                <w:kern w:val="0"/>
                <w:sz w:val="24"/>
                <w:szCs w:val="24"/>
              </w:rPr>
              <w:t>动态校准仪</w:t>
            </w:r>
          </w:p>
          <w:p w:rsidR="004F4017" w:rsidRPr="004132BD" w:rsidRDefault="004F4017" w:rsidP="004F4017">
            <w:pPr>
              <w:widowControl/>
              <w:spacing w:line="300" w:lineRule="atLeast"/>
              <w:ind w:firstLine="420"/>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(1)具有稀释系统及多种气体标准气源入口，动态配置多种不同浓度的标准气，实现对气态分析仪的单点和多点校准的功能；</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(2) 能接受控制指令进行自动零、跨（单点和多点）校准，也能以手动方式进行校准；</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(3) 具有自编程能力，编制/存储校准 程序,并启动和控制分析仪器进行零/跨或多点校准；</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(4) 流量测量准确度：±1%满量程；</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(5) 流量测量重复性：±2%满量程；</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(6) 流量测量线性度：±0.5%满量程；</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 xml:space="preserve">(7) 标准气输入口 3 个或以上，稀释气输出口 1 个；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(8) 臭氧发生器输出臭氧浓度范围 0.1ppm-6ppm，反应时间 180s(98%)；</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(9)具有自动检漏、压力检测和报警及自动断路功能；</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(10)电源电压：220VAC±10%/50Hz。</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rPr>
                <w:rFonts w:ascii="仿宋" w:eastAsia="仿宋" w:hAnsi="仿宋" w:cs="Times New Roman"/>
                <w:b/>
                <w:bCs/>
                <w:kern w:val="0"/>
                <w:sz w:val="24"/>
                <w:szCs w:val="24"/>
              </w:rPr>
            </w:pPr>
            <w:r w:rsidRPr="004132BD">
              <w:rPr>
                <w:rFonts w:ascii="仿宋" w:eastAsia="仿宋" w:hAnsi="仿宋" w:cs="Calibri" w:hint="eastAsia"/>
                <w:b/>
                <w:bCs/>
                <w:kern w:val="0"/>
                <w:sz w:val="24"/>
                <w:szCs w:val="24"/>
              </w:rPr>
              <w:t>9</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Calibri" w:hint="eastAsia"/>
                <w:b/>
                <w:bCs/>
                <w:kern w:val="0"/>
                <w:sz w:val="24"/>
                <w:szCs w:val="24"/>
              </w:rPr>
              <w:t>零气发生器</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输出流量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 xml:space="preserve">≥10L/min   </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输出压力</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10-30PSI</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含去除 HC 和 CO 装置</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零气纯度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NO、NO</w:t>
            </w:r>
            <w:r w:rsidRPr="004132BD">
              <w:rPr>
                <w:rFonts w:ascii="仿宋" w:eastAsia="仿宋" w:hAnsi="仿宋" w:cs="Calibri" w:hint="eastAsia"/>
                <w:kern w:val="0"/>
                <w:sz w:val="24"/>
                <w:szCs w:val="24"/>
                <w:vertAlign w:val="subscript"/>
              </w:rPr>
              <w:t>2</w:t>
            </w:r>
            <w:r w:rsidRPr="004132BD">
              <w:rPr>
                <w:rFonts w:ascii="仿宋" w:eastAsia="仿宋" w:hAnsi="仿宋" w:cs="Calibri" w:hint="eastAsia"/>
                <w:kern w:val="0"/>
                <w:sz w:val="24"/>
                <w:szCs w:val="24"/>
              </w:rPr>
              <w:t>、SO</w:t>
            </w:r>
            <w:r w:rsidRPr="004132BD">
              <w:rPr>
                <w:rFonts w:ascii="仿宋" w:eastAsia="仿宋" w:hAnsi="仿宋" w:cs="Calibri" w:hint="eastAsia"/>
                <w:kern w:val="0"/>
                <w:sz w:val="24"/>
                <w:szCs w:val="24"/>
                <w:vertAlign w:val="subscript"/>
              </w:rPr>
              <w:t>2</w:t>
            </w:r>
            <w:r w:rsidRPr="004132BD">
              <w:rPr>
                <w:rFonts w:ascii="仿宋" w:eastAsia="仿宋" w:hAnsi="仿宋" w:cs="Calibri" w:hint="eastAsia"/>
                <w:kern w:val="0"/>
                <w:sz w:val="24"/>
                <w:szCs w:val="24"/>
              </w:rPr>
              <w:t>、O5 &lt;0.5ppb，CO、HC≤0.03ppm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电源电压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220 VAC±10%/50Hz</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ind w:firstLine="420"/>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Calibri"/>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b/>
                <w:bCs/>
                <w:kern w:val="0"/>
                <w:sz w:val="24"/>
                <w:szCs w:val="24"/>
              </w:rPr>
              <w:t>10</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left"/>
              <w:rPr>
                <w:rFonts w:ascii="仿宋" w:eastAsia="仿宋" w:hAnsi="仿宋" w:cs="Calibri"/>
                <w:b/>
                <w:bCs/>
                <w:kern w:val="0"/>
                <w:sz w:val="24"/>
                <w:szCs w:val="24"/>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Calibri" w:hint="eastAsia"/>
                <w:b/>
                <w:bCs/>
                <w:kern w:val="0"/>
                <w:sz w:val="24"/>
                <w:szCs w:val="24"/>
              </w:rPr>
              <w:t>配套系统及辅助设施</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采样管结构</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垂直层流多路支管或竹节式多路支管</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套</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制作材料</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不锈钢或聚四氟乙烯或硼硅酸盐玻璃</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采样管内径</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5-15cm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样品滞留时间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&lt;10s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样品输出温度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50±5℃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样品相对湿度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≤80%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样品输出点距离</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≤8cm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雷诺数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&lt;2000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电源电压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220VAC/50Hz</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机架技术参数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适当数量的立式机柜，散热性能良好，可容纳本次采购的SO</w:t>
            </w:r>
            <w:r w:rsidRPr="004132BD">
              <w:rPr>
                <w:rFonts w:ascii="仿宋" w:eastAsia="仿宋" w:hAnsi="仿宋" w:cs="Calibri" w:hint="eastAsia"/>
                <w:kern w:val="0"/>
                <w:sz w:val="24"/>
                <w:szCs w:val="24"/>
                <w:vertAlign w:val="subscript"/>
              </w:rPr>
              <w:t>2</w:t>
            </w:r>
            <w:r w:rsidRPr="004132BD">
              <w:rPr>
                <w:rFonts w:ascii="仿宋" w:eastAsia="仿宋" w:hAnsi="仿宋" w:cs="Calibri" w:hint="eastAsia"/>
                <w:kern w:val="0"/>
                <w:sz w:val="24"/>
                <w:szCs w:val="24"/>
              </w:rPr>
              <w:t>、NO</w:t>
            </w:r>
            <w:r w:rsidRPr="004132BD">
              <w:rPr>
                <w:rFonts w:ascii="仿宋" w:eastAsia="仿宋" w:hAnsi="仿宋" w:cs="Calibri" w:hint="eastAsia"/>
                <w:kern w:val="0"/>
                <w:sz w:val="24"/>
                <w:szCs w:val="24"/>
                <w:vertAlign w:val="subscript"/>
              </w:rPr>
              <w:t>2</w:t>
            </w:r>
            <w:r w:rsidRPr="004132BD">
              <w:rPr>
                <w:rFonts w:ascii="仿宋" w:eastAsia="仿宋" w:hAnsi="仿宋" w:cs="Calibri" w:hint="eastAsia"/>
                <w:kern w:val="0"/>
                <w:sz w:val="24"/>
                <w:szCs w:val="24"/>
              </w:rPr>
              <w:t>、</w:t>
            </w:r>
            <w:r w:rsidRPr="004132BD">
              <w:rPr>
                <w:rFonts w:ascii="仿宋" w:eastAsia="仿宋" w:hAnsi="仿宋" w:cs="Calibri" w:hint="eastAsia"/>
                <w:kern w:val="0"/>
                <w:sz w:val="24"/>
                <w:szCs w:val="24"/>
              </w:rPr>
              <w:lastRenderedPageBreak/>
              <w:t>CO、O</w:t>
            </w:r>
            <w:r w:rsidRPr="004132BD">
              <w:rPr>
                <w:rFonts w:ascii="仿宋" w:eastAsia="仿宋" w:hAnsi="仿宋" w:cs="Calibri" w:hint="eastAsia"/>
                <w:kern w:val="0"/>
                <w:sz w:val="24"/>
                <w:szCs w:val="24"/>
                <w:vertAlign w:val="subscript"/>
              </w:rPr>
              <w:t>3</w:t>
            </w:r>
            <w:r w:rsidRPr="004132BD">
              <w:rPr>
                <w:rFonts w:ascii="仿宋" w:eastAsia="仿宋" w:hAnsi="仿宋" w:cs="Calibri" w:hint="eastAsia"/>
                <w:kern w:val="0"/>
                <w:sz w:val="24"/>
                <w:szCs w:val="24"/>
              </w:rPr>
              <w:t>、PM</w:t>
            </w:r>
            <w:r w:rsidRPr="004132BD">
              <w:rPr>
                <w:rFonts w:ascii="仿宋" w:eastAsia="仿宋" w:hAnsi="仿宋" w:cs="Calibri" w:hint="eastAsia"/>
                <w:kern w:val="0"/>
                <w:sz w:val="24"/>
                <w:szCs w:val="24"/>
                <w:vertAlign w:val="subscript"/>
              </w:rPr>
              <w:t>2.5</w:t>
            </w:r>
            <w:r w:rsidRPr="004132BD">
              <w:rPr>
                <w:rFonts w:ascii="仿宋" w:eastAsia="仿宋" w:hAnsi="仿宋" w:cs="Calibri" w:hint="eastAsia"/>
                <w:kern w:val="0"/>
                <w:sz w:val="24"/>
                <w:szCs w:val="24"/>
              </w:rPr>
              <w:t>、PM</w:t>
            </w:r>
            <w:r w:rsidRPr="004132BD">
              <w:rPr>
                <w:rFonts w:ascii="仿宋" w:eastAsia="仿宋" w:hAnsi="仿宋" w:cs="Calibri" w:hint="eastAsia"/>
                <w:kern w:val="0"/>
                <w:sz w:val="24"/>
                <w:szCs w:val="24"/>
                <w:vertAlign w:val="subscript"/>
              </w:rPr>
              <w:t>10</w:t>
            </w:r>
            <w:r w:rsidRPr="004132BD">
              <w:rPr>
                <w:rFonts w:ascii="仿宋" w:eastAsia="仿宋" w:hAnsi="仿宋" w:cs="Calibri" w:hint="eastAsia"/>
                <w:kern w:val="0"/>
                <w:sz w:val="24"/>
                <w:szCs w:val="24"/>
              </w:rPr>
              <w:t>分析仪、零气发生器、校准仪、数采仪等仪器必要时也需要包括相应的其他配套设备.</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使用机柜情况下，机柜采用航空级导轨抽拉连接装载仪器，方便拆卸仪器与清洗仪器内部管路，机柜后侧有纵向导轨汇总各仪器的电缆线路</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机柜有接地孔线，所有的连接管线、接头等应采用防腐材质，不与被测污染物发生化学反应</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稳压电源技术参数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稳压电源能够满足SO</w:t>
            </w:r>
            <w:r w:rsidRPr="004132BD">
              <w:rPr>
                <w:rFonts w:ascii="仿宋" w:eastAsia="仿宋" w:hAnsi="仿宋" w:cs="Times New Roman" w:hint="eastAsia"/>
                <w:kern w:val="0"/>
                <w:sz w:val="24"/>
                <w:szCs w:val="24"/>
                <w:vertAlign w:val="subscript"/>
              </w:rPr>
              <w:t>2</w:t>
            </w:r>
            <w:r w:rsidRPr="004132BD">
              <w:rPr>
                <w:rFonts w:ascii="仿宋" w:eastAsia="仿宋" w:hAnsi="仿宋" w:cs="Times New Roman" w:hint="eastAsia"/>
                <w:kern w:val="0"/>
                <w:sz w:val="24"/>
                <w:szCs w:val="24"/>
              </w:rPr>
              <w:t>、NO</w:t>
            </w:r>
            <w:r w:rsidRPr="004132BD">
              <w:rPr>
                <w:rFonts w:ascii="仿宋" w:eastAsia="仿宋" w:hAnsi="仿宋" w:cs="Times New Roman" w:hint="eastAsia"/>
                <w:kern w:val="0"/>
                <w:sz w:val="24"/>
                <w:szCs w:val="24"/>
                <w:vertAlign w:val="subscript"/>
              </w:rPr>
              <w:t>2</w:t>
            </w:r>
            <w:r w:rsidRPr="004132BD">
              <w:rPr>
                <w:rFonts w:ascii="仿宋" w:eastAsia="仿宋" w:hAnsi="仿宋" w:cs="Times New Roman" w:hint="eastAsia"/>
                <w:kern w:val="0"/>
                <w:sz w:val="24"/>
                <w:szCs w:val="24"/>
              </w:rPr>
              <w:t>、CO、O</w:t>
            </w:r>
            <w:r w:rsidRPr="004132BD">
              <w:rPr>
                <w:rFonts w:ascii="仿宋" w:eastAsia="仿宋" w:hAnsi="仿宋" w:cs="Times New Roman" w:hint="eastAsia"/>
                <w:kern w:val="0"/>
                <w:sz w:val="24"/>
                <w:szCs w:val="24"/>
                <w:vertAlign w:val="subscript"/>
              </w:rPr>
              <w:t>3</w:t>
            </w:r>
            <w:r w:rsidRPr="004132BD">
              <w:rPr>
                <w:rFonts w:ascii="仿宋" w:eastAsia="仿宋" w:hAnsi="仿宋" w:cs="Times New Roman" w:hint="eastAsia"/>
                <w:kern w:val="0"/>
                <w:sz w:val="24"/>
                <w:szCs w:val="24"/>
              </w:rPr>
              <w:t>、PM</w:t>
            </w:r>
            <w:r w:rsidRPr="004132BD">
              <w:rPr>
                <w:rFonts w:ascii="仿宋" w:eastAsia="仿宋" w:hAnsi="仿宋" w:cs="Times New Roman" w:hint="eastAsia"/>
                <w:kern w:val="0"/>
                <w:sz w:val="24"/>
                <w:szCs w:val="24"/>
                <w:vertAlign w:val="subscript"/>
              </w:rPr>
              <w:t>2.5</w:t>
            </w:r>
            <w:r w:rsidRPr="004132BD">
              <w:rPr>
                <w:rFonts w:ascii="仿宋" w:eastAsia="仿宋" w:hAnsi="仿宋" w:cs="Times New Roman" w:hint="eastAsia"/>
                <w:kern w:val="0"/>
                <w:sz w:val="24"/>
                <w:szCs w:val="24"/>
              </w:rPr>
              <w:t>、PM</w:t>
            </w:r>
            <w:r w:rsidRPr="004132BD">
              <w:rPr>
                <w:rFonts w:ascii="仿宋" w:eastAsia="仿宋" w:hAnsi="仿宋" w:cs="Times New Roman" w:hint="eastAsia"/>
                <w:kern w:val="0"/>
                <w:sz w:val="24"/>
                <w:szCs w:val="24"/>
                <w:vertAlign w:val="subscript"/>
              </w:rPr>
              <w:t>10</w:t>
            </w:r>
            <w:r w:rsidRPr="004132BD">
              <w:rPr>
                <w:rFonts w:ascii="仿宋" w:eastAsia="仿宋" w:hAnsi="仿宋" w:cs="Times New Roman" w:hint="eastAsia"/>
                <w:kern w:val="0"/>
                <w:sz w:val="24"/>
                <w:szCs w:val="24"/>
              </w:rPr>
              <w:t>分析仪、零气发生器、校准仪、数采仪等设备需求，确保上述仪器设备长期稳定运行，不受感应电影响跳变电压，稳压电源可负载超过5KW以上，供仪器正常使用，稳压电源接地</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采样系统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电动球阀（通径为1/2英寸，316不锈钢材质，AC220V） 1个；球阀入口防雨罩1个</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20mm管牙转Ф12 mm聚四氟乙烯球阀接头1个</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“DC 24V 10A”球阀控制继电器1个，Ф1mm2三星电缆20米</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Ф12mm×1 mm聚四氟乙烯管20米</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聚四氟乙烯六分路多支路管1根，长度450mm，管径为Ф20 mm×5mm；带连接头，连接头主通径为Ф12mm，分支路接头为Ф1/4英寸</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带接头的Ф12mm聚四氟乙烯两通2个</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带接头的Ф12mm聚四氟乙烯三通2个</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带接头的Ф12mm转Ф1/4英寸两通2个</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Ф12mm×20mm海绵保温管5米</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Ф6mm×10mm海绵保温管10米</w:t>
            </w:r>
          </w:p>
          <w:p w:rsidR="004F4017" w:rsidRPr="004132BD" w:rsidRDefault="004F4017" w:rsidP="004F4017">
            <w:pPr>
              <w:widowControl/>
              <w:spacing w:line="300" w:lineRule="atLeast"/>
              <w:ind w:firstLineChars="200" w:firstLine="480"/>
              <w:rPr>
                <w:rFonts w:ascii="仿宋" w:eastAsia="仿宋" w:hAnsi="仿宋" w:cs="Calibri"/>
                <w:kern w:val="0"/>
                <w:sz w:val="24"/>
                <w:szCs w:val="24"/>
              </w:rPr>
            </w:pPr>
            <w:r w:rsidRPr="004132BD">
              <w:rPr>
                <w:rFonts w:ascii="仿宋" w:eastAsia="仿宋" w:hAnsi="仿宋" w:cs="Calibri" w:hint="eastAsia"/>
                <w:kern w:val="0"/>
                <w:sz w:val="24"/>
                <w:szCs w:val="24"/>
              </w:rPr>
              <w:t>户外采样管安装固定支架1套，</w:t>
            </w:r>
            <w:r w:rsidRPr="004132BD">
              <w:rPr>
                <w:rFonts w:ascii="仿宋" w:eastAsia="仿宋" w:hAnsi="仿宋" w:cs="Calibri" w:hint="eastAsia"/>
                <w:kern w:val="0"/>
                <w:sz w:val="24"/>
                <w:szCs w:val="24"/>
              </w:rPr>
              <w:lastRenderedPageBreak/>
              <w:t>材质为304不锈钢</w:t>
            </w:r>
          </w:p>
          <w:p w:rsidR="004F4017" w:rsidRPr="004132BD" w:rsidRDefault="004F4017" w:rsidP="004F4017">
            <w:pPr>
              <w:widowControl/>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空载流量为10升的“AC 220V 60W”膜片泵1台（带1升缓冲罐）</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Ф1/4英寸聚四氟乙烯管30米</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外置电磁阀8组</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Calibri"/>
                <w:kern w:val="0"/>
                <w:sz w:val="24"/>
                <w:szCs w:val="24"/>
              </w:rPr>
            </w:pPr>
            <w:r w:rsidRPr="004132BD">
              <w:rPr>
                <w:rFonts w:ascii="仿宋" w:eastAsia="仿宋" w:hAnsi="仿宋" w:cs="Calibri" w:hint="eastAsia"/>
                <w:kern w:val="0"/>
                <w:sz w:val="24"/>
                <w:szCs w:val="24"/>
              </w:rPr>
              <w:t>标准气体</w:t>
            </w:r>
          </w:p>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4升混合标准气3瓶：CO浓度为3000ppm、SO</w:t>
            </w:r>
            <w:r w:rsidRPr="004132BD">
              <w:rPr>
                <w:rFonts w:ascii="仿宋" w:eastAsia="仿宋" w:hAnsi="仿宋" w:cs="Calibri" w:hint="eastAsia"/>
                <w:kern w:val="0"/>
                <w:sz w:val="24"/>
                <w:szCs w:val="24"/>
                <w:vertAlign w:val="subscript"/>
              </w:rPr>
              <w:t>2</w:t>
            </w:r>
            <w:r w:rsidRPr="004132BD">
              <w:rPr>
                <w:rFonts w:ascii="仿宋" w:eastAsia="仿宋" w:hAnsi="仿宋" w:cs="Calibri" w:hint="eastAsia"/>
                <w:kern w:val="0"/>
                <w:sz w:val="24"/>
                <w:szCs w:val="24"/>
              </w:rPr>
              <w:t xml:space="preserve">浓度为50ppm 、NO浓度为50ppm </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压阀3个：双级式减压结构，无死气体，对标准气体无污染，无吸附；膜片与母体采用硬密封形式；安全压力为1.5 倍的最大输出压力。</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二、大气颗粒物监测激光雷达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rPr>
                <w:rFonts w:ascii="仿宋" w:eastAsia="仿宋" w:hAnsi="仿宋" w:cs="Calibri"/>
                <w:b/>
                <w:bCs/>
                <w:kern w:val="0"/>
                <w:szCs w:val="21"/>
              </w:rPr>
            </w:pPr>
            <w:r w:rsidRPr="004132BD">
              <w:rPr>
                <w:rFonts w:ascii="仿宋" w:eastAsia="仿宋" w:hAnsi="仿宋" w:cs="Calibri" w:hint="eastAsia"/>
                <w:b/>
                <w:bCs/>
                <w:kern w:val="0"/>
                <w:szCs w:val="21"/>
              </w:rPr>
              <w:t>1</w:t>
            </w:r>
          </w:p>
          <w:p w:rsidR="004F4017" w:rsidRPr="004132BD" w:rsidRDefault="004F4017" w:rsidP="004F4017">
            <w:pPr>
              <w:widowControl/>
              <w:jc w:val="center"/>
              <w:rPr>
                <w:rFonts w:ascii="仿宋" w:eastAsia="仿宋" w:hAnsi="仿宋" w:cs="Calibri"/>
                <w:b/>
                <w:bCs/>
                <w:kern w:val="0"/>
                <w:szCs w:val="21"/>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ind w:firstLine="420"/>
              <w:jc w:val="center"/>
              <w:rPr>
                <w:rFonts w:ascii="仿宋" w:eastAsia="仿宋" w:hAnsi="仿宋" w:cs="Calibri"/>
                <w:b/>
                <w:bCs/>
                <w:kern w:val="0"/>
                <w:szCs w:val="21"/>
              </w:rPr>
            </w:pPr>
          </w:p>
          <w:p w:rsidR="004F4017" w:rsidRPr="004132BD" w:rsidRDefault="004F4017" w:rsidP="004F4017">
            <w:pPr>
              <w:widowControl/>
              <w:spacing w:line="300" w:lineRule="atLeast"/>
              <w:ind w:firstLine="420"/>
              <w:jc w:val="left"/>
              <w:rPr>
                <w:rFonts w:ascii="仿宋" w:eastAsia="仿宋" w:hAnsi="仿宋" w:cs="Calibri"/>
                <w:b/>
                <w:bCs/>
                <w:kern w:val="0"/>
                <w:szCs w:val="21"/>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Calibri" w:hint="eastAsia"/>
                <w:b/>
                <w:bCs/>
                <w:kern w:val="0"/>
                <w:szCs w:val="21"/>
              </w:rPr>
              <w:t>大气颗粒物激光雷达</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用途</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1探测大气气溶胶（飘尘）垂直分布和时空演变特征</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2探测云垂直分布、时空演变特征</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3进行云层3D扫描，探测云底高随时间变化</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4探测大气边界层的结构和时空演变特征</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5探测颗粒物质量浓度（如PM</w:t>
            </w:r>
            <w:r w:rsidRPr="004132BD">
              <w:rPr>
                <w:rFonts w:ascii="仿宋" w:eastAsia="仿宋" w:hAnsi="仿宋" w:cs="Times New Roman" w:hint="eastAsia"/>
                <w:kern w:val="0"/>
                <w:sz w:val="24"/>
                <w:szCs w:val="24"/>
                <w:vertAlign w:val="subscript"/>
              </w:rPr>
              <w:t>10</w:t>
            </w:r>
            <w:r w:rsidRPr="004132BD">
              <w:rPr>
                <w:rFonts w:ascii="仿宋" w:eastAsia="仿宋" w:hAnsi="仿宋" w:cs="Times New Roman" w:hint="eastAsia"/>
                <w:kern w:val="0"/>
                <w:sz w:val="24"/>
                <w:szCs w:val="24"/>
              </w:rPr>
              <w:t>）的时空演变特征</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6大气水平能见度及斜视程能见度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7实现非球形粒子与球形粒子的区分探测,识别沙尘、烟尘等非球形粒子（扬沙、沙尘暴监测）</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8城市边界大气剖面扫描，探测污染输送动态监测，区别局地污染与外部输送</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9区域污染物快速溯源，进行污染排查和应急监测</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10区域污染物精准定位，可视化展示污染物水平分布状况。</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2</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性能指标</w:t>
            </w:r>
          </w:p>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kern w:val="0"/>
                <w:sz w:val="24"/>
                <w:szCs w:val="24"/>
              </w:rPr>
            </w:pPr>
            <w:r w:rsidRPr="004132BD">
              <w:rPr>
                <w:rFonts w:ascii="仿宋" w:eastAsia="仿宋" w:hAnsi="仿宋" w:cs="Times New Roman" w:hint="eastAsia"/>
                <w:kern w:val="0"/>
                <w:sz w:val="24"/>
                <w:szCs w:val="24"/>
              </w:rPr>
              <w:t>1为同时保证在垂直及扫描探测等不同应用下都具有良好的时间分辨率，产品时间分辨率要求在3s～10min可调；</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2为同时保证在垂直及扫描探测等不同应用下都具有良好的空间分辨率，产品空间分辨率要在1.5、7.5m、15可选；</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3</w:t>
            </w:r>
            <w:r w:rsidRPr="004132BD">
              <w:rPr>
                <w:rFonts w:ascii="仿宋" w:eastAsia="仿宋" w:hAnsi="仿宋" w:cs="Times New Roman" w:hint="eastAsia"/>
                <w:kern w:val="0"/>
                <w:sz w:val="24"/>
                <w:szCs w:val="24"/>
              </w:rPr>
              <w:t>探测盲区要求不大于45m</w:t>
            </w:r>
            <w:r w:rsidRPr="004132BD">
              <w:rPr>
                <w:rFonts w:ascii="仿宋" w:eastAsia="仿宋" w:hAnsi="仿宋" w:cs="仿宋" w:hint="eastAsia"/>
                <w:sz w:val="24"/>
                <w:szCs w:val="24"/>
              </w:rPr>
              <w:t>（</w:t>
            </w:r>
            <w:r w:rsidRPr="004132BD">
              <w:rPr>
                <w:rFonts w:ascii="仿宋" w:eastAsia="仿宋" w:hAnsi="仿宋" w:cs="Times New Roman" w:hint="eastAsia"/>
                <w:kern w:val="0"/>
                <w:sz w:val="24"/>
                <w:szCs w:val="24"/>
              </w:rPr>
              <w:t>；</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4为实现更大范围的雷达探测，产品</w:t>
            </w:r>
            <w:r w:rsidRPr="004132BD">
              <w:rPr>
                <w:rFonts w:ascii="仿宋" w:eastAsia="仿宋" w:hAnsi="仿宋" w:cs="Times New Roman" w:hint="eastAsia"/>
                <w:kern w:val="0"/>
                <w:sz w:val="24"/>
                <w:szCs w:val="24"/>
              </w:rPr>
              <w:t>最大探测高度要求≥20km；</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5雷达主机采用一体化设计，高度集成发射单元、接收单元、数据采集单元。</w:t>
            </w:r>
          </w:p>
          <w:p w:rsidR="004F4017" w:rsidRPr="004132BD" w:rsidRDefault="004F4017" w:rsidP="004F4017">
            <w:pPr>
              <w:widowControl/>
              <w:spacing w:line="300" w:lineRule="atLeast"/>
              <w:ind w:firstLine="420"/>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发射单元</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1发射激光束的波长：532 nm波长；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2脉冲能量：为保证重污染天气下雷达有效探测范围仍能满足要求，激光脉冲能量要求在10uJ-1000uJ区间可调；</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3脉冲频率：2kHz/2.5kHz，可调；</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4激光器： Nd：YAG激光器；</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5泵浦方式：固体激光二极管泵浦；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6</w:t>
            </w:r>
            <w:r w:rsidRPr="004132BD">
              <w:rPr>
                <w:rFonts w:ascii="仿宋" w:eastAsia="仿宋" w:hAnsi="仿宋" w:cs="Times New Roman" w:hint="eastAsia"/>
                <w:kern w:val="0"/>
                <w:sz w:val="24"/>
                <w:szCs w:val="24"/>
              </w:rPr>
              <w:t>激光器使用寿命大于15000小时；</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7激光器冷却方式：风冷/水冷。</w:t>
            </w:r>
          </w:p>
          <w:p w:rsidR="004F4017" w:rsidRPr="004132BD" w:rsidRDefault="004F4017" w:rsidP="004F4017">
            <w:pPr>
              <w:widowControl/>
              <w:spacing w:line="300" w:lineRule="atLeast"/>
              <w:ind w:firstLine="420"/>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接收单元</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1接收望远镜：透射式同轴光学系统，应具有防光学干扰功能，激光发射与激光接收隔离；</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2望远镜口径要求不小于180mm；</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3双波长探测532nm垂直通道、532nm平行通道）。</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r w:rsidRPr="004132BD">
              <w:rPr>
                <w:rFonts w:ascii="仿宋" w:eastAsia="仿宋" w:hAnsi="仿宋" w:cs="Calibri" w:hint="eastAsia"/>
                <w:kern w:val="0"/>
                <w:sz w:val="24"/>
                <w:szCs w:val="24"/>
              </w:rPr>
              <w:t>数据采集单元</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宋体"/>
                <w:kern w:val="0"/>
                <w:sz w:val="24"/>
                <w:szCs w:val="24"/>
              </w:rPr>
            </w:pPr>
            <w:r w:rsidRPr="004132BD">
              <w:rPr>
                <w:rFonts w:ascii="仿宋" w:eastAsia="仿宋" w:hAnsi="仿宋" w:cs="宋体" w:hint="eastAsia"/>
                <w:kern w:val="0"/>
                <w:sz w:val="24"/>
                <w:szCs w:val="24"/>
              </w:rPr>
              <w:t>1探测器:高灵敏度、低噪声光电倍增管；</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其他：原始数据记录方式为二进制文件，便于存储分析与二次开发。文件头标注了记录完整详细观测数据信息，包括观测时间、经纬度、海拔、方位角、垂直角度、行驶速度、探测波长、偏振状态、工作频率、探测器工作电压、采集卡采集数据长度等；</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3系统能够全自动的运行采集并存储原始数据，能够远程控制，全天候24h在线工作，可与组分网联网</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kern w:val="0"/>
                <w:sz w:val="24"/>
                <w:szCs w:val="24"/>
              </w:rPr>
            </w:pPr>
            <w:r w:rsidRPr="004132BD">
              <w:rPr>
                <w:rFonts w:ascii="仿宋" w:eastAsia="仿宋" w:hAnsi="仿宋" w:cs="Times New Roman" w:hint="eastAsia"/>
                <w:kern w:val="0"/>
                <w:sz w:val="24"/>
                <w:szCs w:val="24"/>
              </w:rPr>
              <w:t>扫描模块</w:t>
            </w:r>
          </w:p>
          <w:p w:rsidR="004F4017" w:rsidRPr="004132BD" w:rsidRDefault="004F4017" w:rsidP="004F4017">
            <w:pPr>
              <w:widowControl/>
              <w:spacing w:line="300" w:lineRule="atLeast"/>
              <w:ind w:firstLine="420"/>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1扫描模块与雷达主机可分离，以保证雷达主机始终处于合适的工作环境条件中以避免雷达主机暴露在恶劣天气条件下影响长期稳定性；</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2扫描单周期内水平扫描与垂直探测可多次交替连续进行，扫描一周（水平360°）采集数据量不小于180条，每条数据不少于10000个脉冲，扫描一周（水平360°）时间小于30min；</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3</w:t>
            </w:r>
            <w:r w:rsidRPr="004132BD">
              <w:rPr>
                <w:rFonts w:ascii="仿宋" w:eastAsia="仿宋" w:hAnsi="仿宋" w:cs="Times New Roman" w:hint="eastAsia"/>
                <w:kern w:val="0"/>
                <w:sz w:val="24"/>
                <w:szCs w:val="24"/>
              </w:rPr>
              <w:t>具有自动除尘、除湿、除雨雪功能；</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4</w:t>
            </w:r>
            <w:r w:rsidRPr="004132BD">
              <w:rPr>
                <w:rFonts w:ascii="仿宋" w:eastAsia="仿宋" w:hAnsi="仿宋" w:cs="Times New Roman" w:hint="eastAsia"/>
                <w:kern w:val="0"/>
                <w:sz w:val="24"/>
                <w:szCs w:val="24"/>
              </w:rPr>
              <w:t>扫描角度：水平扫描0～360°，垂直扫描0</w:t>
            </w:r>
            <w:r w:rsidRPr="004132BD">
              <w:rPr>
                <w:rFonts w:ascii="Symbol" w:eastAsia="宋体" w:hAnsi="Symbol" w:cs="Times New Roman"/>
                <w:kern w:val="0"/>
                <w:sz w:val="24"/>
                <w:szCs w:val="24"/>
              </w:rPr>
              <w:t></w:t>
            </w:r>
            <w:r w:rsidRPr="004132BD">
              <w:rPr>
                <w:rFonts w:ascii="仿宋" w:eastAsia="仿宋" w:hAnsi="仿宋" w:cs="Times New Roman" w:hint="eastAsia"/>
                <w:kern w:val="0"/>
                <w:sz w:val="24"/>
                <w:szCs w:val="24"/>
              </w:rPr>
              <w:t>250°；</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5</w:t>
            </w:r>
            <w:r w:rsidRPr="004132BD">
              <w:rPr>
                <w:rFonts w:ascii="仿宋" w:eastAsia="仿宋" w:hAnsi="仿宋" w:cs="Times New Roman" w:hint="eastAsia"/>
                <w:kern w:val="0"/>
                <w:sz w:val="24"/>
                <w:szCs w:val="24"/>
              </w:rPr>
              <w:t>旋转速度：1～25°/s，可调；</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6</w:t>
            </w:r>
            <w:r w:rsidRPr="004132BD">
              <w:rPr>
                <w:rFonts w:ascii="仿宋" w:eastAsia="仿宋" w:hAnsi="仿宋" w:cs="Times New Roman" w:hint="eastAsia"/>
                <w:kern w:val="0"/>
                <w:sz w:val="24"/>
                <w:szCs w:val="24"/>
              </w:rPr>
              <w:t>角度分辨率：≤0.1°。</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S模块</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1</w:t>
            </w:r>
            <w:r w:rsidRPr="004132BD">
              <w:rPr>
                <w:rFonts w:ascii="仿宋" w:eastAsia="仿宋" w:hAnsi="仿宋" w:cs="Times New Roman" w:hint="eastAsia"/>
                <w:kern w:val="0"/>
                <w:sz w:val="24"/>
                <w:szCs w:val="24"/>
              </w:rPr>
              <w:t>地图加载：高精度矢量图和卫星图任意切换；</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2</w:t>
            </w:r>
            <w:r w:rsidRPr="004132BD">
              <w:rPr>
                <w:rFonts w:ascii="仿宋" w:eastAsia="仿宋" w:hAnsi="仿宋" w:cs="Times New Roman" w:hint="eastAsia"/>
                <w:kern w:val="0"/>
                <w:sz w:val="24"/>
                <w:szCs w:val="24"/>
              </w:rPr>
              <w:t>支持图形缩放以及视角转换；</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3</w:t>
            </w:r>
            <w:r w:rsidRPr="004132BD">
              <w:rPr>
                <w:rFonts w:ascii="仿宋" w:eastAsia="仿宋" w:hAnsi="仿宋" w:cs="Times New Roman" w:hint="eastAsia"/>
                <w:kern w:val="0"/>
                <w:sz w:val="24"/>
                <w:szCs w:val="24"/>
              </w:rPr>
              <w:t>支持手动添加和清除地理要素标注；</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4支持地图测距；</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5支持手动接入指定的地图文件，进行离线显示；</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6支持同时加载水平扫描、垂直扫描、锥形扫描；</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spacing w:val="6"/>
                <w:kern w:val="0"/>
                <w:sz w:val="24"/>
                <w:szCs w:val="24"/>
              </w:rPr>
              <w:t>7</w:t>
            </w:r>
            <w:r w:rsidRPr="004132BD">
              <w:rPr>
                <w:rFonts w:ascii="仿宋" w:eastAsia="仿宋" w:hAnsi="仿宋" w:cs="Times New Roman" w:hint="eastAsia"/>
                <w:kern w:val="0"/>
                <w:sz w:val="24"/>
                <w:szCs w:val="24"/>
              </w:rPr>
              <w:t>支持鼠标点击数据读取数值；</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软件整体要求</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1通过软件可进行工作方式选择：垂直观测、锥形扫描、水平扫描、剖面扫描；</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2通过软件直接控制激光雷达、扫描振镜、；</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3通过软件对激光器进行自动预热；</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4软件界面上可显现雷达所处环境温度和湿度；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5软件可直接监控激光器工作状态，工作状态包括：通信状态、控制模式、工作电流、工作温度、工作频率；</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6软件可直接监控数据采集单元工作状态，工作状态包括：通信状态、采样频率；</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7软件可直接监控扫描模块工作状态，工作状态包括：通信状态、水平角度、垂直角度、旋转速度；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8软件可直接监控UPS工作状态，工作状态包括：通信状态、供电模式；</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9软件可直接监控可视化系统工作状态，工作状态包括：通信状态、运行状态；</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10软件可直接获取激光雷达地理位置信息，包括经纬度、方位角等信息；</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11支持软件脱机运行，导入、管理原始数据，进行伪彩图、廓线图和曲线图的查看。</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12 软件支持联网功能并可与省网连接</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4"/>
              <w:jc w:val="center"/>
              <w:rPr>
                <w:rFonts w:ascii="仿宋" w:eastAsia="仿宋" w:hAnsi="仿宋" w:cs="宋体"/>
                <w:kern w:val="0"/>
                <w:sz w:val="24"/>
                <w:szCs w:val="24"/>
              </w:rPr>
            </w:pPr>
            <w:r w:rsidRPr="004132BD">
              <w:rPr>
                <w:rFonts w:ascii="仿宋" w:eastAsia="仿宋" w:hAnsi="仿宋" w:cs="宋体" w:hint="eastAsia"/>
                <w:kern w:val="0"/>
                <w:sz w:val="24"/>
                <w:szCs w:val="24"/>
              </w:rPr>
              <w:t>数据产品</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1回波信号、信噪比（以下要求需同时满足）</w:t>
            </w:r>
          </w:p>
          <w:p w:rsidR="004F4017" w:rsidRPr="004132BD" w:rsidRDefault="004F4017" w:rsidP="004F4017">
            <w:pPr>
              <w:widowControl/>
              <w:numPr>
                <w:ilvl w:val="0"/>
                <w:numId w:val="6"/>
              </w:numPr>
              <w:spacing w:line="320" w:lineRule="atLeast"/>
              <w:rPr>
                <w:rFonts w:ascii="仿宋" w:eastAsia="仿宋" w:hAnsi="仿宋" w:cs="Calibri"/>
                <w:kern w:val="0"/>
                <w:sz w:val="24"/>
                <w:szCs w:val="24"/>
              </w:rPr>
            </w:pPr>
            <w:r w:rsidRPr="004132BD">
              <w:rPr>
                <w:rFonts w:ascii="仿宋" w:eastAsia="仿宋" w:hAnsi="仿宋" w:cs="Calibri" w:hint="eastAsia"/>
                <w:kern w:val="0"/>
                <w:sz w:val="24"/>
                <w:szCs w:val="24"/>
              </w:rPr>
              <w:t>以伪彩图的方式呈现，可鼠标点击伪彩图不同区域，查看特定时间点的回波信号、信噪比变化曲线图。</w:t>
            </w:r>
          </w:p>
          <w:p w:rsidR="004F4017" w:rsidRPr="004132BD" w:rsidRDefault="004F4017" w:rsidP="004F4017">
            <w:pPr>
              <w:widowControl/>
              <w:numPr>
                <w:ilvl w:val="0"/>
                <w:numId w:val="6"/>
              </w:numPr>
              <w:spacing w:line="320" w:lineRule="atLeast"/>
              <w:rPr>
                <w:rFonts w:ascii="仿宋" w:eastAsia="仿宋" w:hAnsi="仿宋" w:cs="Calibri"/>
                <w:kern w:val="0"/>
                <w:sz w:val="24"/>
                <w:szCs w:val="24"/>
              </w:rPr>
            </w:pPr>
            <w:r w:rsidRPr="004132BD">
              <w:rPr>
                <w:rFonts w:ascii="仿宋" w:eastAsia="仿宋" w:hAnsi="仿宋" w:cs="Calibri" w:hint="eastAsia"/>
                <w:kern w:val="0"/>
                <w:sz w:val="24"/>
                <w:szCs w:val="24"/>
              </w:rPr>
              <w:t>支持数据查询，可以定义时间区间，查询不同时间段的伪彩图、廓线图和曲线图。</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2消光系数、退偏振比（以下要求需同时满足）</w:t>
            </w:r>
          </w:p>
          <w:p w:rsidR="004F4017" w:rsidRPr="004132BD" w:rsidRDefault="004F4017" w:rsidP="004F4017">
            <w:pPr>
              <w:widowControl/>
              <w:numPr>
                <w:ilvl w:val="0"/>
                <w:numId w:val="7"/>
              </w:numPr>
              <w:spacing w:line="320" w:lineRule="atLeast"/>
              <w:rPr>
                <w:rFonts w:ascii="仿宋" w:eastAsia="仿宋" w:hAnsi="仿宋" w:cs="Calibri"/>
                <w:kern w:val="0"/>
                <w:sz w:val="24"/>
                <w:szCs w:val="24"/>
              </w:rPr>
            </w:pPr>
            <w:r w:rsidRPr="004132BD">
              <w:rPr>
                <w:rFonts w:ascii="仿宋" w:eastAsia="仿宋" w:hAnsi="仿宋" w:cs="Calibri" w:hint="eastAsia"/>
                <w:kern w:val="0"/>
                <w:sz w:val="24"/>
                <w:szCs w:val="24"/>
              </w:rPr>
              <w:t>以伪彩图的方式呈现，可鼠标点击伪彩图不同区域，查看特定时间点的消光、退偏廓线图和特定高度的消光和退偏变化曲线图。</w:t>
            </w:r>
          </w:p>
          <w:p w:rsidR="004F4017" w:rsidRPr="004132BD" w:rsidRDefault="004F4017" w:rsidP="004F4017">
            <w:pPr>
              <w:widowControl/>
              <w:numPr>
                <w:ilvl w:val="0"/>
                <w:numId w:val="7"/>
              </w:numPr>
              <w:spacing w:line="320" w:lineRule="atLeast"/>
              <w:rPr>
                <w:rFonts w:ascii="仿宋" w:eastAsia="仿宋" w:hAnsi="仿宋" w:cs="Calibri"/>
                <w:kern w:val="0"/>
                <w:sz w:val="24"/>
                <w:szCs w:val="24"/>
              </w:rPr>
            </w:pPr>
            <w:r w:rsidRPr="004132BD">
              <w:rPr>
                <w:rFonts w:ascii="仿宋" w:eastAsia="仿宋" w:hAnsi="仿宋" w:cs="Calibri" w:hint="eastAsia"/>
                <w:kern w:val="0"/>
                <w:sz w:val="24"/>
                <w:szCs w:val="24"/>
              </w:rPr>
              <w:t>支持数据查询，可以定义时间区间，查询不同时间段的伪彩图、廓线图和曲线图。</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c. 能够结合GIS地理信息进行三维展示。</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3光学厚度（以下要求需同时满足）</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a.以曲线图的方式呈现不同时间点的光学厚度监测数据。</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b.支持数据查询，可以定义时间区间，查询不同时间段的曲线图。</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4边界层（以下要求需同时满足）</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a. 实时自动绘制边界层高度。</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b.支持数据查询，可以定义时间区间，查询不同时间段的边界层信息。</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5云信息（以下要求需同时满足）</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a.在消光系数伪彩图中标识云底、云高、云峰等信息。</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b.支持数据查询，可以定义时间区间，查询不同时间段的云信息。</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6能见度（以下要求需同时满足）</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a.通过曲线图的方式呈现不同时间点的能见度信息。</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b.支持数据查询，可以定义时间区间，查询不同时间段的曲线图。</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7污染物自动判别（以下要求需同时满足）</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a以伪彩图的形式实现污染物的识别判断。</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b.支持历史查询，可以定义时间区间，查询不同时间段的伪彩图。</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8颗粒物质量浓度时空分布（以下要求需同时满足）</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a.结合近地面颗粒物质量浓度数据，反演颗粒物（PM</w:t>
            </w:r>
            <w:r w:rsidRPr="004132BD">
              <w:rPr>
                <w:rFonts w:ascii="仿宋" w:eastAsia="仿宋" w:hAnsi="仿宋" w:cs="Times New Roman" w:hint="eastAsia"/>
                <w:kern w:val="0"/>
                <w:sz w:val="24"/>
                <w:szCs w:val="24"/>
                <w:vertAlign w:val="subscript"/>
              </w:rPr>
              <w:t>10</w:t>
            </w:r>
            <w:r w:rsidRPr="004132BD">
              <w:rPr>
                <w:rFonts w:ascii="仿宋" w:eastAsia="仿宋" w:hAnsi="仿宋" w:cs="Times New Roman" w:hint="eastAsia"/>
                <w:kern w:val="0"/>
                <w:sz w:val="24"/>
                <w:szCs w:val="24"/>
              </w:rPr>
              <w:t>）质量浓度时空分布图。</w:t>
            </w:r>
          </w:p>
          <w:p w:rsidR="004F4017" w:rsidRPr="004132BD" w:rsidRDefault="004F4017" w:rsidP="004F4017">
            <w:pPr>
              <w:widowControl/>
              <w:spacing w:line="32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b.支持历史查询，可以定义时间区间，查询不同时间段的曲线图。</w:t>
            </w:r>
          </w:p>
          <w:p w:rsidR="004F4017" w:rsidRPr="004132BD" w:rsidRDefault="004F4017" w:rsidP="004F4017">
            <w:pPr>
              <w:widowControl/>
              <w:spacing w:line="320" w:lineRule="atLeas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工作环境要求</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1电源供应：220V±10%，50-60Hz，功耗不大于1kW；</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2仪器工作温度范围：10℃-50℃；工作湿度范围：0-90%。</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三、挥发性有机物在线监测、应急及污染源排查系统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宋体"/>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移动式（便携或车载）</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设备用途</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该系统可方便置于监测车、野外和空气站。用于大气中的挥发性有机物的定性、定量监测，同时兼顾污染源中挥发性有机物的摸底排查及应急。能够鉴别大气中ppm（百万分之一）到ppt（万亿分之一）范围内的分析对象。</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工作条件</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1电源：直流电或220VAC±10%，50Hz交流电。</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2仪器工作环境温度：5～40℃。</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3仪器工作相对湿度：20～100%。</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4连续工作时间：﹥24h。</w:t>
            </w:r>
          </w:p>
          <w:p w:rsidR="004F4017" w:rsidRPr="004132BD" w:rsidRDefault="004F4017" w:rsidP="004F4017">
            <w:pPr>
              <w:widowControl/>
              <w:spacing w:line="300" w:lineRule="atLeast"/>
              <w:ind w:hanging="425"/>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电源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可使用直流和交流两种供电方式，可充电电池要求内置在主机内，续航时间不低于2小时；</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重量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主机小于20Kg，便于携带或车载；</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气源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firstLine="34"/>
              <w:rPr>
                <w:rFonts w:ascii="仿宋" w:eastAsia="仿宋" w:hAnsi="仿宋" w:cs="Times New Roman"/>
                <w:b/>
                <w:bCs/>
                <w:kern w:val="0"/>
                <w:sz w:val="24"/>
                <w:szCs w:val="24"/>
              </w:rPr>
            </w:pPr>
            <w:r w:rsidRPr="004132BD">
              <w:rPr>
                <w:rFonts w:ascii="仿宋" w:eastAsia="仿宋" w:hAnsi="仿宋" w:cs="宋体" w:hint="eastAsia"/>
                <w:kern w:val="0"/>
                <w:sz w:val="24"/>
                <w:szCs w:val="24"/>
              </w:rPr>
              <w:t>仪器内置野外分析的气源（氮气或氦气）、标气气罐；</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一体化设计</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各种进样附件与主机能够通快速连接为一整体，实现一体化进样，附件之间的切换极其简单方便，只需要插拔即可完成；</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运输便捷性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移动式GC-MS应与内置式或外置式吹脱-捕集设备或顶空进样器等构成结构紧凑、体积小、重量轻、便于装运，整体性能良好的设备。设备应满足应急监测车对设备外形尺寸和重量的要求。全部设备（含外置设备）从应急监测车下搬运至车上且完成紧固的时间不能超过10min；</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运输过程稳定性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移动式GC-MS（含内置式或外置式吹脱-捕集设备或顶空进样器）在复杂路况下远距离运输过程中不会发生损坏。对于车载式GC-MS应具有抗震保护装置，保证抵达现场后正常开机运行；</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现场调试和运行的快捷性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在应急监测车抵达现场20min内，应完成仪器的调试（包括色谱柱温、质</w:t>
            </w:r>
            <w:r w:rsidRPr="004132BD">
              <w:rPr>
                <w:rFonts w:ascii="仿宋" w:eastAsia="仿宋" w:hAnsi="仿宋" w:cs="宋体" w:hint="eastAsia"/>
                <w:kern w:val="0"/>
                <w:sz w:val="24"/>
                <w:szCs w:val="24"/>
              </w:rPr>
              <w:lastRenderedPageBreak/>
              <w:t>谱仪真空度等达到测试样品的要求；完成质谱仪调谐）；</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2</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应用要求</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宋体"/>
                <w:kern w:val="0"/>
                <w:sz w:val="24"/>
                <w:szCs w:val="24"/>
              </w:rPr>
            </w:pPr>
            <w:r w:rsidRPr="004132BD">
              <w:rPr>
                <w:rFonts w:ascii="仿宋" w:eastAsia="仿宋" w:hAnsi="仿宋" w:cs="宋体" w:hint="eastAsia"/>
                <w:kern w:val="0"/>
                <w:sz w:val="24"/>
                <w:szCs w:val="24"/>
              </w:rPr>
              <w:t>1、快速普查模式：根据应急监测的特点：污染物种类未知、浓度未知、污染范围未知，要求仪器应具备快速普查模式，即连续质谱直接进样功能，3分钟内得出污染物的组成状况和大体浓度水平，从而确定下一步的实验方法；并利用此功能快速划定污染物的扩散范围，找出安全的应急指挥中心，为人员快速疏散提供依据；</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自动添加内标功能：根据应急监测的特点：污染物种类未知、浓度未知、污染范围未知，要求仪器应具备自动添加内标功能，在没有标准曲线的情况下能够通过内标来判断污染物的浓度范围，为应急指挥者提供参考依据；</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3仪器内置GPS系统：记录确切的取样位置，从而获得法律认可数据；</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4要求仪器设计符合现场使用要求，技术成熟稳定，客户应用广泛，客户发表核心期刊文献≧20篇。</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技术指标</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1气相色谱仪</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GC柱：温度可编程的GC柱，45℃至200℃，15m×0.25mm内径，Rtx-1ms毛细柱；仪器内置热解析模块，浓缩管种类Tri-bed、Tenax可根据应用需要进行更换；</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 质谱部分</w:t>
            </w:r>
            <w:r w:rsidRPr="004132BD">
              <w:rPr>
                <w:rFonts w:ascii="宋体" w:eastAsia="宋体" w:hAnsi="宋体" w:cs="宋体" w:hint="eastAsia"/>
                <w:kern w:val="0"/>
                <w:sz w:val="24"/>
                <w:szCs w:val="24"/>
              </w:rPr>
              <w:t> </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质谱扫描速率不低于1000AMU/秒；</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分辨率：单位质量分辨；</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质谱检测质量数范围：40～280，能测定恶臭气体及挥发性有机物；</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扫描方式：GC-MS均具有全扫描（FullScan）和选择离子监测（SIM）两种方式可选。样品可通过色谱进入质谱也可直接进入质谱作快速分析；</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电离模式：70eV ，EI源，四级杆质量分析器，与实验室通用GC/MS的质</w:t>
            </w:r>
            <w:r w:rsidRPr="004132BD">
              <w:rPr>
                <w:rFonts w:ascii="仿宋" w:eastAsia="仿宋" w:hAnsi="仿宋" w:cs="Times New Roman" w:hint="eastAsia"/>
                <w:kern w:val="0"/>
                <w:sz w:val="24"/>
                <w:szCs w:val="24"/>
              </w:rPr>
              <w:lastRenderedPageBreak/>
              <w:t>量分析器相一致，便于进行数据的比对；</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动态范围：7个量级；</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检测值限: PPT（对包括烷烃、芳烃、卤代烃在内的大多数分析物）；</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真空系统：适应震动、颗粒物浓度、湿度等各种环境的非蒸发分子吸附泵，可以达到1.0*10-4Pa高真空，保证较高的灵敏度以及定性定量越准确度。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 样品进样</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进样方式：具备气体进样探头、固相微萃取，顶空进样等多种进样方式，根据现场环境可选择合适的进样装置直接进样到GC/MS或MS；</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气体样品为直接进样或直接进入捕集阱吸附浓缩再热解析进样；</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3</w:t>
            </w: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left"/>
              <w:rPr>
                <w:rFonts w:ascii="仿宋" w:eastAsia="仿宋" w:hAnsi="仿宋" w:cs="宋体"/>
                <w:b/>
                <w:bCs/>
                <w:kern w:val="0"/>
                <w:sz w:val="24"/>
                <w:szCs w:val="24"/>
              </w:rPr>
            </w:pPr>
            <w:r w:rsidRPr="004132BD">
              <w:rPr>
                <w:rFonts w:ascii="仿宋" w:eastAsia="仿宋" w:hAnsi="仿宋" w:cs="宋体" w:hint="eastAsia"/>
                <w:b/>
                <w:bCs/>
                <w:kern w:val="0"/>
                <w:sz w:val="24"/>
                <w:szCs w:val="24"/>
              </w:rPr>
              <w:t>数据处理系统</w:t>
            </w:r>
          </w:p>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 应用软件：通过数据处理系统设定各种分析条件，包括加热器的温度、气体流量、进样口压力和流量、程序升温、程序升压等参数的设定；能进行质谱仪的自动/手动调谐；具备数据采集与分析、样品定性和定量测定、报告制作、实时显示、谱库建立和检索等功能；自动记录和审核样品分析过程中的所有数据；提供功能完整的分析质量控制软件；分析过程记录不可更改的可查询数据；应用软件可检索标准质谱图和用户自己建立的质谱图库；操作人员可设计、改进和存储自已的分析方法，当调阅已存的方法时，所有的仪器参数和操作条件可自动调整到该方法所贮存的数值；</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 质谱库软件为最新版（2018年12月）NIST谱库软件，与实验室台式GCMS所用NIST谱库一致；</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 AMDIS自动解卷积软件：仪器内置AMDIS自动解卷积软件，经过AMDIS处理后，让目标化合物从基质和干扰物分离出来。这样干净而纯的质谱图</w:t>
            </w:r>
            <w:r w:rsidRPr="004132BD">
              <w:rPr>
                <w:rFonts w:ascii="仿宋" w:eastAsia="仿宋" w:hAnsi="仿宋" w:cs="Times New Roman" w:hint="eastAsia"/>
                <w:kern w:val="0"/>
                <w:sz w:val="24"/>
                <w:szCs w:val="24"/>
              </w:rPr>
              <w:lastRenderedPageBreak/>
              <w:t>非常有利于PBM质谱谱库检索或其它谱图检索解析。这样对共流出的组分、大峰中的小成分、基质掩盖的痕量组分分析都非常有利，即更精确的定性定量未知化合物；（提供相关证明材料）</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 NIOSH数据库：仪器内置美国职业安全与健康国立研究所（NIOSH）数据库；</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5有多种数据储存方式，能自动存储至少一年的测量数据；</w:t>
            </w:r>
          </w:p>
          <w:p w:rsidR="004F4017" w:rsidRPr="004132BD" w:rsidRDefault="004F4017" w:rsidP="004F4017">
            <w:pPr>
              <w:widowControl/>
              <w:spacing w:line="300" w:lineRule="atLeast"/>
              <w:rPr>
                <w:rFonts w:ascii="仿宋" w:eastAsia="仿宋" w:hAnsi="仿宋" w:cs="宋体"/>
                <w:kern w:val="0"/>
                <w:sz w:val="24"/>
                <w:szCs w:val="24"/>
              </w:rPr>
            </w:pPr>
            <w:r w:rsidRPr="004132BD">
              <w:rPr>
                <w:rFonts w:ascii="仿宋" w:eastAsia="仿宋" w:hAnsi="仿宋" w:cs="宋体" w:hint="eastAsia"/>
                <w:kern w:val="0"/>
                <w:sz w:val="24"/>
                <w:szCs w:val="24"/>
              </w:rPr>
              <w:t>6有多种数据传输方式（RS232、USB、802.11G无线传输等）。</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4</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b/>
                <w:bCs/>
                <w:kern w:val="0"/>
                <w:sz w:val="24"/>
                <w:szCs w:val="24"/>
              </w:rPr>
              <w:t>在线监测系统应用说明</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宋体"/>
                <w:kern w:val="0"/>
                <w:sz w:val="24"/>
                <w:szCs w:val="24"/>
              </w:rPr>
            </w:pPr>
            <w:r w:rsidRPr="004132BD">
              <w:rPr>
                <w:rFonts w:ascii="仿宋" w:eastAsia="仿宋" w:hAnsi="仿宋" w:cs="宋体" w:hint="eastAsia"/>
                <w:kern w:val="0"/>
                <w:sz w:val="24"/>
                <w:szCs w:val="24"/>
              </w:rPr>
              <w:t>在线监测系统用于连续监测空气中的VOCs组分和浓度（灵敏度可低至ppt级），依靠成熟的互联网和计算机技术，为客户构建一套完整的信息化检测平台。将在线VOCs检测仪器和网络平台有机融合无缝链接，从而实现实时显示、历史查询、趋势分析等分析和统计功能，既可以帮助客户了解当前空气VOCs状态，更为研究其长期变化和发展趋势提供强大的数据库支撑。</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宋体" w:hint="eastAsia"/>
                <w:kern w:val="0"/>
                <w:sz w:val="24"/>
                <w:szCs w:val="24"/>
              </w:rPr>
              <w:t>系统具有自动外标校准功能和自动内标自检功能，确保检测仪器的灵敏度和检测限，最大程度上实现了无人值守和免维护</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在线监测系统软件实现下述功能</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numPr>
                <w:ilvl w:val="0"/>
                <w:numId w:val="8"/>
              </w:numPr>
              <w:spacing w:line="300" w:lineRule="atLeast"/>
              <w:rPr>
                <w:rFonts w:ascii="仿宋" w:eastAsia="仿宋" w:hAnsi="仿宋" w:cs="Calibri"/>
                <w:kern w:val="0"/>
                <w:sz w:val="24"/>
                <w:szCs w:val="24"/>
              </w:rPr>
            </w:pPr>
            <w:r w:rsidRPr="004132BD">
              <w:rPr>
                <w:rFonts w:ascii="宋体" w:eastAsia="宋体" w:hAnsi="宋体" w:cs="宋体" w:hint="eastAsia"/>
                <w:kern w:val="0"/>
                <w:sz w:val="24"/>
                <w:szCs w:val="24"/>
              </w:rPr>
              <w:t> </w:t>
            </w:r>
            <w:r w:rsidRPr="004132BD">
              <w:rPr>
                <w:rFonts w:ascii="仿宋" w:eastAsia="仿宋" w:hAnsi="仿宋" w:cs="仿宋" w:hint="eastAsia"/>
                <w:kern w:val="0"/>
                <w:sz w:val="24"/>
                <w:szCs w:val="24"/>
              </w:rPr>
              <w:t>PLC</w:t>
            </w:r>
            <w:r w:rsidRPr="004132BD">
              <w:rPr>
                <w:rFonts w:ascii="仿宋" w:eastAsia="仿宋" w:hAnsi="仿宋" w:cs="Calibri" w:hint="eastAsia"/>
                <w:kern w:val="0"/>
                <w:sz w:val="24"/>
                <w:szCs w:val="24"/>
              </w:rPr>
              <w:t>的通讯程序；</w:t>
            </w:r>
          </w:p>
          <w:p w:rsidR="004F4017" w:rsidRPr="004132BD" w:rsidRDefault="004F4017" w:rsidP="004F4017">
            <w:pPr>
              <w:widowControl/>
              <w:numPr>
                <w:ilvl w:val="0"/>
                <w:numId w:val="8"/>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将硬件信息和运行信息上传到服务器；</w:t>
            </w:r>
          </w:p>
          <w:p w:rsidR="004F4017" w:rsidRPr="004132BD" w:rsidRDefault="004F4017" w:rsidP="004F4017">
            <w:pPr>
              <w:widowControl/>
              <w:numPr>
                <w:ilvl w:val="0"/>
                <w:numId w:val="8"/>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自动上传监测报告到服务器；</w:t>
            </w:r>
          </w:p>
          <w:p w:rsidR="004F4017" w:rsidRPr="004132BD" w:rsidRDefault="004F4017" w:rsidP="004F4017">
            <w:pPr>
              <w:widowControl/>
              <w:numPr>
                <w:ilvl w:val="0"/>
                <w:numId w:val="8"/>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在线自动监测逻辑的实现；</w:t>
            </w:r>
          </w:p>
          <w:p w:rsidR="004F4017" w:rsidRPr="004132BD" w:rsidRDefault="004F4017" w:rsidP="004F4017">
            <w:pPr>
              <w:widowControl/>
              <w:numPr>
                <w:ilvl w:val="0"/>
                <w:numId w:val="8"/>
              </w:numPr>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现场监测设备的自动监测，异常保护；</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服务器主要功能</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负责通所有现场在线监测系统通讯</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收集硬件信息和方法信息，更新到数据库</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lastRenderedPageBreak/>
              <w:t>自动接卸移动监测车发来的检测报告，更新到数据库。</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为终端提供查询服务</w:t>
            </w:r>
          </w:p>
          <w:p w:rsidR="004F4017" w:rsidRPr="004132BD" w:rsidRDefault="004F4017" w:rsidP="004F4017">
            <w:pPr>
              <w:widowControl/>
              <w:numPr>
                <w:ilvl w:val="0"/>
                <w:numId w:val="9"/>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根据时间查询历史检测报告</w:t>
            </w:r>
          </w:p>
          <w:p w:rsidR="004F4017" w:rsidRPr="004132BD" w:rsidRDefault="004F4017" w:rsidP="004F4017">
            <w:pPr>
              <w:widowControl/>
              <w:numPr>
                <w:ilvl w:val="0"/>
                <w:numId w:val="9"/>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根据时间查询浓度趋势数据</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监测数据分析，预测，分析，支撑系统</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检测浓度的超限报警</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移动终端的事件推送：</w:t>
            </w:r>
          </w:p>
          <w:p w:rsidR="004F4017" w:rsidRPr="004132BD" w:rsidRDefault="004F4017" w:rsidP="004F4017">
            <w:pPr>
              <w:widowControl/>
              <w:numPr>
                <w:ilvl w:val="0"/>
                <w:numId w:val="10"/>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报告解析完成</w:t>
            </w:r>
          </w:p>
          <w:p w:rsidR="004F4017" w:rsidRPr="004132BD" w:rsidRDefault="004F4017" w:rsidP="004F4017">
            <w:pPr>
              <w:widowControl/>
              <w:numPr>
                <w:ilvl w:val="0"/>
                <w:numId w:val="10"/>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浓度超限</w:t>
            </w:r>
          </w:p>
          <w:p w:rsidR="004F4017" w:rsidRPr="004132BD" w:rsidRDefault="004F4017" w:rsidP="004F4017">
            <w:pPr>
              <w:widowControl/>
              <w:numPr>
                <w:ilvl w:val="0"/>
                <w:numId w:val="10"/>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设定时间段内无解析报告产生</w:t>
            </w:r>
          </w:p>
          <w:p w:rsidR="004F4017" w:rsidRPr="004132BD" w:rsidRDefault="004F4017" w:rsidP="004F4017">
            <w:pPr>
              <w:widowControl/>
              <w:numPr>
                <w:ilvl w:val="0"/>
                <w:numId w:val="10"/>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其他客户定制事件</w:t>
            </w:r>
          </w:p>
          <w:p w:rsidR="004F4017" w:rsidRPr="004132BD" w:rsidRDefault="004F4017" w:rsidP="004F4017">
            <w:pPr>
              <w:widowControl/>
              <w:spacing w:line="300" w:lineRule="atLeast"/>
              <w:ind w:left="360"/>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终端软件可提供下面几种方式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6）WINDOWS 客户端桌面应用程序</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提供检测报告查询，趋势查询，仪器维护等全功能。</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IE浏览器方式</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只提供检测报告的基本查询功能</w:t>
            </w:r>
          </w:p>
          <w:p w:rsidR="004F4017" w:rsidRPr="004132BD" w:rsidRDefault="004F4017" w:rsidP="004F4017">
            <w:pPr>
              <w:widowControl/>
              <w:spacing w:line="300" w:lineRule="atLeast"/>
              <w:ind w:firstLine="420"/>
              <w:rPr>
                <w:rFonts w:ascii="仿宋" w:eastAsia="仿宋" w:hAnsi="仿宋" w:cs="Calibri"/>
                <w:kern w:val="0"/>
                <w:sz w:val="24"/>
                <w:szCs w:val="24"/>
              </w:rPr>
            </w:pPr>
            <w:r w:rsidRPr="004132BD">
              <w:rPr>
                <w:rFonts w:ascii="仿宋" w:eastAsia="仿宋" w:hAnsi="仿宋" w:cs="Calibri" w:hint="eastAsia"/>
                <w:kern w:val="0"/>
                <w:sz w:val="24"/>
                <w:szCs w:val="24"/>
              </w:rPr>
              <w:t>iPhone APP</w:t>
            </w:r>
          </w:p>
          <w:p w:rsidR="004F4017" w:rsidRPr="004132BD" w:rsidRDefault="004F4017" w:rsidP="004F4017">
            <w:pPr>
              <w:widowControl/>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7）提供报告查询，趋势，仪器维护，消息推送等。</w:t>
            </w:r>
          </w:p>
          <w:p w:rsidR="004F4017" w:rsidRPr="004132BD" w:rsidRDefault="004F4017" w:rsidP="004F4017">
            <w:pPr>
              <w:widowControl/>
              <w:spacing w:line="300" w:lineRule="atLeast"/>
              <w:ind w:left="360"/>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5</w:t>
            </w: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b/>
                <w:bCs/>
                <w:kern w:val="0"/>
                <w:sz w:val="24"/>
                <w:szCs w:val="24"/>
              </w:rPr>
              <w:t>服务模块</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1能和便携式气质联用仪直接连接使用，不需要额外的管线和阀系统。（提供相关证明材料）*</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2使用条件：5- 35摄氏度，相对湿度0-95%。</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3使用无油隔膜泵和分子涡轮泵抽真空。</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4能够用于便携式气质联用仪的内置真空泵系统的更换。</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5RS232接口可以实现服务模块和笔记本电脑的连接。</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6服务模块和便携式气质联用仪采用同一套软件进行操作控制。</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7实时监控流量、流速和压力。</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8为防止灰尘，服务模块内置颗粒物过滤器。</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lastRenderedPageBreak/>
              <w:t>6</w:t>
            </w: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Cs w:val="21"/>
              </w:rPr>
              <w:t>系统主要配置</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1便携式气相色谱质谱联用仪主机1台</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 气体样品进样探头1套</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 服务模块1套</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 触摸屏及控制软件1套</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5可充电电池 2块</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6外接电源及充电设备1套</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 Tri-bed浓缩管，Tenax 浓缩管各1套</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8外接载气1瓶，外接内标气1瓶</w:t>
            </w:r>
          </w:p>
          <w:p w:rsidR="004F4017" w:rsidRPr="004132BD" w:rsidRDefault="004F4017" w:rsidP="004F4017">
            <w:pPr>
              <w:widowControl/>
              <w:spacing w:line="300" w:lineRule="atLeast"/>
              <w:ind w:left="360" w:hanging="360"/>
              <w:rPr>
                <w:rFonts w:ascii="仿宋" w:eastAsia="仿宋" w:hAnsi="仿宋" w:cs="Times New Roman"/>
                <w:kern w:val="0"/>
                <w:sz w:val="24"/>
                <w:szCs w:val="24"/>
              </w:rPr>
            </w:pPr>
            <w:r w:rsidRPr="004132BD">
              <w:rPr>
                <w:rFonts w:ascii="仿宋" w:eastAsia="仿宋" w:hAnsi="仿宋" w:cs="Times New Roman" w:hint="eastAsia"/>
                <w:kern w:val="0"/>
                <w:sz w:val="24"/>
                <w:szCs w:val="24"/>
              </w:rPr>
              <w:t>9仪器原装高配置笔记本1台，在一定距离内和主机分离可接受、控制主机。</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10系统移动柜 一个</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b/>
                <w:bCs/>
                <w:kern w:val="0"/>
                <w:sz w:val="28"/>
                <w:szCs w:val="28"/>
              </w:rPr>
              <w:t xml:space="preserve">四、风廓线雷达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宋体"/>
                <w:b/>
                <w:bCs/>
                <w:kern w:val="0"/>
                <w:sz w:val="24"/>
                <w:szCs w:val="24"/>
              </w:rPr>
            </w:pPr>
            <w:r w:rsidRPr="004132BD">
              <w:rPr>
                <w:rFonts w:ascii="仿宋" w:eastAsia="仿宋" w:hAnsi="仿宋" w:cs="宋体" w:hint="eastAsia"/>
                <w:b/>
                <w:bCs/>
                <w:kern w:val="0"/>
                <w:sz w:val="24"/>
                <w:szCs w:val="24"/>
              </w:rPr>
              <w:t>1</w:t>
            </w:r>
          </w:p>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风廓线雷达</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用途</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提供相关数据和分析报告。设备可用于测量雷达上空范围内多个高度层的风速、风向、垂直气流，适用于多种监测环境。</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激光波长</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1550nm</w:t>
            </w:r>
            <w:r w:rsidRPr="004132BD">
              <w:rPr>
                <w:rFonts w:ascii="宋体" w:eastAsia="宋体" w:hAnsi="宋体" w:cs="宋体" w:hint="eastAsia"/>
                <w:kern w:val="0"/>
                <w:sz w:val="24"/>
                <w:szCs w:val="24"/>
              </w:rPr>
              <w:t> </w:t>
            </w:r>
            <w:r w:rsidRPr="004132BD">
              <w:rPr>
                <w:rFonts w:ascii="仿宋" w:eastAsia="仿宋" w:hAnsi="仿宋" w:cs="Times New Roman" w:hint="eastAsia"/>
                <w:kern w:val="0"/>
                <w:sz w:val="24"/>
                <w:szCs w:val="24"/>
              </w:rPr>
              <w:t xml:space="preserve">±0.2nm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单脉冲能量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≥140uJ</w:t>
            </w:r>
            <w:r w:rsidRPr="004132BD">
              <w:rPr>
                <w:rFonts w:ascii="宋体" w:eastAsia="宋体" w:hAnsi="宋体" w:cs="宋体" w:hint="eastAsia"/>
                <w:kern w:val="0"/>
                <w:sz w:val="24"/>
                <w:szCs w:val="24"/>
              </w:rPr>
              <w:t>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数据探测周期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60" w:lineRule="auto"/>
              <w:rPr>
                <w:rFonts w:ascii="仿宋" w:eastAsia="仿宋" w:hAnsi="仿宋" w:cs="Times New Roman"/>
                <w:kern w:val="0"/>
                <w:sz w:val="24"/>
                <w:szCs w:val="24"/>
              </w:rPr>
            </w:pPr>
            <w:r w:rsidRPr="004132BD">
              <w:rPr>
                <w:rFonts w:ascii="仿宋" w:eastAsia="仿宋" w:hAnsi="仿宋" w:cs="Times New Roman" w:hint="eastAsia"/>
                <w:kern w:val="0"/>
                <w:sz w:val="24"/>
                <w:szCs w:val="24"/>
              </w:rPr>
              <w:t>1s～10s，有可调节设置</w:t>
            </w:r>
          </w:p>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水平风速测量范围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0～75m/s</w:t>
            </w:r>
            <w:r w:rsidRPr="004132BD">
              <w:rPr>
                <w:rFonts w:ascii="宋体" w:eastAsia="宋体" w:hAnsi="宋体" w:cs="宋体" w:hint="eastAsia"/>
                <w:kern w:val="0"/>
                <w:sz w:val="24"/>
                <w:szCs w:val="24"/>
              </w:rPr>
              <w:t>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单波束径向测速范围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-40m/s ～ +40 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风速误差</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≤0.5m/s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风向误差</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≤3°（风速≥5m/s）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风向范围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0～360°</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最小可探测高度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最大可探测高度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≥3000m</w:t>
            </w:r>
            <w:r w:rsidRPr="004132BD">
              <w:rPr>
                <w:rFonts w:ascii="宋体" w:eastAsia="宋体" w:hAnsi="宋体" w:cs="宋体" w:hint="eastAsia"/>
                <w:kern w:val="0"/>
                <w:sz w:val="24"/>
                <w:szCs w:val="24"/>
              </w:rPr>
              <w:t>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探测高度分辨率</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15m/30m/60m软件设定</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功耗</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≤80W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数据产品</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水平风速、风向、垂直风速，各个波束径向风速，后向散射强度等。</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可满足在移动平台上使用，最大移动速度可达100km/h以上。</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重量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小于50kg，以满足定点测量及便携使用，满足不同场合应用要求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断电保护</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设备具备断电保护功能，断电后持续供电至少2h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工作环境/温度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kern w:val="0"/>
                <w:sz w:val="24"/>
                <w:szCs w:val="24"/>
              </w:rPr>
            </w:pPr>
            <w:r w:rsidRPr="004132BD">
              <w:rPr>
                <w:rFonts w:ascii="仿宋" w:eastAsia="仿宋" w:hAnsi="仿宋" w:cs="Times New Roman" w:hint="eastAsia"/>
                <w:kern w:val="0"/>
                <w:sz w:val="24"/>
                <w:szCs w:val="24"/>
              </w:rPr>
              <w:t>-30℃ ～50℃，相对湿度： 0～100%，</w:t>
            </w:r>
          </w:p>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海拔：≤4000m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环境防护</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IP65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供电</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220VAC/ 50-60Hz</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通讯方式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以太网，4G无线</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激光人眼安全等级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Class 1M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主要配置</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光学收发系统、相干探测接收机、激光发射机、电源模块、电源供电线缆和通讯线缆、工控机、数据采集分析软件等</w:t>
            </w:r>
          </w:p>
          <w:p w:rsidR="004F4017" w:rsidRPr="004132BD" w:rsidRDefault="004F4017" w:rsidP="004F4017">
            <w:pPr>
              <w:widowControl/>
              <w:spacing w:line="300" w:lineRule="atLeast"/>
              <w:ind w:left="360" w:hanging="360"/>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val="restart"/>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配置清单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1、激光雷达主机</w:t>
            </w: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2、显控终端</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3、软件</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4、设备正常使用2年耗材</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5、随机配件</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五、微波辐射计 </w:t>
            </w:r>
            <w:r w:rsidRPr="004132BD">
              <w:rPr>
                <w:rFonts w:ascii="仿宋" w:eastAsia="仿宋" w:hAnsi="仿宋" w:cs="Times New Roman" w:hint="eastAsia"/>
                <w:kern w:val="0"/>
                <w:sz w:val="28"/>
                <w:szCs w:val="28"/>
              </w:rPr>
              <w:t>*</w:t>
            </w:r>
          </w:p>
        </w:tc>
      </w:tr>
      <w:tr w:rsidR="004F4017" w:rsidRPr="004132BD" w:rsidTr="004F4017">
        <w:trPr>
          <w:trHeight w:val="898"/>
          <w:jc w:val="center"/>
        </w:trPr>
        <w:tc>
          <w:tcPr>
            <w:tcW w:w="533" w:type="dxa"/>
            <w:tcBorders>
              <w:top w:val="single" w:sz="4" w:space="0" w:color="000000"/>
              <w:left w:val="single" w:sz="4" w:space="0" w:color="000000"/>
              <w:bottom w:val="single" w:sz="4" w:space="0" w:color="auto"/>
              <w:right w:val="single" w:sz="4" w:space="0" w:color="000000"/>
            </w:tcBorders>
          </w:tcPr>
          <w:p w:rsidR="004F4017" w:rsidRPr="004132BD" w:rsidRDefault="004F4017" w:rsidP="004F4017">
            <w:pPr>
              <w:widowControl/>
              <w:spacing w:line="300" w:lineRule="atLeast"/>
              <w:jc w:val="left"/>
              <w:rPr>
                <w:rFonts w:ascii="仿宋" w:eastAsia="仿宋" w:hAnsi="仿宋" w:cs="Times New Roman"/>
                <w:b/>
                <w:bCs/>
                <w:kern w:val="0"/>
                <w:sz w:val="24"/>
                <w:szCs w:val="24"/>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43" w:type="dxa"/>
            <w:tcBorders>
              <w:top w:val="single" w:sz="4" w:space="0" w:color="000000"/>
              <w:left w:val="nil"/>
              <w:bottom w:val="single" w:sz="4" w:space="0" w:color="auto"/>
              <w:right w:val="single" w:sz="4" w:space="0" w:color="000000"/>
            </w:tcBorders>
            <w:vAlign w:val="center"/>
          </w:tcPr>
          <w:p w:rsidR="004F4017" w:rsidRPr="004132BD" w:rsidRDefault="004F4017" w:rsidP="004F4017">
            <w:pPr>
              <w:widowControl/>
              <w:spacing w:line="300" w:lineRule="atLeast"/>
              <w:jc w:val="left"/>
              <w:rPr>
                <w:rFonts w:ascii="仿宋" w:eastAsia="仿宋" w:hAnsi="仿宋" w:cs="宋体"/>
                <w:b/>
                <w:bCs/>
                <w:kern w:val="0"/>
                <w:sz w:val="24"/>
                <w:szCs w:val="24"/>
              </w:rPr>
            </w:pPr>
          </w:p>
        </w:tc>
        <w:tc>
          <w:tcPr>
            <w:tcW w:w="2260" w:type="dxa"/>
            <w:tcBorders>
              <w:top w:val="single" w:sz="4" w:space="0" w:color="000000"/>
              <w:left w:val="nil"/>
              <w:bottom w:val="single" w:sz="4" w:space="0" w:color="auto"/>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用途、功能及特点</w:t>
            </w:r>
          </w:p>
        </w:tc>
        <w:tc>
          <w:tcPr>
            <w:tcW w:w="4058" w:type="dxa"/>
            <w:gridSpan w:val="3"/>
            <w:tcBorders>
              <w:top w:val="single" w:sz="4" w:space="0" w:color="000000"/>
              <w:left w:val="single" w:sz="4" w:space="0" w:color="auto"/>
              <w:bottom w:val="single" w:sz="4" w:space="0" w:color="auto"/>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通过对大气微波辐射的遥感测量，反演获得对流层大气温度、湿度廓线、大气积分水汽量及积分云含水量等信息，可实现对中尺度天气系统大气层结的监测和预警、解析逆温层结构，评估大气稳定度，判识雾霾等级，说清灰霾污染的扩散趋势。</w:t>
            </w:r>
          </w:p>
        </w:tc>
        <w:tc>
          <w:tcPr>
            <w:tcW w:w="611" w:type="dxa"/>
            <w:tcBorders>
              <w:top w:val="single" w:sz="4" w:space="0" w:color="000000"/>
              <w:left w:val="nil"/>
              <w:bottom w:val="single" w:sz="4" w:space="0" w:color="auto"/>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auto"/>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auto"/>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4909"/>
          <w:jc w:val="center"/>
        </w:trPr>
        <w:tc>
          <w:tcPr>
            <w:tcW w:w="533" w:type="dxa"/>
            <w:vMerge w:val="restart"/>
            <w:tcBorders>
              <w:top w:val="single" w:sz="4" w:space="0" w:color="auto"/>
              <w:left w:val="single" w:sz="4" w:space="0" w:color="000000"/>
              <w:right w:val="single" w:sz="4" w:space="0" w:color="000000"/>
            </w:tcBorders>
          </w:tcPr>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743" w:type="dxa"/>
            <w:vMerge w:val="restart"/>
            <w:tcBorders>
              <w:top w:val="single" w:sz="4" w:space="0" w:color="auto"/>
              <w:left w:val="nil"/>
              <w:right w:val="single" w:sz="4" w:space="0" w:color="000000"/>
            </w:tcBorders>
            <w:vAlign w:val="center"/>
          </w:tcPr>
          <w:p w:rsidR="004F4017" w:rsidRPr="004132BD" w:rsidRDefault="004F4017" w:rsidP="004F4017">
            <w:pPr>
              <w:widowControl/>
              <w:spacing w:line="300" w:lineRule="atLeast"/>
              <w:jc w:val="left"/>
              <w:rPr>
                <w:rFonts w:ascii="仿宋" w:eastAsia="仿宋" w:hAnsi="仿宋" w:cs="宋体"/>
                <w:b/>
                <w:bCs/>
                <w:kern w:val="0"/>
                <w:sz w:val="24"/>
                <w:szCs w:val="24"/>
              </w:rPr>
            </w:pPr>
            <w:r w:rsidRPr="004132BD">
              <w:rPr>
                <w:rFonts w:ascii="仿宋" w:eastAsia="仿宋" w:hAnsi="仿宋" w:cs="宋体" w:hint="eastAsia"/>
                <w:b/>
                <w:bCs/>
                <w:kern w:val="0"/>
                <w:sz w:val="24"/>
                <w:szCs w:val="24"/>
              </w:rPr>
              <w:t>微波辐射计</w:t>
            </w:r>
          </w:p>
        </w:tc>
        <w:tc>
          <w:tcPr>
            <w:tcW w:w="2260" w:type="dxa"/>
            <w:tcBorders>
              <w:top w:val="single" w:sz="4" w:space="0" w:color="auto"/>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宋体"/>
                <w:kern w:val="0"/>
                <w:sz w:val="24"/>
                <w:szCs w:val="24"/>
              </w:rPr>
            </w:pPr>
            <w:r w:rsidRPr="004132BD">
              <w:rPr>
                <w:rFonts w:ascii="仿宋" w:eastAsia="仿宋" w:hAnsi="仿宋" w:cs="宋体" w:hint="eastAsia"/>
                <w:kern w:val="0"/>
                <w:sz w:val="24"/>
                <w:szCs w:val="24"/>
              </w:rPr>
              <w:t>数据产品</w:t>
            </w:r>
          </w:p>
        </w:tc>
        <w:tc>
          <w:tcPr>
            <w:tcW w:w="4058" w:type="dxa"/>
            <w:gridSpan w:val="3"/>
            <w:tcBorders>
              <w:top w:val="single" w:sz="4" w:space="0" w:color="auto"/>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大气吸收系数廓线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全天空水汽、液态水二维分布图</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大气稳定度、大气不透明度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对流稳定指数（TTI，KI，CAPE，SI，LI和Showalter)</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艾玛图</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边界层温度廓线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对流层温度廓线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对流层湿度廓线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液态水廓线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大气折射率廓线</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LWP（液态水路径）</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IWV（综合水汽含量）</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边界层高度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云底高度和温度</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地面气象温、压、湿、风速、风向、降雨量</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GPS水汽信息</w:t>
            </w:r>
          </w:p>
        </w:tc>
        <w:tc>
          <w:tcPr>
            <w:tcW w:w="611" w:type="dxa"/>
            <w:vMerge w:val="restart"/>
            <w:tcBorders>
              <w:top w:val="single" w:sz="4" w:space="0" w:color="auto"/>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台</w:t>
            </w:r>
          </w:p>
        </w:tc>
        <w:tc>
          <w:tcPr>
            <w:tcW w:w="620" w:type="dxa"/>
            <w:vMerge w:val="restart"/>
            <w:tcBorders>
              <w:top w:val="single" w:sz="4" w:space="0" w:color="auto"/>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auto"/>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边界层高度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测量范围100-3000m，作为衡量大气垂直扩散条件的一个指标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大气稳定度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输出KI\SI\LI\TTI\CAPE\Showalter等指数</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大气不透明度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测量范围为0-5 Np，衡量大气污染程度</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大气吸收系数廓线</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大气吸收系数廓线（测量范围为0-1 Np）,用于衡量局地气溶胶类型，也可用进一步研究辐射与污染发生的关系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kern w:val="0"/>
                <w:sz w:val="24"/>
                <w:szCs w:val="24"/>
              </w:rPr>
              <w:t>全天空水汽监测功能</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（空间方位间隔30度，俯仰间隔10度），该参数可用来衡量气象条件（水汽）对污染发生的影响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对流层温度廓线反演误差：±1K</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对流层温度廓线测量范围：150K~330K</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对流层温度廓线垂直分辨率：</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0-500m，垂直分辨率≤50m；</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500-2000m，垂直分辨率≤150m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边界层温度廓线反演误差：</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±0.8K</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（0-1000m）  ±1.3K（1000-2000m）</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边界层温度廓线测量范围：150K~330K</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边界层温度廓线垂直分辨率：</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0-500m，垂直分辨率≤30m</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500-1000m，垂直分辨率≤50m</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1000-2000m，垂直分辨率≤100m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相对湿度廓线反演误差：±10%</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相对湿度廓线测量范围：0~100%</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相对湿度廓垂直分辨率：</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0-1000m，垂直分辨率≤50m</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1000-2000m，垂直分辨率≤200m</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2000-10000m，垂直分辨率≤400m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水汽密度廓线反演误差：0.8g/m</w:t>
            </w:r>
            <w:r w:rsidRPr="004132BD">
              <w:rPr>
                <w:rFonts w:ascii="仿宋" w:eastAsia="仿宋" w:hAnsi="仿宋" w:cs="Times New Roman" w:hint="eastAsia"/>
                <w:kern w:val="0"/>
                <w:sz w:val="24"/>
                <w:szCs w:val="24"/>
                <w:vertAlign w:val="superscript"/>
              </w:rPr>
              <w:t>3</w:t>
            </w:r>
            <w:r w:rsidRPr="004132BD">
              <w:rPr>
                <w:rFonts w:ascii="仿宋" w:eastAsia="仿宋" w:hAnsi="仿宋" w:cs="Times New Roman" w:hint="eastAsia"/>
                <w:kern w:val="0"/>
                <w:sz w:val="24"/>
                <w:szCs w:val="24"/>
              </w:rPr>
              <w:t>(RMS)</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水汽密度廓线测量范围：0~50 g/m3</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水汽密度廓线垂直分辨率：</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0-1000m，垂直分辨率≤100m</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1000-2000m，垂直分辨率≤200m；</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2000-10000m，垂直分辨率≤400m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廓线垂直分辨率：垂直分辨率可根据应用输出</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云底高度测量误差：</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±100m（0-2000m）</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±200m（2000-5000m）</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±400m（5000-10000m）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大气积分水汽含量反演误差：（IWV）5mm(RMS)</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大气积分水汽含量测量范围：0~500mm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路径液态水含量反演误差：（LWP）0.03mm(RMS)</w:t>
            </w: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路径液态水含量测量范围：0~20mm</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折射率廓线反演误差：&lt;5N(RMS)</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折射率廓线测量范围：0~450N</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一级数据刷新率：1s-10min(可调)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廓线采样速率：最低采样速率≤10s，采样速率用户可调。</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积分时间：最小积分时间≤1s，积分时间用户可调</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地面参数：一体化六要素地面气象站，可测温度、湿度、气压、风向、风速、降雨量 ；</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温度：测量范围：-40℃</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60℃ 测量偏差：±0.3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相对湿度：测量范围：0~100%；测量偏差：±2%；</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气压:测量范围：500hpa</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1100hpa</w:t>
            </w:r>
            <w:r w:rsidRPr="004132BD">
              <w:rPr>
                <w:rFonts w:ascii="宋体" w:eastAsia="宋体" w:hAnsi="宋体" w:cs="宋体" w:hint="eastAsia"/>
                <w:kern w:val="0"/>
                <w:sz w:val="24"/>
                <w:szCs w:val="24"/>
              </w:rPr>
              <w:t> </w:t>
            </w:r>
            <w:r w:rsidRPr="004132BD">
              <w:rPr>
                <w:rFonts w:ascii="仿宋" w:eastAsia="仿宋" w:hAnsi="仿宋" w:cs="Times New Roman" w:hint="eastAsia"/>
                <w:kern w:val="0"/>
                <w:sz w:val="24"/>
                <w:szCs w:val="24"/>
              </w:rPr>
              <w:t>测量偏差：±0.5hPa。</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通道数目：K和V波段并行硬通道(并行接收机)：8个通道@22.24-31.4GHz；</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8个通道@51-60GHz。</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技术体制为并行测量：通道并行输出扫描速度快（对流层廓线时间分辨率1秒，边界层廓线时间分辨率为30秒）、精度高，更利于边界层的测量，有利于分析污染物的垂直扩散条件。</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定标方式多种：内部定标黑体自动定标；内置噪声源系统非线性自动定标；外部冷液氮定标；天空倾斜式自动定标。</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亮温测量误差：±1K（绝对定标后）</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亮温稳定性：漂移≤0.1K/月</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亮温测量范围：5-500K</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亮温分辨率：&lt;0.2K</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独立观测：主机具备无外接电脑情况下的独立观测能力</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独立入网：室外主机及终端计算机皆能直接接入局域网，适合不同地域多台仪器组网观测；</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高扫描精度：系统方位驱动范围0°～360°，角度分辨率0.1°。</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雨雾防护功能：中等降水条件下可保持有效工作；</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大功率风机系统、微波透射窗带有疏水涂层；避免大功率供电给仪器使用带来不稳定影响。</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室外设备工作环境温度：-40℃</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w:t>
            </w:r>
            <w:r w:rsidRPr="004132BD">
              <w:rPr>
                <w:rFonts w:ascii="Calibri" w:eastAsia="宋体" w:hAnsi="Calibri" w:cs="Calibri"/>
                <w:kern w:val="0"/>
                <w:sz w:val="24"/>
                <w:szCs w:val="24"/>
              </w:rPr>
              <w:t> </w:t>
            </w:r>
            <w:r w:rsidRPr="004132BD">
              <w:rPr>
                <w:rFonts w:ascii="仿宋" w:eastAsia="仿宋" w:hAnsi="仿宋" w:cs="Times New Roman" w:hint="eastAsia"/>
                <w:kern w:val="0"/>
                <w:sz w:val="24"/>
                <w:szCs w:val="24"/>
              </w:rPr>
              <w:t>+50℃</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室外设备工作环境相对湿度：0~100%RH</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室外设备工作环境海拔高度：不高于5000m的海拔高度可正常工作</w:t>
            </w:r>
          </w:p>
          <w:p w:rsidR="004F4017" w:rsidRPr="004132BD" w:rsidRDefault="004F4017" w:rsidP="004F4017">
            <w:pPr>
              <w:widowControl/>
              <w:spacing w:line="30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室外设备工作环境抗风性：40m/s不损坏</w:t>
            </w: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室外设备工作环境其他防护措施：防盐雾、防砂尘、防淋雨、防振动、防冲击设计</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应用扩展性：具备与激光雷达数据互相接入能力</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具备基于oracle数据库系统的查询管理功；</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具备基于BS模式的多用户客户端功能；</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具备系统组网功能，数据传输按TCP/IP协议执行；</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支持远程操作控制（运用网络服务）；</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提供用户界面，可以定义复杂的扫描模式；</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意外断电后能自动回复/重启；</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各种数据实时处理和图形显示，时间序列和分析；</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详细的仪器状态显示和控制；</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常用气象数据反演，包括稳定性指数；</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提供多种环境分析图表；</w:t>
            </w:r>
          </w:p>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两年质保期内由生产厂商提供国内专业免费数据解析服务工作，具体如下：</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（1）例行数据解析：包括监测数据解析设备维护，每季度提供一次典型数据分析并做出详细分析报告。</w:t>
            </w:r>
          </w:p>
          <w:p w:rsidR="004F4017" w:rsidRPr="004132BD" w:rsidRDefault="004F4017" w:rsidP="004F4017">
            <w:pPr>
              <w:widowControl/>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特定事件数据解析：可根据客户需要或污染季节不同，及时针对突发环境污染等特定时间段的监测数据，作深入解析，提供数据分析报告，还原真实的环境状况，并给出合理化建议；频次至少1次/月，秋、冬季相应增加。</w:t>
            </w:r>
          </w:p>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val="restart"/>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配置清单</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微波辐射计主机</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三脚架</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显控终端</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软件</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液氮定标器</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地面大气测量单元（温、湿、压、风速、风向、雨量六要素）</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红外云底温度传感器</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vMerge/>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设备正常使用2年耗材</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六、特种车辆及改装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left"/>
              <w:rPr>
                <w:rFonts w:ascii="仿宋" w:eastAsia="仿宋" w:hAnsi="仿宋" w:cs="宋体"/>
                <w:b/>
                <w:bCs/>
                <w:kern w:val="0"/>
                <w:sz w:val="24"/>
                <w:szCs w:val="24"/>
              </w:rPr>
            </w:pPr>
          </w:p>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宋体" w:hint="eastAsia"/>
                <w:b/>
                <w:bCs/>
                <w:kern w:val="0"/>
                <w:sz w:val="24"/>
                <w:szCs w:val="24"/>
              </w:rPr>
              <w:t>1</w:t>
            </w: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宋体"/>
                <w:b/>
                <w:bCs/>
                <w:kern w:val="0"/>
                <w:sz w:val="24"/>
                <w:szCs w:val="24"/>
              </w:rPr>
            </w:pPr>
            <w:r w:rsidRPr="004132BD">
              <w:rPr>
                <w:rFonts w:ascii="仿宋" w:eastAsia="仿宋" w:hAnsi="仿宋" w:cs="宋体" w:hint="eastAsia"/>
                <w:b/>
                <w:bCs/>
                <w:kern w:val="0"/>
                <w:sz w:val="24"/>
                <w:szCs w:val="24"/>
              </w:rPr>
              <w:t>车辆改装底盘</w:t>
            </w:r>
            <w:r w:rsidRPr="004132BD">
              <w:rPr>
                <w:rFonts w:ascii="仿宋" w:eastAsia="仿宋" w:hAnsi="仿宋" w:cs="宋体" w:hint="eastAsia"/>
                <w:b/>
                <w:bCs/>
                <w:kern w:val="0"/>
                <w:sz w:val="24"/>
                <w:szCs w:val="24"/>
              </w:rPr>
              <w:lastRenderedPageBreak/>
              <w:t>要求</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318" w:type="dxa"/>
            <w:gridSpan w:val="4"/>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监测车应具有良好的机动性，能够满足不同地区、不同道路情况下的使用。专用装载车，高于国五（含国五）排放标准，柴油版，可进行改装。排量&gt;2.8L，额定功率&gt;100KW，</w:t>
            </w:r>
            <w:r w:rsidRPr="004132BD">
              <w:rPr>
                <w:rFonts w:ascii="仿宋" w:eastAsia="仿宋" w:hAnsi="仿宋" w:cs="Times New Roman" w:hint="eastAsia"/>
                <w:kern w:val="0"/>
                <w:sz w:val="24"/>
                <w:szCs w:val="24"/>
              </w:rPr>
              <w:lastRenderedPageBreak/>
              <w:t>最高车速≥120 km/h；外形尺寸，长=7000～8000mm, 宽 &gt;2000mm, 高 =3000 ～ 3200mm ； 轴 距 4000 ～4500mm；</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辆</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1</w:t>
            </w: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2</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车身改制</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车身改造处理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车身加强改动部分结构加强防水处理，有专用线槽，窗户密闭</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辆</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保温隔热层</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加装吸音隔热材料</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内饰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实验室专用ABS板</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隔断</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区分空间，钢骨架复合材料，带门</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地板</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实验区铺设防酸碱，耐腐蚀石英板</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车顶平台系统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铝合金材料含上车爬梯</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车身平衡稳定系统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电动车身支撑  </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实验操作/数据处理实验台系统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专业减震实验室理化台/设备固定装置/设备存储柜</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组</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设备柜</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定制</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组</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监控仪器减震机柜</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根据仪器尺寸定制，内含专业减震机构固定/3组 </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专用仪器设备减震托盘</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根据仪器定制、带钢丝绳减震机构</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座椅</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司机座椅1个，上门处折叠座椅1个</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沙发休息床</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定制</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3</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lastRenderedPageBreak/>
              <w:t>电路系统</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专用外接市电系统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外接220V电源</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电缆轴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防水型 30米</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轴</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专用接地系统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防雷击防触电</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中央控制系统/配电柜</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电源集中控制/各种开关/电压电流显示</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UPS电源系统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四通2KVA 无外接供电60分钟</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稳压电源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3KW</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电源插座</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壁挂式220V五孔</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6</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车载发电机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5KW、汽油、电启动</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独立式发电机舱</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减噪隔音隔热</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发电机自动装卸装置及推车</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电动式自动装卸发电机 </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4</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照明系统</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车内照明灯</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22OV工作照明灯/冷光源</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组</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车外照明灯</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用于车身周围照明</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应急照明灯</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用于车内紧急照明</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强光照明手电</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可充电强光照明</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5</w:t>
            </w: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车载顶置摄像照明系统</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摄像照明一体云台监控机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可升降1.2米，360度旋转，27倍变焦镜头,无线操作，2*150W强光照明,泛光/聚光</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rPr>
                <w:rFonts w:ascii="仿宋" w:eastAsia="仿宋" w:hAnsi="仿宋" w:cs="Times New Roman"/>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6</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lef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监控通讯系统</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硬盘录像机</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1T</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监控镜头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车内</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监控显示屏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19寸</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4G无线视频传输系统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视频图像传输（四维通联）单卡/联通</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7</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车载设备</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车载顶置空调</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冷暖顶置空调，制冷3000W、制暖2200W</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壁挂冷暖空调</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1P定频</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双向换气扇</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双向换气</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升降杆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气动式升降6米</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车顶设备箱</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不锈钢材质，用于存放气象五参数仪</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8</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安全警示系统</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长排工程警示灯</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1200mm，黄色</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爆闪警示灯</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黄，白 </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6</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CO报警器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高灵敏度</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部</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倒车监控导航定位系统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倒车监控，导航定位，MP3,DVD，蓝牙、倒车雷达、实验区监控</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9</w:t>
            </w: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其它</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试验座椅</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定制</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气路管路布线</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根据仪器定制管路阀门，不锈钢管路，含阀门</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气瓶固定支架</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3个气瓶架</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温度计/湿度计/时钟</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定制</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车用灭火器</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1KG</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个</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外饰</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白色车身，图案字体标识</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辆</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五金件及各种辅料</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kern w:val="0"/>
                <w:sz w:val="24"/>
                <w:szCs w:val="24"/>
              </w:rPr>
              <w:t>套</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七、便携式红外烟气分析仪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bookmarkStart w:id="2" w:name="_Toc530398388"/>
            <w:r w:rsidRPr="004132BD">
              <w:rPr>
                <w:rFonts w:ascii="仿宋" w:eastAsia="仿宋" w:hAnsi="仿宋" w:cs="Times New Roman" w:hint="eastAsia"/>
                <w:b/>
                <w:bCs/>
                <w:kern w:val="0"/>
                <w:sz w:val="24"/>
                <w:szCs w:val="24"/>
              </w:rPr>
              <w:t>便携式红</w:t>
            </w:r>
            <w:r w:rsidRPr="004132BD">
              <w:rPr>
                <w:rFonts w:ascii="仿宋" w:eastAsia="仿宋" w:hAnsi="仿宋" w:cs="Times New Roman" w:hint="eastAsia"/>
                <w:b/>
                <w:bCs/>
                <w:kern w:val="0"/>
                <w:sz w:val="24"/>
                <w:szCs w:val="24"/>
              </w:rPr>
              <w:lastRenderedPageBreak/>
              <w:t>外烟气分析仪</w:t>
            </w:r>
            <w:bookmarkEnd w:id="2"/>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用途标准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60" w:lineRule="auto"/>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适用固定污染源超低排放烟气排放现</w:t>
            </w:r>
            <w:r w:rsidRPr="004132BD">
              <w:rPr>
                <w:rFonts w:ascii="仿宋" w:eastAsia="仿宋" w:hAnsi="仿宋" w:cs="Times New Roman" w:hint="eastAsia"/>
                <w:kern w:val="0"/>
                <w:sz w:val="24"/>
                <w:szCs w:val="24"/>
              </w:rPr>
              <w:lastRenderedPageBreak/>
              <w:t>场监测，符合国家环境保护部的技术要求、标准及规范。</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是</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监测组分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O2, SO2，CO， NO，NO2，NOX，CH4,CO2。</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检测原理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非分散红外法（SO2，CO， NO，NO2，NOX ,CH4,CO2），5年长寿命电化学法（O2）</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各测量因子传感器参数/精度（根据测量要求可调整气体浓度单位（ppm、mg/m3））：</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测量项目</w:t>
            </w:r>
            <w:r w:rsidRPr="004132BD">
              <w:rPr>
                <w:rFonts w:ascii="仿宋" w:eastAsia="仿宋" w:hAnsi="仿宋" w:cs="Times New Roman" w:hint="eastAsia"/>
                <w:kern w:val="0"/>
                <w:sz w:val="24"/>
                <w:szCs w:val="24"/>
              </w:rPr>
              <w:tab/>
              <w:t>范围</w:t>
            </w:r>
            <w:r w:rsidRPr="004132BD">
              <w:rPr>
                <w:rFonts w:ascii="仿宋" w:eastAsia="仿宋" w:hAnsi="仿宋" w:cs="Times New Roman" w:hint="eastAsia"/>
                <w:kern w:val="0"/>
                <w:sz w:val="24"/>
                <w:szCs w:val="24"/>
              </w:rPr>
              <w:tab/>
              <w:t xml:space="preserve">   精度</w:t>
            </w:r>
            <w:r w:rsidRPr="004132BD">
              <w:rPr>
                <w:rFonts w:ascii="仿宋" w:eastAsia="仿宋" w:hAnsi="仿宋" w:cs="Times New Roman" w:hint="eastAsia"/>
                <w:kern w:val="0"/>
                <w:sz w:val="24"/>
                <w:szCs w:val="24"/>
              </w:rPr>
              <w:tab/>
              <w:t xml:space="preserve">  测量原理</w:t>
            </w:r>
          </w:p>
          <w:p w:rsidR="004F4017" w:rsidRPr="004132BD" w:rsidRDefault="004F4017" w:rsidP="004F4017">
            <w:pPr>
              <w:widowControl/>
              <w:snapToGrid w:val="0"/>
              <w:spacing w:line="360" w:lineRule="auto"/>
              <w:ind w:firstLine="420"/>
              <w:rPr>
                <w:rFonts w:ascii="仿宋" w:eastAsia="仿宋" w:hAnsi="仿宋" w:cs="Times New Roman"/>
                <w:kern w:val="0"/>
                <w:szCs w:val="21"/>
              </w:rPr>
            </w:pPr>
            <w:r w:rsidRPr="004132BD">
              <w:rPr>
                <w:rFonts w:ascii="仿宋" w:eastAsia="仿宋" w:hAnsi="仿宋" w:cs="Times New Roman" w:hint="eastAsia"/>
                <w:kern w:val="0"/>
                <w:szCs w:val="21"/>
              </w:rPr>
              <w:t>O2    0～25.00%    ±0.2%  5年长寿命电化学</w:t>
            </w:r>
          </w:p>
          <w:p w:rsidR="004F4017" w:rsidRPr="004132BD" w:rsidRDefault="004F4017" w:rsidP="004F4017">
            <w:pPr>
              <w:widowControl/>
              <w:snapToGrid w:val="0"/>
              <w:spacing w:line="360" w:lineRule="auto"/>
              <w:ind w:firstLine="420"/>
              <w:rPr>
                <w:rFonts w:ascii="仿宋" w:eastAsia="仿宋" w:hAnsi="仿宋" w:cs="Times New Roman"/>
                <w:kern w:val="0"/>
                <w:szCs w:val="21"/>
              </w:rPr>
            </w:pPr>
            <w:r w:rsidRPr="004132BD">
              <w:rPr>
                <w:rFonts w:ascii="仿宋" w:eastAsia="仿宋" w:hAnsi="仿宋" w:cs="Times New Roman" w:hint="eastAsia"/>
                <w:kern w:val="0"/>
                <w:szCs w:val="21"/>
              </w:rPr>
              <w:t>SO2  0～200ppm     ±2% F.S  NDIR红外传感器</w:t>
            </w:r>
          </w:p>
          <w:p w:rsidR="004F4017" w:rsidRPr="004132BD" w:rsidRDefault="004F4017" w:rsidP="004F4017">
            <w:pPr>
              <w:widowControl/>
              <w:snapToGrid w:val="0"/>
              <w:spacing w:line="360" w:lineRule="auto"/>
              <w:ind w:firstLine="420"/>
              <w:rPr>
                <w:rFonts w:ascii="仿宋" w:eastAsia="仿宋" w:hAnsi="仿宋" w:cs="Times New Roman"/>
                <w:kern w:val="0"/>
                <w:szCs w:val="21"/>
              </w:rPr>
            </w:pPr>
            <w:r w:rsidRPr="004132BD">
              <w:rPr>
                <w:rFonts w:ascii="仿宋" w:eastAsia="仿宋" w:hAnsi="仿宋" w:cs="Times New Roman" w:hint="eastAsia"/>
                <w:kern w:val="0"/>
                <w:szCs w:val="21"/>
              </w:rPr>
              <w:t>CO   0～10000 ppm  ±2% F.S  NDIR红外传感器</w:t>
            </w:r>
          </w:p>
          <w:p w:rsidR="004F4017" w:rsidRPr="004132BD" w:rsidRDefault="004F4017" w:rsidP="004F4017">
            <w:pPr>
              <w:widowControl/>
              <w:snapToGrid w:val="0"/>
              <w:spacing w:line="360" w:lineRule="auto"/>
              <w:ind w:firstLine="420"/>
              <w:rPr>
                <w:rFonts w:ascii="仿宋" w:eastAsia="仿宋" w:hAnsi="仿宋" w:cs="Times New Roman"/>
                <w:kern w:val="0"/>
                <w:szCs w:val="21"/>
              </w:rPr>
            </w:pPr>
            <w:r w:rsidRPr="004132BD">
              <w:rPr>
                <w:rFonts w:ascii="仿宋" w:eastAsia="仿宋" w:hAnsi="仿宋" w:cs="Times New Roman" w:hint="eastAsia"/>
                <w:kern w:val="0"/>
                <w:szCs w:val="21"/>
              </w:rPr>
              <w:t xml:space="preserve">CO2  0～30%        ±2% F.S  NDIR红外传感器     </w:t>
            </w:r>
          </w:p>
          <w:p w:rsidR="004F4017" w:rsidRPr="004132BD" w:rsidRDefault="004F4017" w:rsidP="004F4017">
            <w:pPr>
              <w:widowControl/>
              <w:snapToGrid w:val="0"/>
              <w:spacing w:line="360" w:lineRule="auto"/>
              <w:ind w:firstLine="420"/>
              <w:rPr>
                <w:rFonts w:ascii="仿宋" w:eastAsia="仿宋" w:hAnsi="仿宋" w:cs="Times New Roman"/>
                <w:kern w:val="0"/>
                <w:szCs w:val="21"/>
              </w:rPr>
            </w:pPr>
            <w:r w:rsidRPr="004132BD">
              <w:rPr>
                <w:rFonts w:ascii="仿宋" w:eastAsia="仿宋" w:hAnsi="仿宋" w:cs="Times New Roman" w:hint="eastAsia"/>
                <w:kern w:val="0"/>
                <w:szCs w:val="21"/>
              </w:rPr>
              <w:t>NO   0～200ppm     ±2% F.S  NDIR红外传感器</w:t>
            </w:r>
          </w:p>
          <w:p w:rsidR="004F4017" w:rsidRPr="004132BD" w:rsidRDefault="004F4017" w:rsidP="004F4017">
            <w:pPr>
              <w:widowControl/>
              <w:snapToGrid w:val="0"/>
              <w:spacing w:line="360" w:lineRule="auto"/>
              <w:ind w:firstLine="420"/>
              <w:rPr>
                <w:rFonts w:ascii="仿宋" w:eastAsia="仿宋" w:hAnsi="仿宋" w:cs="Times New Roman"/>
                <w:kern w:val="0"/>
                <w:szCs w:val="21"/>
              </w:rPr>
            </w:pPr>
            <w:r w:rsidRPr="004132BD">
              <w:rPr>
                <w:rFonts w:ascii="仿宋" w:eastAsia="仿宋" w:hAnsi="仿宋" w:cs="Times New Roman" w:hint="eastAsia"/>
                <w:kern w:val="0"/>
                <w:szCs w:val="21"/>
              </w:rPr>
              <w:t>NO2  0～100ppm     ±2% F.S  NDIR红外传感器</w:t>
            </w:r>
          </w:p>
          <w:p w:rsidR="004F4017" w:rsidRPr="004132BD" w:rsidRDefault="004F4017" w:rsidP="004F4017">
            <w:pPr>
              <w:widowControl/>
              <w:snapToGrid w:val="0"/>
              <w:spacing w:line="300" w:lineRule="atLeast"/>
              <w:ind w:firstLine="420"/>
              <w:rPr>
                <w:rFonts w:ascii="仿宋" w:eastAsia="仿宋" w:hAnsi="仿宋" w:cs="Times New Roman"/>
                <w:kern w:val="0"/>
                <w:szCs w:val="21"/>
              </w:rPr>
            </w:pPr>
            <w:r w:rsidRPr="004132BD">
              <w:rPr>
                <w:rFonts w:ascii="仿宋" w:eastAsia="仿宋" w:hAnsi="仿宋" w:cs="Times New Roman" w:hint="eastAsia"/>
                <w:kern w:val="0"/>
                <w:szCs w:val="21"/>
              </w:rPr>
              <w:t>CH4  0～10000 ppm  ±2% F.S  NDIR红外传感器</w:t>
            </w:r>
          </w:p>
          <w:p w:rsidR="004F4017" w:rsidRPr="004132BD" w:rsidRDefault="004F4017" w:rsidP="004F4017">
            <w:pPr>
              <w:widowControl/>
              <w:snapToGrid w:val="0"/>
              <w:spacing w:line="300" w:lineRule="atLeast"/>
              <w:ind w:firstLine="420"/>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仿宋" w:hint="eastAsia"/>
                <w:kern w:val="0"/>
                <w:sz w:val="24"/>
                <w:szCs w:val="24"/>
              </w:rPr>
              <w:t>技术要求</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60" w:lineRule="atLeast"/>
              <w:ind w:left="360" w:hanging="315"/>
              <w:rPr>
                <w:rFonts w:ascii="仿宋" w:eastAsia="仿宋" w:hAnsi="仿宋" w:cs="Times New Roman"/>
                <w:kern w:val="0"/>
                <w:sz w:val="24"/>
                <w:szCs w:val="24"/>
              </w:rPr>
            </w:pPr>
            <w:r w:rsidRPr="004132BD">
              <w:rPr>
                <w:rFonts w:ascii="仿宋" w:eastAsia="仿宋" w:hAnsi="仿宋" w:cs="Times New Roman" w:hint="eastAsia"/>
                <w:kern w:val="0"/>
                <w:sz w:val="24"/>
                <w:szCs w:val="24"/>
              </w:rPr>
              <w:t>1、整机一体化结构，防撞击设计，内置锂电池组，方便携带；完整的加热采样分析及预处理系统，适用于高湿低硫检测环境。</w:t>
            </w:r>
          </w:p>
          <w:p w:rsidR="004F4017" w:rsidRPr="004132BD" w:rsidRDefault="004F4017" w:rsidP="004F4017">
            <w:pPr>
              <w:widowControl/>
              <w:snapToGrid w:val="0"/>
              <w:spacing w:line="36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2、自带数据存储卡和打印功能。</w:t>
            </w:r>
          </w:p>
          <w:p w:rsidR="004F4017" w:rsidRPr="004132BD" w:rsidRDefault="004F4017" w:rsidP="004F4017">
            <w:pPr>
              <w:widowControl/>
              <w:snapToGrid w:val="0"/>
              <w:spacing w:line="36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3、可远程监控，减少操作人员近距离接触污染源。</w:t>
            </w:r>
          </w:p>
          <w:p w:rsidR="004F4017" w:rsidRPr="004132BD" w:rsidRDefault="004F4017" w:rsidP="004F4017">
            <w:pPr>
              <w:widowControl/>
              <w:snapToGrid w:val="0"/>
              <w:spacing w:line="360" w:lineRule="atLeast"/>
              <w:ind w:left="480" w:hangingChars="200" w:hanging="480"/>
              <w:rPr>
                <w:rFonts w:ascii="仿宋" w:eastAsia="仿宋" w:hAnsi="仿宋" w:cs="Times New Roman"/>
                <w:kern w:val="0"/>
                <w:sz w:val="24"/>
                <w:szCs w:val="24"/>
              </w:rPr>
            </w:pPr>
            <w:r w:rsidRPr="004132BD">
              <w:rPr>
                <w:rFonts w:ascii="仿宋" w:eastAsia="仿宋" w:hAnsi="仿宋" w:cs="Times New Roman" w:hint="eastAsia"/>
                <w:kern w:val="0"/>
                <w:sz w:val="24"/>
                <w:szCs w:val="24"/>
              </w:rPr>
              <w:t>4、具备数据采集和处理功能，软件操作简便，能进行ppm与 mg/m3之间单位换算。</w:t>
            </w:r>
          </w:p>
          <w:p w:rsidR="004F4017" w:rsidRPr="004132BD" w:rsidRDefault="004F4017" w:rsidP="004F4017">
            <w:pPr>
              <w:widowControl/>
              <w:snapToGrid w:val="0"/>
              <w:spacing w:line="360" w:lineRule="atLeast"/>
              <w:ind w:left="240" w:hangingChars="100" w:hanging="240"/>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6、全程伴热采样：采样探针加热，温度范围可调，快速卡接头连接，防止采样管线内出现冷凝和酸冷凝水，保证最终测量结果的准确性。</w:t>
            </w:r>
          </w:p>
          <w:p w:rsidR="004F4017" w:rsidRPr="004132BD" w:rsidRDefault="004F4017" w:rsidP="004F4017">
            <w:pPr>
              <w:widowControl/>
              <w:snapToGrid w:val="0"/>
              <w:spacing w:line="360" w:lineRule="atLeast"/>
              <w:ind w:left="360" w:hanging="315"/>
              <w:rPr>
                <w:rFonts w:ascii="仿宋" w:eastAsia="仿宋" w:hAnsi="仿宋" w:cs="Times New Roman"/>
                <w:kern w:val="0"/>
                <w:sz w:val="24"/>
                <w:szCs w:val="24"/>
              </w:rPr>
            </w:pPr>
            <w:r w:rsidRPr="004132BD">
              <w:rPr>
                <w:rFonts w:ascii="仿宋" w:eastAsia="仿宋" w:hAnsi="仿宋" w:cs="Times New Roman" w:hint="eastAsia"/>
                <w:kern w:val="0"/>
                <w:sz w:val="24"/>
                <w:szCs w:val="24"/>
              </w:rPr>
              <w:t>7、除尘除灰过滤，易于清理更换。主机内置过滤器，保证进入管路为清洁气体，过滤器易于更换并可重复清洗使用。</w:t>
            </w:r>
          </w:p>
          <w:p w:rsidR="004F4017" w:rsidRPr="004132BD" w:rsidRDefault="004F4017" w:rsidP="004F4017">
            <w:pPr>
              <w:widowControl/>
              <w:snapToGrid w:val="0"/>
              <w:spacing w:line="360" w:lineRule="atLeast"/>
              <w:ind w:left="360" w:hanging="315"/>
              <w:rPr>
                <w:rFonts w:ascii="仿宋" w:eastAsia="仿宋" w:hAnsi="仿宋" w:cs="Times New Roman"/>
                <w:kern w:val="0"/>
                <w:sz w:val="24"/>
                <w:szCs w:val="24"/>
              </w:rPr>
            </w:pPr>
            <w:r w:rsidRPr="004132BD">
              <w:rPr>
                <w:rFonts w:ascii="仿宋" w:eastAsia="仿宋" w:hAnsi="仿宋" w:cs="Times New Roman" w:hint="eastAsia"/>
                <w:kern w:val="0"/>
                <w:sz w:val="24"/>
                <w:szCs w:val="24"/>
              </w:rPr>
              <w:t>8、烟气分析仪内部集成完善的制冷除水器，自动收集、排放冷凝水，可以降低SO2的过程损失，以应对目前低温高湿低硫工况测试。</w:t>
            </w:r>
          </w:p>
          <w:p w:rsidR="004F4017" w:rsidRPr="004132BD" w:rsidRDefault="004F4017" w:rsidP="004F4017">
            <w:pPr>
              <w:widowControl/>
              <w:snapToGrid w:val="0"/>
              <w:spacing w:line="360" w:lineRule="atLeast"/>
              <w:ind w:left="360" w:hanging="315"/>
              <w:rPr>
                <w:rFonts w:ascii="仿宋" w:eastAsia="仿宋" w:hAnsi="仿宋" w:cs="Times New Roman"/>
                <w:kern w:val="0"/>
                <w:sz w:val="24"/>
                <w:szCs w:val="24"/>
              </w:rPr>
            </w:pPr>
            <w:r w:rsidRPr="004132BD">
              <w:rPr>
                <w:rFonts w:ascii="仿宋" w:eastAsia="仿宋" w:hAnsi="仿宋" w:cs="Times New Roman" w:hint="eastAsia"/>
                <w:kern w:val="0"/>
                <w:sz w:val="24"/>
                <w:szCs w:val="24"/>
              </w:rPr>
              <w:t>9、分析仪内置流量传感器检测采样流量，屏幕实时流量显示，可以监测采样管路是否堵塞，高低流量自动报警，确保进入系统气体流量稳定性。</w:t>
            </w:r>
          </w:p>
          <w:p w:rsidR="004F4017" w:rsidRPr="004132BD" w:rsidRDefault="004F4017" w:rsidP="004F4017">
            <w:pPr>
              <w:widowControl/>
              <w:snapToGrid w:val="0"/>
              <w:spacing w:line="36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10、胜任高负压采样，配备大功率采样气泵,可调节烟气流速。</w:t>
            </w:r>
          </w:p>
          <w:p w:rsidR="004F4017" w:rsidRPr="004132BD" w:rsidRDefault="004F4017" w:rsidP="004F4017">
            <w:pPr>
              <w:widowControl/>
              <w:snapToGrid w:val="0"/>
              <w:spacing w:line="36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11、仪器能自动校零，内置自动测量程序，自动数据存储，实现长时间在线监测。</w:t>
            </w:r>
          </w:p>
          <w:p w:rsidR="004F4017" w:rsidRPr="004132BD" w:rsidRDefault="004F4017" w:rsidP="004F4017">
            <w:pPr>
              <w:widowControl/>
              <w:snapToGrid w:val="0"/>
              <w:spacing w:line="36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12、工作温度：温度-5～45℃；湿度90%RH。</w:t>
            </w:r>
          </w:p>
          <w:p w:rsidR="004F4017" w:rsidRPr="004132BD" w:rsidRDefault="004F4017" w:rsidP="004F4017">
            <w:pPr>
              <w:widowControl/>
              <w:snapToGrid w:val="0"/>
              <w:spacing w:line="360" w:lineRule="atLeast"/>
              <w:ind w:left="360" w:hanging="315"/>
              <w:rPr>
                <w:rFonts w:ascii="仿宋" w:eastAsia="仿宋" w:hAnsi="仿宋" w:cs="Times New Roman"/>
                <w:kern w:val="0"/>
                <w:sz w:val="24"/>
                <w:szCs w:val="24"/>
              </w:rPr>
            </w:pPr>
            <w:r w:rsidRPr="004132BD">
              <w:rPr>
                <w:rFonts w:ascii="仿宋" w:eastAsia="仿宋" w:hAnsi="仿宋" w:cs="Times New Roman" w:hint="eastAsia"/>
                <w:kern w:val="0"/>
                <w:sz w:val="24"/>
                <w:szCs w:val="24"/>
              </w:rPr>
              <w:t>13、电源：交、直流两用，内置蓄电池，主机工作时接上充电器也可对电池充电。</w:t>
            </w:r>
          </w:p>
          <w:p w:rsidR="004F4017" w:rsidRPr="004132BD" w:rsidRDefault="004F4017" w:rsidP="004F4017">
            <w:pPr>
              <w:widowControl/>
              <w:snapToGrid w:val="0"/>
              <w:spacing w:line="300" w:lineRule="atLeast"/>
              <w:ind w:firstLine="420"/>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b/>
                <w:bCs/>
                <w:kern w:val="0"/>
                <w:sz w:val="28"/>
                <w:szCs w:val="28"/>
              </w:rPr>
              <w:lastRenderedPageBreak/>
              <w:t xml:space="preserve">八、便携式总烃/非甲烷总烃分析仪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b/>
                <w:bCs/>
                <w:kern w:val="0"/>
                <w:sz w:val="24"/>
                <w:szCs w:val="24"/>
              </w:rPr>
              <w:t>便携式总烃/非甲</w:t>
            </w:r>
            <w:bookmarkStart w:id="3" w:name="_Toc530398389"/>
            <w:r w:rsidRPr="004132BD">
              <w:rPr>
                <w:rFonts w:ascii="仿宋" w:eastAsia="仿宋" w:hAnsi="仿宋" w:cs="宋体" w:hint="eastAsia"/>
                <w:b/>
                <w:bCs/>
                <w:kern w:val="0"/>
                <w:sz w:val="24"/>
                <w:szCs w:val="24"/>
              </w:rPr>
              <w:t>烷总</w:t>
            </w:r>
            <w:r w:rsidRPr="004132BD">
              <w:rPr>
                <w:rFonts w:ascii="仿宋" w:eastAsia="仿宋" w:hAnsi="仿宋" w:cs="宋体" w:hint="eastAsia"/>
                <w:b/>
                <w:bCs/>
                <w:kern w:val="0"/>
                <w:sz w:val="24"/>
                <w:szCs w:val="24"/>
              </w:rPr>
              <w:lastRenderedPageBreak/>
              <w:t>烃分析</w:t>
            </w:r>
            <w:bookmarkEnd w:id="3"/>
            <w:r w:rsidRPr="004132BD">
              <w:rPr>
                <w:rFonts w:ascii="仿宋" w:eastAsia="仿宋" w:hAnsi="仿宋" w:cs="宋体" w:hint="eastAsia"/>
                <w:b/>
                <w:bCs/>
                <w:kern w:val="0"/>
                <w:sz w:val="24"/>
                <w:szCs w:val="24"/>
              </w:rPr>
              <w:t>仪</w:t>
            </w: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用途标准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ind w:firstLine="42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适用固定污染源排放现场监测，符合国家环境保护部的技术要求、标准及规范。</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测量组分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ind w:firstLine="42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THC、TOC、VOC、NMHC、CH4</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检测原理</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ind w:firstLine="420"/>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完全加热型HFID</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技术要求</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260" w:lineRule="atLeast"/>
              <w:ind w:left="240" w:hangingChars="100" w:hanging="240"/>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1、检测器符合国家标准《HJ/38-2017固定污染源废气 总烃、甲烷和非甲烷总烃的测定 气相色谱法》中要求的HFID原理方法。</w:t>
            </w:r>
          </w:p>
          <w:p w:rsidR="004F4017" w:rsidRPr="004132BD" w:rsidRDefault="004F4017" w:rsidP="004F4017">
            <w:pPr>
              <w:widowControl/>
              <w:snapToGrid w:val="0"/>
              <w:spacing w:line="260" w:lineRule="atLeast"/>
              <w:ind w:left="240" w:hangingChars="100" w:hanging="240"/>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2、分析用的氢气、零气、标气需集成于主机中，免除外接高压气瓶带来的安全隐患。</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3、主机可内置蓄电池，交直流两用。</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4、完全加热型HFID，防止样品冷凝而产生的损失。</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5、内置温控器对加热管线可进行温度调节。</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6、快速响应，反应灵敏。</w:t>
            </w:r>
          </w:p>
          <w:p w:rsidR="004F4017" w:rsidRPr="004132BD" w:rsidRDefault="004F4017" w:rsidP="004F4017">
            <w:pPr>
              <w:widowControl/>
              <w:snapToGrid w:val="0"/>
              <w:spacing w:line="260" w:lineRule="atLeast"/>
              <w:ind w:left="360" w:hanging="315"/>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7、内置不同量程段的标气，能在测量现场根据待测样气的低、中、高浓度，采用相应量程的标气随时标定校准仪器，保证现场测量的准确性。避免无法在现场标定只能通过机械式量程转换时带来的系统误差。</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8、内置数据存储器，可通过U盘即时导出。</w:t>
            </w:r>
          </w:p>
          <w:p w:rsidR="004F4017" w:rsidRPr="004132BD" w:rsidRDefault="004F4017" w:rsidP="004F4017">
            <w:pPr>
              <w:widowControl/>
              <w:snapToGrid w:val="0"/>
              <w:spacing w:line="260" w:lineRule="atLeast"/>
              <w:ind w:left="240" w:hangingChars="100" w:hanging="240"/>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9、配备线控制终端：可以显示测试数据曲线，配备便携式打印机现场打印测试数据，能无线远程数据传输。</w:t>
            </w:r>
          </w:p>
          <w:p w:rsidR="004F4017" w:rsidRPr="004132BD" w:rsidRDefault="004F4017" w:rsidP="004F4017">
            <w:pPr>
              <w:widowControl/>
              <w:snapToGrid w:val="0"/>
              <w:spacing w:line="260" w:lineRule="atLeast"/>
              <w:ind w:left="480" w:hangingChars="200" w:hanging="480"/>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10、仪器便携，适合现场移动监测，进行方便快捷的现场监测。</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11、多参数数字显示，能同屏显示总烃和甲烷的测量值，可自动进行总烃/非甲烷总烃测量间的快速切换。</w:t>
            </w:r>
          </w:p>
          <w:p w:rsidR="004F4017" w:rsidRPr="004132BD" w:rsidRDefault="004F4017" w:rsidP="004F4017">
            <w:pPr>
              <w:widowControl/>
              <w:snapToGrid w:val="0"/>
              <w:spacing w:line="260" w:lineRule="atLeast"/>
              <w:ind w:left="480" w:hangingChars="200" w:hanging="480"/>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12、火焰控制：电子自动控制，具有诊断功能，当火焰熄灭发出可视报警信号，可自动重新点燃火焰。</w:t>
            </w:r>
          </w:p>
          <w:p w:rsidR="004F4017" w:rsidRPr="004132BD" w:rsidRDefault="004F4017" w:rsidP="004F4017">
            <w:pPr>
              <w:widowControl/>
              <w:snapToGrid w:val="0"/>
              <w:spacing w:line="26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13、气体入口/出口：全惰性化处理，防吸附。</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Cs w:val="21"/>
              </w:rPr>
              <w:t>参数要求</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1、检测器：完全加热型HFID，全程加热190℃以上</w:t>
            </w:r>
            <w:r w:rsidRPr="004132BD">
              <w:rPr>
                <w:rFonts w:ascii="宋体" w:eastAsia="宋体" w:hAnsi="宋体" w:cs="宋体" w:hint="eastAsia"/>
                <w:kern w:val="0"/>
                <w:sz w:val="24"/>
                <w:szCs w:val="24"/>
              </w:rPr>
              <w:t> </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2、采样耐压：大气压±100mbar</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3、检出限：0.1mg/Nm3</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4、精度和重复性：  优于量程 1% 或 0.2ppm</w:t>
            </w:r>
            <w:r w:rsidRPr="004132BD">
              <w:rPr>
                <w:rFonts w:ascii="宋体" w:eastAsia="宋体" w:hAnsi="宋体" w:cs="宋体" w:hint="eastAsia"/>
                <w:kern w:val="0"/>
                <w:sz w:val="24"/>
                <w:szCs w:val="24"/>
              </w:rPr>
              <w:t> </w:t>
            </w:r>
          </w:p>
          <w:p w:rsidR="004F4017" w:rsidRPr="004132BD" w:rsidRDefault="004F4017" w:rsidP="004F4017">
            <w:pPr>
              <w:widowControl/>
              <w:snapToGrid w:val="0"/>
              <w:spacing w:line="26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 xml:space="preserve">5、测量范围:0-10000 mg/Nm3  </w:t>
            </w:r>
          </w:p>
          <w:p w:rsidR="004F4017" w:rsidRPr="004132BD" w:rsidRDefault="004F4017" w:rsidP="004F4017">
            <w:pPr>
              <w:widowControl/>
              <w:snapToGrid w:val="0"/>
              <w:spacing w:line="26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6、操作环境：温度：-5°C至+45°C  湿度： 0%至95%</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Cs w:val="21"/>
              </w:rPr>
              <w:t>配置要求</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260" w:lineRule="atLeast"/>
              <w:jc w:val="left"/>
              <w:rPr>
                <w:rFonts w:ascii="仿宋" w:eastAsia="仿宋" w:hAnsi="仿宋" w:cs="Times New Roman"/>
                <w:kern w:val="0"/>
                <w:sz w:val="24"/>
                <w:szCs w:val="24"/>
                <w:vertAlign w:val="subscript"/>
              </w:rPr>
            </w:pPr>
            <w:r w:rsidRPr="004132BD">
              <w:rPr>
                <w:rFonts w:ascii="仿宋" w:eastAsia="仿宋" w:hAnsi="仿宋" w:cs="Times New Roman" w:hint="eastAsia"/>
                <w:kern w:val="0"/>
                <w:sz w:val="24"/>
                <w:szCs w:val="24"/>
              </w:rPr>
              <w:t>1、分析仪主机一台：测量THC、VOC、TOC、NMHC、CH</w:t>
            </w:r>
            <w:r w:rsidRPr="004132BD">
              <w:rPr>
                <w:rFonts w:ascii="仿宋" w:eastAsia="仿宋" w:hAnsi="仿宋" w:cs="Times New Roman" w:hint="eastAsia"/>
                <w:kern w:val="0"/>
                <w:sz w:val="24"/>
                <w:szCs w:val="24"/>
                <w:vertAlign w:val="subscript"/>
              </w:rPr>
              <w:t>4</w:t>
            </w:r>
          </w:p>
          <w:p w:rsidR="004F4017" w:rsidRPr="004132BD" w:rsidRDefault="004F4017" w:rsidP="004F4017">
            <w:pPr>
              <w:widowControl/>
              <w:snapToGrid w:val="0"/>
              <w:spacing w:line="260" w:lineRule="atLeast"/>
              <w:jc w:val="lef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2、至少3米加热管线，燃料气和标气各10瓶、至少1米的采样探头。</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宋体" w:hint="eastAsia"/>
                <w:b/>
                <w:bCs/>
                <w:kern w:val="0"/>
                <w:sz w:val="28"/>
                <w:szCs w:val="28"/>
              </w:rPr>
              <w:t>九、废气污染源VOC采样装置</w:t>
            </w: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left"/>
              <w:rPr>
                <w:rFonts w:ascii="仿宋" w:eastAsia="仿宋" w:hAnsi="仿宋" w:cs="宋体"/>
                <w:b/>
                <w:bCs/>
                <w:kern w:val="0"/>
                <w:sz w:val="24"/>
                <w:szCs w:val="24"/>
              </w:rPr>
            </w:pPr>
            <w:r w:rsidRPr="004132BD">
              <w:rPr>
                <w:rFonts w:ascii="仿宋" w:eastAsia="仿宋" w:hAnsi="仿宋" w:cs="宋体" w:hint="eastAsia"/>
                <w:b/>
                <w:bCs/>
                <w:kern w:val="0"/>
                <w:sz w:val="24"/>
                <w:szCs w:val="24"/>
              </w:rPr>
              <w:t>废气污染源VOC采样装置</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Voc采样装置技术要求</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40" w:lineRule="atLeast"/>
              <w:ind w:left="240" w:hangingChars="100" w:hanging="240"/>
              <w:rPr>
                <w:rFonts w:ascii="仿宋" w:eastAsia="仿宋" w:hAnsi="仿宋" w:cs="Times New Roman"/>
                <w:kern w:val="0"/>
                <w:sz w:val="24"/>
                <w:szCs w:val="24"/>
              </w:rPr>
            </w:pPr>
            <w:r w:rsidRPr="004132BD">
              <w:rPr>
                <w:rFonts w:ascii="仿宋" w:eastAsia="仿宋" w:hAnsi="仿宋" w:cs="Times New Roman" w:hint="eastAsia"/>
                <w:kern w:val="0"/>
                <w:sz w:val="24"/>
                <w:szCs w:val="24"/>
              </w:rPr>
              <w:t>1、使用聚氟乙烯（PVF）等氟聚合物薄膜气袋手工采集温度低于150℃的固定污染源废气中的非甲烷总烃和部分VOCs。</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2、真空箱与抽气动力源一体式结构，携带方便。</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3、采用无刷采样泵，采样速度快，克服负载能力强。</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4、内置可充电高能锂电池，支持长时间采样。</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5、具备采样管及气袋自动清洗功能</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6、采样模式自动记忆，实现一键式采样。</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7、可适用于1L～8L多型号采样气袋</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8、采用被动采样法，样气直接进入气袋，无过程污染</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9、实时压力监测，气袋采满自动停止采样</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10、采样结束后，真空箱内负压自动泄放，方便上盖开启</w:t>
            </w:r>
          </w:p>
          <w:p w:rsidR="004F4017" w:rsidRPr="004132BD" w:rsidRDefault="004F4017" w:rsidP="004F4017">
            <w:pPr>
              <w:widowControl/>
              <w:snapToGrid w:val="0"/>
              <w:spacing w:line="340" w:lineRule="atLeast"/>
              <w:ind w:left="480" w:hangingChars="200" w:hanging="480"/>
              <w:rPr>
                <w:rFonts w:ascii="仿宋" w:eastAsia="仿宋" w:hAnsi="仿宋" w:cs="Times New Roman"/>
                <w:kern w:val="0"/>
                <w:sz w:val="24"/>
                <w:szCs w:val="24"/>
              </w:rPr>
            </w:pPr>
            <w:r w:rsidRPr="004132BD">
              <w:rPr>
                <w:rFonts w:ascii="仿宋" w:eastAsia="仿宋" w:hAnsi="仿宋" w:cs="Times New Roman" w:hint="eastAsia"/>
                <w:kern w:val="0"/>
                <w:sz w:val="24"/>
                <w:szCs w:val="24"/>
              </w:rPr>
              <w:t>11、适用于HJ 732-2014  固定污染源废气挥发性有机物的采样 气袋法。</w:t>
            </w:r>
          </w:p>
          <w:p w:rsidR="004F4017" w:rsidRPr="004132BD" w:rsidRDefault="004F4017" w:rsidP="004F4017">
            <w:pPr>
              <w:widowControl/>
              <w:snapToGrid w:val="0"/>
              <w:spacing w:line="340" w:lineRule="atLeast"/>
              <w:ind w:left="480" w:hangingChars="200" w:hanging="480"/>
              <w:rPr>
                <w:rFonts w:ascii="仿宋" w:eastAsia="仿宋" w:hAnsi="仿宋" w:cs="Times New Roman"/>
                <w:kern w:val="0"/>
                <w:sz w:val="24"/>
                <w:szCs w:val="24"/>
              </w:rPr>
            </w:pPr>
            <w:r w:rsidRPr="004132BD">
              <w:rPr>
                <w:rFonts w:ascii="仿宋" w:eastAsia="仿宋" w:hAnsi="仿宋" w:cs="Times New Roman" w:hint="eastAsia"/>
                <w:kern w:val="0"/>
                <w:sz w:val="24"/>
                <w:szCs w:val="24"/>
              </w:rPr>
              <w:t>12、适用于使用聚氟乙烯（PVF）等氟聚合物薄膜气袋手工采集温度低于150℃的固定污染源废气中非</w:t>
            </w:r>
            <w:r w:rsidRPr="004132BD">
              <w:rPr>
                <w:rFonts w:ascii="仿宋" w:eastAsia="仿宋" w:hAnsi="仿宋" w:cs="Times New Roman" w:hint="eastAsia"/>
                <w:kern w:val="0"/>
                <w:sz w:val="24"/>
                <w:szCs w:val="24"/>
              </w:rPr>
              <w:lastRenderedPageBreak/>
              <w:t>甲烷总烃和部分VOCs。</w:t>
            </w:r>
          </w:p>
          <w:p w:rsidR="004F4017" w:rsidRPr="004132BD" w:rsidRDefault="004F4017" w:rsidP="004F4017">
            <w:pPr>
              <w:widowControl/>
              <w:snapToGrid w:val="0"/>
              <w:spacing w:line="340" w:lineRule="atLeast"/>
              <w:ind w:left="480" w:hangingChars="200" w:hanging="480"/>
              <w:rPr>
                <w:rFonts w:ascii="仿宋" w:eastAsia="仿宋" w:hAnsi="仿宋" w:cs="Times New Roman"/>
                <w:kern w:val="0"/>
                <w:sz w:val="24"/>
                <w:szCs w:val="24"/>
              </w:rPr>
            </w:pPr>
            <w:r w:rsidRPr="004132BD">
              <w:rPr>
                <w:rFonts w:ascii="仿宋" w:eastAsia="仿宋" w:hAnsi="仿宋" w:cs="Times New Roman" w:hint="eastAsia"/>
                <w:kern w:val="0"/>
                <w:sz w:val="24"/>
                <w:szCs w:val="24"/>
              </w:rPr>
              <w:t>13、待机时间不低于15 h，主机重量小于4kg，工作电源内置锂电池，支持长时间采样，待机时间不低于12 h。</w:t>
            </w:r>
          </w:p>
          <w:p w:rsidR="004F4017" w:rsidRPr="004132BD" w:rsidRDefault="004F4017" w:rsidP="004F4017">
            <w:pPr>
              <w:widowControl/>
              <w:snapToGrid w:val="0"/>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14、适用工作环境温度（-20～50）℃，环境湿度（0～95）%RH。</w:t>
            </w:r>
          </w:p>
          <w:p w:rsidR="004F4017" w:rsidRPr="004132BD" w:rsidRDefault="004F4017" w:rsidP="004F4017">
            <w:pPr>
              <w:widowControl/>
              <w:snapToGrid w:val="0"/>
              <w:spacing w:line="340" w:lineRule="atLeast"/>
              <w:ind w:left="480" w:hangingChars="200" w:hanging="480"/>
              <w:rPr>
                <w:rFonts w:ascii="仿宋" w:eastAsia="仿宋" w:hAnsi="仿宋" w:cs="Times New Roman"/>
                <w:kern w:val="0"/>
                <w:sz w:val="24"/>
                <w:szCs w:val="24"/>
              </w:rPr>
            </w:pPr>
            <w:r w:rsidRPr="004132BD">
              <w:rPr>
                <w:rFonts w:ascii="仿宋" w:eastAsia="仿宋" w:hAnsi="仿宋" w:cs="Times New Roman" w:hint="eastAsia"/>
                <w:kern w:val="0"/>
                <w:sz w:val="24"/>
                <w:szCs w:val="24"/>
              </w:rPr>
              <w:t>15、进样速度不小于0.5L/min，进样量：80±3%气袋容积，适用气袋体积（1～8）L。</w:t>
            </w:r>
          </w:p>
          <w:p w:rsidR="004F4017" w:rsidRPr="004132BD" w:rsidRDefault="004F4017" w:rsidP="004F4017">
            <w:pPr>
              <w:widowControl/>
              <w:snapToGrid w:val="0"/>
              <w:spacing w:line="340" w:lineRule="atLeast"/>
              <w:ind w:firstLine="420"/>
              <w:rPr>
                <w:rFonts w:ascii="仿宋" w:eastAsia="仿宋" w:hAnsi="仿宋" w:cs="Times New Roman"/>
                <w:kern w:val="0"/>
                <w:sz w:val="24"/>
                <w:szCs w:val="24"/>
              </w:rPr>
            </w:pPr>
          </w:p>
          <w:p w:rsidR="004F4017" w:rsidRPr="004132BD" w:rsidRDefault="004F4017" w:rsidP="004F4017">
            <w:pPr>
              <w:widowControl/>
              <w:snapToGrid w:val="0"/>
              <w:spacing w:line="340" w:lineRule="atLeast"/>
              <w:ind w:firstLine="420"/>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lastRenderedPageBreak/>
              <w:t>台</w:t>
            </w: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lastRenderedPageBreak/>
              <w:t xml:space="preserve">十、超低排放烟尘测试仪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vMerge w:val="restart"/>
            <w:tcBorders>
              <w:top w:val="single" w:sz="4" w:space="0" w:color="000000"/>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left"/>
              <w:rPr>
                <w:rFonts w:ascii="仿宋" w:eastAsia="仿宋" w:hAnsi="仿宋" w:cs="宋体"/>
                <w:b/>
                <w:bCs/>
                <w:kern w:val="0"/>
                <w:sz w:val="24"/>
                <w:szCs w:val="24"/>
              </w:rPr>
            </w:pPr>
            <w:r w:rsidRPr="004132BD">
              <w:rPr>
                <w:rFonts w:ascii="仿宋" w:eastAsia="仿宋" w:hAnsi="仿宋" w:cs="宋体" w:hint="eastAsia"/>
                <w:b/>
                <w:bCs/>
                <w:kern w:val="0"/>
                <w:sz w:val="24"/>
                <w:szCs w:val="24"/>
              </w:rPr>
              <w:t>便携式大流量低浓度烟尘自动测试仪</w:t>
            </w:r>
          </w:p>
          <w:p w:rsidR="004F4017" w:rsidRPr="004132BD" w:rsidRDefault="004F4017" w:rsidP="004F4017">
            <w:pPr>
              <w:widowControl/>
              <w:spacing w:line="300" w:lineRule="atLeast"/>
              <w:jc w:val="lef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适用标准</w:t>
            </w:r>
          </w:p>
        </w:tc>
        <w:tc>
          <w:tcPr>
            <w:tcW w:w="4058" w:type="dxa"/>
            <w:gridSpan w:val="3"/>
            <w:tcBorders>
              <w:top w:val="single" w:sz="4" w:space="0" w:color="000000"/>
              <w:left w:val="single" w:sz="4" w:space="0" w:color="auto"/>
              <w:bottom w:val="single" w:sz="4" w:space="0" w:color="000000"/>
              <w:right w:val="single" w:sz="4" w:space="0" w:color="000000"/>
            </w:tcBorders>
          </w:tcPr>
          <w:p w:rsidR="004F4017" w:rsidRPr="004132BD" w:rsidRDefault="004F4017" w:rsidP="004F4017">
            <w:pPr>
              <w:pStyle w:val="af0"/>
              <w:widowControl/>
              <w:numPr>
                <w:ilvl w:val="0"/>
                <w:numId w:val="11"/>
              </w:numPr>
              <w:spacing w:line="300" w:lineRule="atLeast"/>
              <w:ind w:firstLineChars="0"/>
              <w:rPr>
                <w:rFonts w:ascii="仿宋" w:eastAsia="仿宋" w:hAnsi="仿宋" w:cs="Calibri"/>
                <w:kern w:val="0"/>
                <w:sz w:val="24"/>
                <w:szCs w:val="24"/>
              </w:rPr>
            </w:pPr>
            <w:r w:rsidRPr="004132BD">
              <w:rPr>
                <w:rFonts w:ascii="仿宋" w:eastAsia="仿宋" w:hAnsi="仿宋" w:cs="Calibri" w:hint="eastAsia"/>
                <w:kern w:val="0"/>
                <w:sz w:val="24"/>
                <w:szCs w:val="24"/>
              </w:rPr>
              <w:t>HJ/T 48-1999 《烟尘采样器技术条件》</w:t>
            </w:r>
          </w:p>
          <w:p w:rsidR="004F4017" w:rsidRPr="004132BD" w:rsidRDefault="004F4017" w:rsidP="004F4017">
            <w:pPr>
              <w:widowControl/>
              <w:numPr>
                <w:ilvl w:val="0"/>
                <w:numId w:val="11"/>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JJG 968-2002 《烟气分析仪》</w:t>
            </w:r>
          </w:p>
          <w:p w:rsidR="004F4017" w:rsidRPr="004132BD" w:rsidRDefault="004F4017" w:rsidP="004F4017">
            <w:pPr>
              <w:widowControl/>
              <w:numPr>
                <w:ilvl w:val="0"/>
                <w:numId w:val="11"/>
              </w:numPr>
              <w:spacing w:line="300" w:lineRule="atLeast"/>
              <w:rPr>
                <w:rFonts w:ascii="仿宋" w:eastAsia="仿宋" w:hAnsi="仿宋" w:cs="Calibri"/>
                <w:kern w:val="0"/>
                <w:sz w:val="24"/>
                <w:szCs w:val="24"/>
              </w:rPr>
            </w:pPr>
            <w:r w:rsidRPr="004132BD">
              <w:rPr>
                <w:rFonts w:ascii="仿宋" w:eastAsia="仿宋" w:hAnsi="仿宋" w:cs="Calibri" w:hint="eastAsia"/>
                <w:kern w:val="0"/>
                <w:sz w:val="24"/>
                <w:szCs w:val="24"/>
              </w:rPr>
              <w:t>JJG 680-2007 《烟尘采样器》</w:t>
            </w:r>
          </w:p>
          <w:p w:rsidR="004F4017" w:rsidRPr="004132BD" w:rsidRDefault="004F4017" w:rsidP="004F4017">
            <w:pPr>
              <w:widowControl/>
              <w:numPr>
                <w:ilvl w:val="0"/>
                <w:numId w:val="11"/>
              </w:numPr>
              <w:spacing w:line="300" w:lineRule="atLeast"/>
              <w:rPr>
                <w:rFonts w:ascii="仿宋" w:eastAsia="仿宋" w:hAnsi="仿宋" w:cs="Times New Roman"/>
                <w:b/>
                <w:bCs/>
                <w:kern w:val="0"/>
                <w:sz w:val="24"/>
                <w:szCs w:val="24"/>
              </w:rPr>
            </w:pPr>
            <w:r w:rsidRPr="004132BD">
              <w:rPr>
                <w:rFonts w:ascii="仿宋" w:eastAsia="仿宋" w:hAnsi="仿宋" w:cs="Calibri" w:hint="eastAsia"/>
                <w:kern w:val="0"/>
                <w:sz w:val="24"/>
                <w:szCs w:val="24"/>
              </w:rPr>
              <w:t>固定污染源废气低浓度颗粒物的测定重量法HJ836-2017</w:t>
            </w: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jc w:val="left"/>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kern w:val="0"/>
                <w:sz w:val="24"/>
                <w:szCs w:val="24"/>
              </w:rPr>
            </w:pPr>
            <w:r w:rsidRPr="004132BD">
              <w:rPr>
                <w:rFonts w:ascii="仿宋" w:eastAsia="仿宋" w:hAnsi="仿宋" w:cs="Times New Roman" w:hint="eastAsia"/>
                <w:kern w:val="0"/>
                <w:sz w:val="24"/>
                <w:szCs w:val="24"/>
              </w:rPr>
              <w:t>产品要求</w:t>
            </w:r>
          </w:p>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tcPr>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1、采用大流量采样泵和膜式低浓度取样管，适用于低浓度污染源的大流量采样和测试；</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2、工业级高速嵌入式工控机核心，运行WINCE操作系统；</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3 、6.5寸高亮度宽温TFT显示屏，彩色图文显示，视觉可调，适合野外环境；</w:t>
            </w:r>
          </w:p>
          <w:p w:rsidR="004F4017" w:rsidRPr="004132BD" w:rsidRDefault="004F4017" w:rsidP="004F4017">
            <w:pPr>
              <w:widowControl/>
              <w:spacing w:line="340" w:lineRule="atLeast"/>
              <w:ind w:left="360" w:hanging="360"/>
              <w:rPr>
                <w:rFonts w:ascii="仿宋" w:eastAsia="仿宋" w:hAnsi="仿宋" w:cs="Times New Roman"/>
                <w:kern w:val="0"/>
                <w:sz w:val="24"/>
                <w:szCs w:val="24"/>
              </w:rPr>
            </w:pPr>
            <w:r w:rsidRPr="004132BD">
              <w:rPr>
                <w:rFonts w:ascii="仿宋" w:eastAsia="仿宋" w:hAnsi="仿宋" w:cs="Times New Roman" w:hint="eastAsia"/>
                <w:kern w:val="0"/>
                <w:sz w:val="24"/>
                <w:szCs w:val="24"/>
              </w:rPr>
              <w:t>4、丰富的人机接口：具备RS232、USB、网络等接口，支持鼠标、键盘、触摸板等人机对话设备；</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5、防尘防水工业键盘，按电脑键盘布局，并嵌入触摸板，操作方便；</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6、支持中文输入，方便用户输入采样地点等信息；</w:t>
            </w:r>
          </w:p>
          <w:p w:rsidR="004F4017" w:rsidRPr="004132BD" w:rsidRDefault="004F4017" w:rsidP="004F4017">
            <w:pPr>
              <w:widowControl/>
              <w:spacing w:line="340" w:lineRule="atLeast"/>
              <w:ind w:left="240" w:hangingChars="100" w:hanging="240"/>
              <w:rPr>
                <w:rFonts w:ascii="仿宋" w:eastAsia="仿宋" w:hAnsi="仿宋" w:cs="Times New Roman"/>
                <w:kern w:val="0"/>
                <w:sz w:val="24"/>
                <w:szCs w:val="24"/>
              </w:rPr>
            </w:pPr>
            <w:r w:rsidRPr="004132BD">
              <w:rPr>
                <w:rFonts w:ascii="仿宋" w:eastAsia="仿宋" w:hAnsi="仿宋" w:cs="Times New Roman" w:hint="eastAsia"/>
                <w:kern w:val="0"/>
                <w:sz w:val="24"/>
                <w:szCs w:val="24"/>
              </w:rPr>
              <w:t>7、道工况配置记忆功能：具备烟道工况参数配置数据库，用时可随时调</w:t>
            </w:r>
            <w:r w:rsidRPr="004132BD">
              <w:rPr>
                <w:rFonts w:ascii="仿宋" w:eastAsia="仿宋" w:hAnsi="仿宋" w:cs="Times New Roman" w:hint="eastAsia"/>
                <w:kern w:val="0"/>
                <w:sz w:val="24"/>
                <w:szCs w:val="24"/>
              </w:rPr>
              <w:lastRenderedPageBreak/>
              <w:t>取；</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8、样数据曲线实时显示，方便观察采样数据变化；</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9、有线测量；</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10、气密性自动检测功能；</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11、能测大气压；</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12、交直流两用供电功能；</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13、高效粉尘过滤功能；</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14 、停电记忆功能；</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15 、故障检测功能；</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16 、防尘倒吸功能；</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17、微机数据库及通信系统；</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18 、高速低噪声报表打印；</w:t>
            </w:r>
          </w:p>
          <w:p w:rsidR="004F4017" w:rsidRPr="004132BD" w:rsidRDefault="004F4017" w:rsidP="004F4017">
            <w:pPr>
              <w:widowControl/>
              <w:spacing w:line="34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19、适用于低浓度污染源的大流量采样和测试</w:t>
            </w:r>
          </w:p>
          <w:p w:rsidR="004F4017" w:rsidRPr="004132BD" w:rsidRDefault="004F4017" w:rsidP="004F4017">
            <w:pPr>
              <w:widowControl/>
              <w:spacing w:line="340" w:lineRule="atLeast"/>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20、抗静电、抗干扰能力强；</w:t>
            </w:r>
          </w:p>
          <w:p w:rsidR="004F4017" w:rsidRPr="004132BD" w:rsidRDefault="004F4017" w:rsidP="004F4017">
            <w:pPr>
              <w:widowControl/>
              <w:spacing w:line="340" w:lineRule="atLeast"/>
              <w:rPr>
                <w:rFonts w:ascii="仿宋" w:eastAsia="仿宋" w:hAnsi="仿宋" w:cs="Times New Roman"/>
                <w:kern w:val="0"/>
                <w:sz w:val="24"/>
                <w:szCs w:val="24"/>
              </w:rPr>
            </w:pPr>
            <w:r w:rsidRPr="004132BD">
              <w:rPr>
                <w:rFonts w:ascii="仿宋" w:eastAsia="仿宋" w:hAnsi="仿宋" w:cs="Times New Roman" w:hint="eastAsia"/>
                <w:kern w:val="0"/>
                <w:sz w:val="24"/>
                <w:szCs w:val="24"/>
              </w:rPr>
              <w:t>21、高效气水分离器 硅胶利用率高。</w:t>
            </w:r>
          </w:p>
          <w:p w:rsidR="004F4017" w:rsidRPr="004132BD" w:rsidRDefault="004F4017" w:rsidP="004F4017">
            <w:pPr>
              <w:widowControl/>
              <w:spacing w:line="300" w:lineRule="atLeast"/>
              <w:rPr>
                <w:rFonts w:ascii="仿宋" w:eastAsia="仿宋" w:hAnsi="仿宋" w:cs="Times New Roman"/>
                <w:b/>
                <w:bCs/>
                <w:kern w:val="0"/>
                <w:sz w:val="24"/>
                <w:szCs w:val="24"/>
              </w:rPr>
            </w:pPr>
          </w:p>
        </w:tc>
        <w:tc>
          <w:tcPr>
            <w:tcW w:w="611"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val="restart"/>
            <w:tcBorders>
              <w:top w:val="single" w:sz="4" w:space="0" w:color="000000"/>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烟尘采样技术指标</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参数范围</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分辨率</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 xml:space="preserve">准确度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流量控制稳定性</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(10～100)L/min</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0.1L/min</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优于±2.5%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烟气动压</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 xml:space="preserve"> 优于±2%（电压波动±20%，阻力在3kPa～6kPa内变化） </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烟气静压</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(0～2000)Pa</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1Pa</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优于±1.5%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烟气全压</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(-30～30)kPa</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0.01kPa</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优于±2%</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流量计前压力</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(-30～30)kPa</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0.01kPa</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优于±2%</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流量计前温度</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(-40～0)kPa</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0.01kPa</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优于±2%</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烟气温度</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(-55～150)℃</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优于±2℃</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等速吸引流速</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(0～500)℃</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优于±3℃</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干、湿球温度</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(1～45)m/s</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0.1m/s</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优于±4%</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含湿量</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(0～100)℃</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优于±1.5%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大气压</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(0～60)%</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优于±1.5%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自动跟踪精度</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(50～130)kPa</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0.1kPa</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优于±2.5%</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等速跟踪响应时间</w:t>
            </w:r>
          </w:p>
        </w:tc>
        <w:tc>
          <w:tcPr>
            <w:tcW w:w="1411"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w:t>
            </w:r>
          </w:p>
        </w:tc>
        <w:tc>
          <w:tcPr>
            <w:tcW w:w="1335" w:type="dxa"/>
            <w:tcBorders>
              <w:top w:val="single" w:sz="4" w:space="0" w:color="000000"/>
              <w:left w:val="single" w:sz="4" w:space="0" w:color="auto"/>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w:t>
            </w:r>
          </w:p>
        </w:tc>
        <w:tc>
          <w:tcPr>
            <w:tcW w:w="1312" w:type="dxa"/>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优于±3%</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等速跟踪响应时间</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＜4s</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采样泵负载能力</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≥50L/min(阻力为20kPa时)</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烟枪</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1" w:hanging="360"/>
              <w:jc w:val="center"/>
              <w:rPr>
                <w:rFonts w:ascii="仿宋" w:eastAsia="仿宋" w:hAnsi="仿宋" w:cs="Times New Roman"/>
                <w:b/>
                <w:bCs/>
                <w:kern w:val="0"/>
                <w:sz w:val="24"/>
                <w:szCs w:val="24"/>
              </w:rPr>
            </w:pPr>
            <w:r w:rsidRPr="004132BD">
              <w:rPr>
                <w:rFonts w:ascii="仿宋" w:eastAsia="仿宋" w:hAnsi="仿宋" w:cs="Times New Roman" w:hint="eastAsia"/>
                <w:bCs/>
                <w:kern w:val="0"/>
                <w:sz w:val="24"/>
                <w:szCs w:val="24"/>
              </w:rPr>
              <w:t>2米、3米，低浓度颗粒物加热采样烟枪</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数据存贮能力</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＞100000组</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工作电源</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AC220V±10%, 50Hz或DC24V</w:t>
            </w:r>
          </w:p>
        </w:tc>
        <w:tc>
          <w:tcPr>
            <w:tcW w:w="611"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533" w:type="dxa"/>
            <w:vMerge/>
            <w:tcBorders>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整机重量</w:t>
            </w: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pacing w:line="300" w:lineRule="atLeast"/>
              <w:ind w:left="360" w:hanging="360"/>
              <w:jc w:val="center"/>
              <w:rPr>
                <w:rFonts w:ascii="仿宋" w:eastAsia="仿宋" w:hAnsi="仿宋" w:cs="Times New Roman"/>
                <w:b/>
                <w:bCs/>
                <w:kern w:val="0"/>
                <w:sz w:val="24"/>
                <w:szCs w:val="24"/>
              </w:rPr>
            </w:pPr>
            <w:r w:rsidRPr="004132BD">
              <w:rPr>
                <w:rFonts w:ascii="仿宋" w:eastAsia="仿宋" w:hAnsi="仿宋" w:cs="Times New Roman" w:hint="eastAsia"/>
                <w:kern w:val="0"/>
                <w:sz w:val="24"/>
                <w:szCs w:val="24"/>
              </w:rPr>
              <w:t>小于11.0kg</w:t>
            </w:r>
          </w:p>
        </w:tc>
        <w:tc>
          <w:tcPr>
            <w:tcW w:w="611"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vMerge/>
            <w:tcBorders>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r>
      <w:tr w:rsidR="004F4017" w:rsidRPr="004132BD" w:rsidTr="004F4017">
        <w:trPr>
          <w:trHeight w:val="696"/>
          <w:jc w:val="center"/>
        </w:trPr>
        <w:tc>
          <w:tcPr>
            <w:tcW w:w="9581" w:type="dxa"/>
            <w:gridSpan w:val="9"/>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8"/>
                <w:szCs w:val="28"/>
              </w:rPr>
              <w:t xml:space="preserve">十一、烟气测量预处理系统 </w:t>
            </w:r>
            <w:r w:rsidRPr="004132BD">
              <w:rPr>
                <w:rFonts w:ascii="仿宋" w:eastAsia="仿宋" w:hAnsi="仿宋" w:cs="Times New Roman" w:hint="eastAsia"/>
                <w:kern w:val="0"/>
                <w:sz w:val="28"/>
                <w:szCs w:val="28"/>
              </w:rPr>
              <w:t>*</w:t>
            </w:r>
          </w:p>
        </w:tc>
      </w:tr>
      <w:tr w:rsidR="004F4017" w:rsidRPr="004132BD" w:rsidTr="004F4017">
        <w:trPr>
          <w:trHeight w:val="696"/>
          <w:jc w:val="center"/>
        </w:trPr>
        <w:tc>
          <w:tcPr>
            <w:tcW w:w="533" w:type="dxa"/>
            <w:tcBorders>
              <w:top w:val="single" w:sz="4" w:space="0" w:color="000000"/>
              <w:left w:val="single" w:sz="4" w:space="0" w:color="000000"/>
              <w:bottom w:val="single" w:sz="4" w:space="0" w:color="000000"/>
              <w:right w:val="single" w:sz="4" w:space="0" w:color="000000"/>
            </w:tcBorders>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43"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bookmarkStart w:id="4" w:name="_Toc530398392"/>
            <w:r w:rsidRPr="004132BD">
              <w:rPr>
                <w:rFonts w:ascii="仿宋" w:eastAsia="仿宋" w:hAnsi="仿宋" w:cs="宋体" w:hint="eastAsia"/>
                <w:b/>
                <w:bCs/>
                <w:kern w:val="0"/>
                <w:sz w:val="24"/>
                <w:szCs w:val="24"/>
              </w:rPr>
              <w:t>适用于超低排放高湿低硫工况的烟气测量预处理系统</w:t>
            </w:r>
            <w:bookmarkEnd w:id="4"/>
          </w:p>
        </w:tc>
        <w:tc>
          <w:tcPr>
            <w:tcW w:w="2260" w:type="dxa"/>
            <w:tcBorders>
              <w:top w:val="single" w:sz="4" w:space="0" w:color="000000"/>
              <w:left w:val="nil"/>
              <w:bottom w:val="single" w:sz="4" w:space="0" w:color="000000"/>
              <w:right w:val="single" w:sz="4" w:space="0" w:color="auto"/>
            </w:tcBorders>
            <w:vAlign w:val="center"/>
          </w:tcPr>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4058" w:type="dxa"/>
            <w:gridSpan w:val="3"/>
            <w:tcBorders>
              <w:top w:val="single" w:sz="4" w:space="0" w:color="000000"/>
              <w:left w:val="single" w:sz="4" w:space="0" w:color="auto"/>
              <w:bottom w:val="single" w:sz="4" w:space="0" w:color="000000"/>
              <w:right w:val="single" w:sz="4" w:space="0" w:color="000000"/>
            </w:tcBorders>
            <w:vAlign w:val="center"/>
          </w:tcPr>
          <w:p w:rsidR="004F4017" w:rsidRPr="004132BD" w:rsidRDefault="004F4017" w:rsidP="004F4017">
            <w:pPr>
              <w:widowControl/>
              <w:snapToGrid w:val="0"/>
              <w:spacing w:line="300" w:lineRule="atLeast"/>
              <w:rPr>
                <w:rFonts w:ascii="Times New Roman" w:eastAsia="宋体" w:hAnsi="Times New Roman" w:cs="Times New Roman"/>
                <w:kern w:val="0"/>
                <w:sz w:val="24"/>
                <w:szCs w:val="24"/>
              </w:rPr>
            </w:pPr>
            <w:r w:rsidRPr="004132BD">
              <w:rPr>
                <w:rFonts w:ascii="仿宋" w:eastAsia="仿宋" w:hAnsi="仿宋" w:cs="Times New Roman" w:hint="eastAsia"/>
                <w:kern w:val="0"/>
                <w:sz w:val="24"/>
                <w:szCs w:val="24"/>
              </w:rPr>
              <w:t>1、液晶屏实时显示主机状态</w:t>
            </w:r>
          </w:p>
          <w:p w:rsidR="004F4017" w:rsidRPr="004132BD" w:rsidRDefault="004F4017" w:rsidP="004F4017">
            <w:pPr>
              <w:widowControl/>
              <w:snapToGrid w:val="0"/>
              <w:spacing w:line="300" w:lineRule="atLeast"/>
              <w:rPr>
                <w:rFonts w:ascii="Times New Roman" w:eastAsia="宋体" w:hAnsi="Times New Roman" w:cs="Times New Roman"/>
                <w:kern w:val="0"/>
                <w:sz w:val="24"/>
                <w:szCs w:val="24"/>
              </w:rPr>
            </w:pPr>
            <w:r w:rsidRPr="004132BD">
              <w:rPr>
                <w:rFonts w:ascii="仿宋" w:eastAsia="仿宋" w:hAnsi="仿宋" w:cs="Times New Roman" w:hint="eastAsia"/>
                <w:kern w:val="0"/>
                <w:sz w:val="24"/>
                <w:szCs w:val="24"/>
              </w:rPr>
              <w:t>2、内置大功率半导体双级制冷，且制冷温度灵活可调。</w:t>
            </w:r>
          </w:p>
          <w:p w:rsidR="004F4017" w:rsidRPr="004132BD" w:rsidRDefault="004F4017" w:rsidP="004F4017">
            <w:pPr>
              <w:widowControl/>
              <w:snapToGrid w:val="0"/>
              <w:spacing w:line="300" w:lineRule="atLeast"/>
              <w:ind w:left="480" w:hangingChars="200" w:hanging="480"/>
              <w:rPr>
                <w:rFonts w:ascii="Times New Roman" w:eastAsia="宋体" w:hAnsi="Times New Roman" w:cs="Times New Roman"/>
                <w:kern w:val="0"/>
                <w:sz w:val="24"/>
                <w:szCs w:val="24"/>
              </w:rPr>
            </w:pPr>
            <w:r w:rsidRPr="004132BD">
              <w:rPr>
                <w:rFonts w:ascii="仿宋" w:eastAsia="仿宋" w:hAnsi="仿宋" w:cs="Times New Roman" w:hint="eastAsia"/>
                <w:kern w:val="0"/>
                <w:sz w:val="24"/>
                <w:szCs w:val="24"/>
              </w:rPr>
              <w:t>3、具备冷腔自动冲洗功能，阻止管壁冷凝水对烟气的吸附。</w:t>
            </w:r>
          </w:p>
          <w:p w:rsidR="004F4017" w:rsidRPr="004132BD" w:rsidRDefault="004F4017" w:rsidP="004F4017">
            <w:pPr>
              <w:widowControl/>
              <w:snapToGrid w:val="0"/>
              <w:spacing w:line="300" w:lineRule="atLeast"/>
              <w:ind w:left="480" w:hangingChars="200" w:hanging="480"/>
              <w:rPr>
                <w:rFonts w:ascii="Times New Roman" w:eastAsia="宋体" w:hAnsi="Times New Roman" w:cs="Times New Roman"/>
                <w:kern w:val="0"/>
                <w:sz w:val="24"/>
                <w:szCs w:val="24"/>
              </w:rPr>
            </w:pPr>
            <w:r w:rsidRPr="004132BD">
              <w:rPr>
                <w:rFonts w:ascii="仿宋" w:eastAsia="仿宋" w:hAnsi="仿宋" w:cs="Times New Roman" w:hint="eastAsia"/>
                <w:kern w:val="0"/>
                <w:sz w:val="24"/>
                <w:szCs w:val="24"/>
              </w:rPr>
              <w:t>4、取样器及伴热管一体化设计，全程加热，加热温度可调</w:t>
            </w:r>
          </w:p>
          <w:p w:rsidR="004F4017" w:rsidRPr="004132BD" w:rsidRDefault="004F4017" w:rsidP="004F4017">
            <w:pPr>
              <w:widowControl/>
              <w:snapToGrid w:val="0"/>
              <w:spacing w:line="300" w:lineRule="atLeast"/>
              <w:rPr>
                <w:rFonts w:ascii="Times New Roman" w:eastAsia="宋体" w:hAnsi="Times New Roman" w:cs="Times New Roman"/>
                <w:kern w:val="0"/>
                <w:sz w:val="24"/>
                <w:szCs w:val="24"/>
              </w:rPr>
            </w:pPr>
            <w:r w:rsidRPr="004132BD">
              <w:rPr>
                <w:rFonts w:ascii="仿宋" w:eastAsia="仿宋" w:hAnsi="仿宋" w:cs="Times New Roman" w:hint="eastAsia"/>
                <w:kern w:val="0"/>
                <w:sz w:val="24"/>
                <w:szCs w:val="24"/>
              </w:rPr>
              <w:t>5、采用</w:t>
            </w:r>
            <w:r w:rsidRPr="004132BD">
              <w:rPr>
                <w:rFonts w:ascii="Times New Roman" w:eastAsia="仿宋" w:hAnsi="Times New Roman" w:cs="Times New Roman" w:hint="eastAsia"/>
                <w:kern w:val="0"/>
                <w:sz w:val="24"/>
                <w:szCs w:val="24"/>
              </w:rPr>
              <w:t>0.1</w:t>
            </w:r>
            <w:r w:rsidRPr="004132BD">
              <w:rPr>
                <w:rFonts w:ascii="仿宋" w:eastAsia="仿宋" w:hAnsi="仿宋" w:cs="Times New Roman" w:hint="eastAsia"/>
                <w:kern w:val="0"/>
                <w:sz w:val="24"/>
                <w:szCs w:val="24"/>
              </w:rPr>
              <w:t>μ</w:t>
            </w:r>
            <w:r w:rsidRPr="004132BD">
              <w:rPr>
                <w:rFonts w:ascii="Times New Roman" w:eastAsia="仿宋" w:hAnsi="Times New Roman" w:cs="Times New Roman" w:hint="eastAsia"/>
                <w:kern w:val="0"/>
                <w:sz w:val="24"/>
                <w:szCs w:val="24"/>
              </w:rPr>
              <w:t>m</w:t>
            </w:r>
            <w:r w:rsidRPr="004132BD">
              <w:rPr>
                <w:rFonts w:ascii="仿宋" w:eastAsia="仿宋" w:hAnsi="仿宋" w:cs="Times New Roman" w:hint="eastAsia"/>
                <w:kern w:val="0"/>
                <w:sz w:val="24"/>
                <w:szCs w:val="24"/>
              </w:rPr>
              <w:t>过滤器</w:t>
            </w:r>
          </w:p>
          <w:p w:rsidR="004F4017" w:rsidRPr="004132BD" w:rsidRDefault="004F4017" w:rsidP="004F4017">
            <w:pPr>
              <w:widowControl/>
              <w:snapToGrid w:val="0"/>
              <w:spacing w:line="300" w:lineRule="atLeast"/>
              <w:ind w:firstLineChars="200" w:firstLine="420"/>
              <w:rPr>
                <w:rFonts w:ascii="仿宋" w:eastAsia="仿宋" w:hAnsi="仿宋" w:cs="Times New Roman"/>
                <w:kern w:val="0"/>
                <w:szCs w:val="21"/>
              </w:rPr>
            </w:pPr>
          </w:p>
          <w:p w:rsidR="004F4017" w:rsidRPr="004132BD" w:rsidRDefault="004F4017" w:rsidP="004F4017">
            <w:pPr>
              <w:widowControl/>
              <w:snapToGrid w:val="0"/>
              <w:spacing w:line="240" w:lineRule="exact"/>
              <w:ind w:firstLineChars="200"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技术要求</w:t>
            </w:r>
            <w:r w:rsidRPr="004132BD">
              <w:rPr>
                <w:rFonts w:ascii="仿宋" w:eastAsia="仿宋" w:hAnsi="仿宋" w:cs="Times New Roman" w:hint="eastAsia"/>
                <w:kern w:val="0"/>
                <w:szCs w:val="21"/>
              </w:rPr>
              <w:tab/>
              <w:t xml:space="preserve">         指标</w:t>
            </w:r>
          </w:p>
          <w:p w:rsidR="004F4017" w:rsidRPr="004132BD" w:rsidRDefault="004F4017" w:rsidP="004F4017">
            <w:pPr>
              <w:widowControl/>
              <w:snapToGrid w:val="0"/>
              <w:spacing w:line="240" w:lineRule="exact"/>
              <w:ind w:firstLineChars="200"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加热温度</w:t>
            </w:r>
            <w:r w:rsidRPr="004132BD">
              <w:rPr>
                <w:rFonts w:ascii="仿宋" w:eastAsia="仿宋" w:hAnsi="仿宋" w:cs="Times New Roman" w:hint="eastAsia"/>
                <w:kern w:val="0"/>
                <w:szCs w:val="21"/>
              </w:rPr>
              <w:tab/>
              <w:t xml:space="preserve">      (100-180)℃</w:t>
            </w:r>
          </w:p>
          <w:p w:rsidR="004F4017" w:rsidRPr="004132BD" w:rsidRDefault="004F4017" w:rsidP="004F4017">
            <w:pPr>
              <w:widowControl/>
              <w:snapToGrid w:val="0"/>
              <w:spacing w:line="240" w:lineRule="exact"/>
              <w:ind w:firstLineChars="200" w:firstLine="420"/>
              <w:rPr>
                <w:rFonts w:ascii="仿宋" w:eastAsia="仿宋" w:hAnsi="仿宋" w:cs="Times New Roman"/>
                <w:kern w:val="0"/>
                <w:szCs w:val="21"/>
              </w:rPr>
            </w:pPr>
            <w:r w:rsidRPr="004132BD">
              <w:rPr>
                <w:rFonts w:ascii="仿宋" w:eastAsia="仿宋" w:hAnsi="仿宋" w:cs="Times New Roman" w:hint="eastAsia"/>
                <w:kern w:val="0"/>
                <w:szCs w:val="21"/>
              </w:rPr>
              <w:t>半导体制冷能力 双级制冷，</w:t>
            </w:r>
          </w:p>
          <w:p w:rsidR="004F4017" w:rsidRPr="004132BD" w:rsidRDefault="004F4017" w:rsidP="004F4017">
            <w:pPr>
              <w:widowControl/>
              <w:snapToGrid w:val="0"/>
              <w:spacing w:line="240" w:lineRule="exact"/>
              <w:ind w:firstLineChars="1100" w:firstLine="2310"/>
              <w:rPr>
                <w:rFonts w:ascii="Times New Roman" w:eastAsia="宋体" w:hAnsi="Times New Roman" w:cs="Times New Roman"/>
                <w:kern w:val="0"/>
                <w:szCs w:val="21"/>
              </w:rPr>
            </w:pPr>
            <w:r w:rsidRPr="004132BD">
              <w:rPr>
                <w:rFonts w:ascii="Times New Roman" w:eastAsia="仿宋" w:hAnsi="Times New Roman" w:cs="Times New Roman" w:hint="eastAsia"/>
                <w:kern w:val="0"/>
                <w:szCs w:val="21"/>
              </w:rPr>
              <w:t>2.0L/min</w:t>
            </w:r>
            <w:r w:rsidRPr="004132BD">
              <w:rPr>
                <w:rFonts w:ascii="仿宋" w:eastAsia="仿宋" w:hAnsi="仿宋" w:cs="Times New Roman" w:hint="eastAsia"/>
                <w:kern w:val="0"/>
                <w:szCs w:val="21"/>
              </w:rPr>
              <w:t>（最大）</w:t>
            </w:r>
          </w:p>
          <w:p w:rsidR="004F4017" w:rsidRPr="004132BD" w:rsidRDefault="004F4017" w:rsidP="004F4017">
            <w:pPr>
              <w:widowControl/>
              <w:snapToGrid w:val="0"/>
              <w:spacing w:line="240" w:lineRule="exact"/>
              <w:ind w:firstLine="420"/>
              <w:rPr>
                <w:rFonts w:ascii="仿宋" w:eastAsia="仿宋" w:hAnsi="仿宋" w:cs="Times New Roman"/>
                <w:kern w:val="0"/>
                <w:szCs w:val="21"/>
              </w:rPr>
            </w:pPr>
            <w:r w:rsidRPr="004132BD">
              <w:rPr>
                <w:rFonts w:ascii="仿宋" w:eastAsia="仿宋" w:hAnsi="仿宋" w:cs="Times New Roman" w:hint="eastAsia"/>
                <w:kern w:val="0"/>
                <w:szCs w:val="21"/>
              </w:rPr>
              <w:t>制冷温度</w:t>
            </w:r>
            <w:r w:rsidRPr="004132BD">
              <w:rPr>
                <w:rFonts w:ascii="仿宋" w:eastAsia="仿宋" w:hAnsi="仿宋" w:cs="Times New Roman" w:hint="eastAsia"/>
                <w:kern w:val="0"/>
                <w:szCs w:val="21"/>
              </w:rPr>
              <w:tab/>
              <w:t xml:space="preserve">     (0~9)℃可调</w:t>
            </w:r>
          </w:p>
          <w:p w:rsidR="004F4017" w:rsidRPr="004132BD" w:rsidRDefault="004F4017" w:rsidP="004F4017">
            <w:pPr>
              <w:widowControl/>
              <w:snapToGrid w:val="0"/>
              <w:spacing w:line="240" w:lineRule="exact"/>
              <w:ind w:firstLineChars="1100" w:firstLine="2310"/>
              <w:rPr>
                <w:rFonts w:ascii="Times New Roman" w:eastAsia="宋体" w:hAnsi="Times New Roman" w:cs="Times New Roman"/>
                <w:kern w:val="0"/>
                <w:szCs w:val="21"/>
              </w:rPr>
            </w:pPr>
            <w:r w:rsidRPr="004132BD">
              <w:rPr>
                <w:rFonts w:ascii="仿宋" w:eastAsia="仿宋" w:hAnsi="仿宋" w:cs="Times New Roman" w:hint="eastAsia"/>
                <w:kern w:val="0"/>
                <w:szCs w:val="21"/>
              </w:rPr>
              <w:t>（默认</w:t>
            </w:r>
            <w:r w:rsidRPr="004132BD">
              <w:rPr>
                <w:rFonts w:ascii="Times New Roman" w:eastAsia="仿宋" w:hAnsi="Times New Roman" w:cs="Times New Roman" w:hint="eastAsia"/>
                <w:kern w:val="0"/>
                <w:szCs w:val="21"/>
              </w:rPr>
              <w:t>2</w:t>
            </w:r>
            <w:r w:rsidRPr="004132BD">
              <w:rPr>
                <w:rFonts w:ascii="仿宋" w:eastAsia="仿宋" w:hAnsi="仿宋" w:cs="Times New Roman" w:hint="eastAsia"/>
                <w:kern w:val="0"/>
                <w:szCs w:val="21"/>
              </w:rPr>
              <w:t>℃）</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lastRenderedPageBreak/>
              <w:t>出口露点</w:t>
            </w:r>
            <w:r w:rsidRPr="004132BD">
              <w:rPr>
                <w:rFonts w:ascii="仿宋" w:eastAsia="仿宋" w:hAnsi="仿宋" w:cs="Times New Roman" w:hint="eastAsia"/>
                <w:kern w:val="0"/>
                <w:szCs w:val="21"/>
              </w:rPr>
              <w:tab/>
              <w:t xml:space="preserve">        ≤</w:t>
            </w:r>
            <w:r w:rsidRPr="004132BD">
              <w:rPr>
                <w:rFonts w:ascii="Times New Roman" w:eastAsia="仿宋" w:hAnsi="Times New Roman" w:cs="Times New Roman" w:hint="eastAsia"/>
                <w:kern w:val="0"/>
                <w:szCs w:val="21"/>
              </w:rPr>
              <w:t>5</w:t>
            </w:r>
            <w:r w:rsidRPr="004132BD">
              <w:rPr>
                <w:rFonts w:ascii="仿宋" w:eastAsia="仿宋" w:hAnsi="仿宋" w:cs="Times New Roman" w:hint="eastAsia"/>
                <w:kern w:val="0"/>
                <w:szCs w:val="21"/>
              </w:rPr>
              <w:t>℃</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过滤粒径</w:t>
            </w:r>
            <w:r w:rsidRPr="004132BD">
              <w:rPr>
                <w:rFonts w:ascii="仿宋" w:eastAsia="仿宋" w:hAnsi="仿宋" w:cs="Times New Roman" w:hint="eastAsia"/>
                <w:kern w:val="0"/>
                <w:szCs w:val="21"/>
              </w:rPr>
              <w:tab/>
              <w:t xml:space="preserve">        0.1μ</w:t>
            </w:r>
            <w:r w:rsidRPr="004132BD">
              <w:rPr>
                <w:rFonts w:ascii="Times New Roman" w:eastAsia="仿宋" w:hAnsi="Times New Roman" w:cs="Times New Roman" w:hint="eastAsia"/>
                <w:kern w:val="0"/>
                <w:szCs w:val="21"/>
              </w:rPr>
              <w:t>m</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预热时间</w:t>
            </w:r>
            <w:r w:rsidRPr="004132BD">
              <w:rPr>
                <w:rFonts w:ascii="仿宋" w:eastAsia="仿宋" w:hAnsi="仿宋" w:cs="Times New Roman" w:hint="eastAsia"/>
                <w:kern w:val="0"/>
                <w:szCs w:val="21"/>
              </w:rPr>
              <w:tab/>
              <w:t xml:space="preserve">        ≤</w:t>
            </w:r>
            <w:r w:rsidRPr="004132BD">
              <w:rPr>
                <w:rFonts w:ascii="Times New Roman" w:eastAsia="仿宋" w:hAnsi="Times New Roman" w:cs="Times New Roman" w:hint="eastAsia"/>
                <w:kern w:val="0"/>
                <w:szCs w:val="21"/>
              </w:rPr>
              <w:t>30mi</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工作环境温度</w:t>
            </w:r>
            <w:r w:rsidRPr="004132BD">
              <w:rPr>
                <w:rFonts w:ascii="仿宋" w:eastAsia="仿宋" w:hAnsi="仿宋" w:cs="Times New Roman" w:hint="eastAsia"/>
                <w:kern w:val="0"/>
                <w:szCs w:val="21"/>
              </w:rPr>
              <w:tab/>
              <w:t xml:space="preserve">    (0~40)℃</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取样器长度</w:t>
            </w:r>
            <w:r w:rsidRPr="004132BD">
              <w:rPr>
                <w:rFonts w:ascii="仿宋" w:eastAsia="仿宋" w:hAnsi="仿宋" w:cs="Times New Roman" w:hint="eastAsia"/>
                <w:kern w:val="0"/>
                <w:szCs w:val="21"/>
              </w:rPr>
              <w:tab/>
              <w:t xml:space="preserve">          1.5m</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伴热管长度</w:t>
            </w:r>
            <w:r w:rsidRPr="004132BD">
              <w:rPr>
                <w:rFonts w:ascii="仿宋" w:eastAsia="仿宋" w:hAnsi="仿宋" w:cs="Times New Roman" w:hint="eastAsia"/>
                <w:kern w:val="0"/>
                <w:szCs w:val="21"/>
              </w:rPr>
              <w:tab/>
              <w:t xml:space="preserve">          2.5m</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重    量</w:t>
            </w:r>
            <w:r w:rsidRPr="004132BD">
              <w:rPr>
                <w:rFonts w:ascii="仿宋" w:eastAsia="仿宋" w:hAnsi="仿宋" w:cs="Times New Roman" w:hint="eastAsia"/>
                <w:kern w:val="0"/>
                <w:szCs w:val="21"/>
              </w:rPr>
              <w:tab/>
              <w:t>&lt;9kg</w:t>
            </w:r>
          </w:p>
          <w:p w:rsidR="004F4017" w:rsidRPr="004132BD" w:rsidRDefault="004F4017" w:rsidP="004F4017">
            <w:pPr>
              <w:widowControl/>
              <w:snapToGrid w:val="0"/>
              <w:spacing w:line="240" w:lineRule="exact"/>
              <w:ind w:firstLine="420"/>
              <w:rPr>
                <w:rFonts w:ascii="Times New Roman" w:eastAsia="宋体" w:hAnsi="Times New Roman" w:cs="Times New Roman"/>
                <w:kern w:val="0"/>
                <w:szCs w:val="21"/>
              </w:rPr>
            </w:pPr>
            <w:r w:rsidRPr="004132BD">
              <w:rPr>
                <w:rFonts w:ascii="仿宋" w:eastAsia="仿宋" w:hAnsi="仿宋" w:cs="Times New Roman" w:hint="eastAsia"/>
                <w:kern w:val="0"/>
                <w:szCs w:val="21"/>
              </w:rPr>
              <w:t>供电电源</w:t>
            </w:r>
            <w:r w:rsidRPr="004132BD">
              <w:rPr>
                <w:rFonts w:ascii="仿宋" w:eastAsia="仿宋" w:hAnsi="仿宋" w:cs="Times New Roman" w:hint="eastAsia"/>
                <w:kern w:val="0"/>
                <w:szCs w:val="21"/>
              </w:rPr>
              <w:tab/>
              <w:t xml:space="preserve">       AC220V ±</w:t>
            </w:r>
            <w:r w:rsidRPr="004132BD">
              <w:rPr>
                <w:rFonts w:ascii="Times New Roman" w:eastAsia="仿宋" w:hAnsi="Times New Roman" w:cs="Times New Roman" w:hint="eastAsia"/>
                <w:kern w:val="0"/>
                <w:szCs w:val="21"/>
              </w:rPr>
              <w:t>10% 50Hz</w:t>
            </w:r>
          </w:p>
          <w:p w:rsidR="004F4017" w:rsidRPr="004132BD" w:rsidRDefault="004F4017" w:rsidP="004F4017">
            <w:pPr>
              <w:widowControl/>
              <w:spacing w:line="300" w:lineRule="atLeast"/>
              <w:ind w:firstLine="361"/>
              <w:jc w:val="center"/>
              <w:rPr>
                <w:rFonts w:ascii="仿宋" w:eastAsia="仿宋" w:hAnsi="仿宋" w:cs="Times New Roman"/>
                <w:b/>
                <w:bCs/>
                <w:kern w:val="0"/>
                <w:sz w:val="24"/>
                <w:szCs w:val="24"/>
              </w:rPr>
            </w:pPr>
          </w:p>
        </w:tc>
        <w:tc>
          <w:tcPr>
            <w:tcW w:w="611"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620"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p>
        </w:tc>
        <w:tc>
          <w:tcPr>
            <w:tcW w:w="756" w:type="dxa"/>
            <w:tcBorders>
              <w:top w:val="single" w:sz="4" w:space="0" w:color="000000"/>
              <w:left w:val="nil"/>
              <w:bottom w:val="single" w:sz="4" w:space="0" w:color="000000"/>
              <w:right w:val="single" w:sz="4" w:space="0" w:color="000000"/>
            </w:tcBorders>
            <w:vAlign w:val="center"/>
          </w:tcPr>
          <w:p w:rsidR="004F4017" w:rsidRPr="004132BD" w:rsidRDefault="004F4017" w:rsidP="004F4017">
            <w:pPr>
              <w:widowControl/>
              <w:spacing w:line="300" w:lineRule="atLeast"/>
              <w:jc w:val="center"/>
              <w:rPr>
                <w:rFonts w:ascii="仿宋" w:eastAsia="仿宋" w:hAnsi="仿宋" w:cs="Times New Roman"/>
                <w:b/>
                <w:bCs/>
                <w:kern w:val="0"/>
                <w:sz w:val="24"/>
                <w:szCs w:val="24"/>
              </w:rPr>
            </w:pPr>
            <w:r w:rsidRPr="004132BD">
              <w:rPr>
                <w:rFonts w:ascii="仿宋" w:eastAsia="仿宋" w:hAnsi="仿宋" w:cs="Times New Roman" w:hint="eastAsia"/>
                <w:b/>
                <w:bCs/>
                <w:kern w:val="0"/>
                <w:sz w:val="24"/>
                <w:szCs w:val="24"/>
              </w:rPr>
              <w:t>否</w:t>
            </w:r>
          </w:p>
        </w:tc>
      </w:tr>
    </w:tbl>
    <w:p w:rsidR="004F4017" w:rsidRPr="004132BD" w:rsidRDefault="004F4017" w:rsidP="004F4017">
      <w:pPr>
        <w:widowControl/>
        <w:shd w:val="clear" w:color="auto" w:fill="FFFFFF"/>
        <w:spacing w:line="360" w:lineRule="atLeast"/>
        <w:ind w:firstLine="600"/>
        <w:jc w:val="left"/>
        <w:rPr>
          <w:rFonts w:ascii="仿宋" w:eastAsia="仿宋" w:hAnsi="仿宋" w:cs="宋体"/>
          <w:kern w:val="0"/>
          <w:sz w:val="24"/>
          <w:szCs w:val="24"/>
        </w:rPr>
      </w:pPr>
    </w:p>
    <w:p w:rsidR="00FF124B" w:rsidRPr="004132BD" w:rsidRDefault="00406FB9">
      <w:pPr>
        <w:spacing w:line="360" w:lineRule="auto"/>
        <w:ind w:firstLineChars="200" w:firstLine="482"/>
        <w:contextualSpacing/>
        <w:rPr>
          <w:rFonts w:asciiTheme="minorEastAsia" w:hAnsiTheme="minorEastAsia" w:cs="微软雅黑"/>
          <w:b/>
          <w:sz w:val="24"/>
          <w:szCs w:val="24"/>
        </w:rPr>
      </w:pPr>
      <w:r w:rsidRPr="004132BD">
        <w:rPr>
          <w:rFonts w:asciiTheme="minorEastAsia" w:hAnsiTheme="minorEastAsia" w:cs="微软雅黑" w:hint="eastAsia"/>
          <w:b/>
          <w:sz w:val="24"/>
          <w:szCs w:val="24"/>
        </w:rPr>
        <w:t>本采购清单中所列技术规格或主要参数为最低要求，不允许负偏离，否则将承担其投标被视为非实质性响应投标的风险。</w:t>
      </w:r>
    </w:p>
    <w:p w:rsidR="00FF124B" w:rsidRPr="004132BD" w:rsidRDefault="00406FB9">
      <w:pPr>
        <w:spacing w:line="360" w:lineRule="auto"/>
        <w:ind w:firstLineChars="200" w:firstLine="482"/>
        <w:contextualSpacing/>
        <w:rPr>
          <w:rFonts w:ascii="楷体" w:eastAsia="楷体" w:hAnsi="楷体" w:cs="宋体"/>
          <w:kern w:val="0"/>
          <w:sz w:val="28"/>
          <w:szCs w:val="28"/>
          <w:lang w:val="zh-CN"/>
        </w:rPr>
      </w:pPr>
      <w:r w:rsidRPr="004132BD">
        <w:rPr>
          <w:rFonts w:asciiTheme="minorEastAsia" w:hAnsiTheme="minorEastAsia" w:cs="宋体" w:hint="eastAsia"/>
          <w:b/>
          <w:kern w:val="0"/>
          <w:sz w:val="24"/>
          <w:szCs w:val="24"/>
          <w:lang w:val="zh-CN"/>
        </w:rPr>
        <w:t>三、采购标的执行标准</w:t>
      </w:r>
    </w:p>
    <w:p w:rsidR="00FF124B" w:rsidRPr="004132BD" w:rsidRDefault="00406FB9">
      <w:pPr>
        <w:spacing w:line="360" w:lineRule="auto"/>
        <w:ind w:firstLineChars="200" w:firstLine="480"/>
        <w:contextualSpacing/>
        <w:rPr>
          <w:rFonts w:ascii="Times New Roman" w:eastAsia="仿宋_GB2312" w:hAnsi="Times New Roman" w:cs="Times New Roman"/>
          <w:i/>
          <w:kern w:val="0"/>
          <w:sz w:val="24"/>
          <w:szCs w:val="24"/>
        </w:rPr>
      </w:pPr>
      <w:r w:rsidRPr="004132BD">
        <w:rPr>
          <w:rFonts w:asciiTheme="minorEastAsia" w:hAnsiTheme="minorEastAsia" w:cs="宋体" w:hint="eastAsia"/>
          <w:kern w:val="0"/>
          <w:sz w:val="24"/>
          <w:szCs w:val="24"/>
        </w:rPr>
        <w:t>1、</w:t>
      </w:r>
      <w:r w:rsidRPr="004132BD">
        <w:rPr>
          <w:rFonts w:ascii="Times New Roman" w:eastAsia="仿宋_GB2312" w:hAnsi="Times New Roman" w:cs="Times New Roman" w:hint="eastAsia"/>
          <w:i/>
          <w:kern w:val="0"/>
          <w:sz w:val="24"/>
          <w:szCs w:val="24"/>
        </w:rPr>
        <w:t>国家标准：</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sz w:val="24"/>
          <w:szCs w:val="24"/>
          <w:lang w:val="zh-CN"/>
        </w:rPr>
        <w:t>强制性产品认证</w:t>
      </w:r>
    </w:p>
    <w:p w:rsidR="00FF124B" w:rsidRPr="004132BD" w:rsidRDefault="00406FB9">
      <w:pPr>
        <w:spacing w:line="360" w:lineRule="auto"/>
        <w:ind w:firstLineChars="200" w:firstLine="480"/>
        <w:contextualSpacing/>
        <w:rPr>
          <w:rFonts w:asciiTheme="minorEastAsia" w:hAnsiTheme="minorEastAsia" w:cs="宋体"/>
          <w:kern w:val="0"/>
          <w:sz w:val="24"/>
          <w:szCs w:val="24"/>
        </w:rPr>
      </w:pPr>
      <w:r w:rsidRPr="004132BD">
        <w:rPr>
          <w:rFonts w:asciiTheme="minorEastAsia" w:hAnsiTheme="minorEastAsia" w:cs="仿宋_GB2312" w:hint="eastAsia"/>
          <w:sz w:val="24"/>
          <w:szCs w:val="24"/>
          <w:lang w:val="zh-CN"/>
        </w:rPr>
        <w:t>如投标人所投产品属于“中国强制性产品认证”（3C认证）范围内,则必须承诺采用</w:t>
      </w:r>
      <w:r w:rsidRPr="004132BD">
        <w:rPr>
          <w:rFonts w:asciiTheme="minorEastAsia" w:hAnsiTheme="minorEastAsia" w:cs="仿宋_GB2312"/>
          <w:sz w:val="24"/>
          <w:szCs w:val="24"/>
          <w:lang w:val="zh-CN"/>
        </w:rPr>
        <w:t>《中华人民共和国实施强制性产品认证的产品目录》</w:t>
      </w:r>
      <w:r w:rsidRPr="004132BD">
        <w:rPr>
          <w:rFonts w:asciiTheme="minorEastAsia" w:hAnsiTheme="minorEastAsia" w:cs="仿宋_GB2312" w:hint="eastAsia"/>
          <w:sz w:val="24"/>
          <w:szCs w:val="24"/>
          <w:lang w:val="zh-CN"/>
        </w:rPr>
        <w:t>并在有效期内的产品，应在投标文件中提供</w:t>
      </w:r>
      <w:r w:rsidRPr="004132BD">
        <w:rPr>
          <w:rFonts w:asciiTheme="minorEastAsia" w:hAnsiTheme="minorEastAsia" w:cs="仿宋_GB2312" w:hint="eastAsia"/>
          <w:lang w:val="zh-CN"/>
        </w:rPr>
        <w:t>“</w:t>
      </w:r>
      <w:r w:rsidRPr="004132BD">
        <w:rPr>
          <w:rFonts w:asciiTheme="minorEastAsia" w:hAnsiTheme="minorEastAsia" w:cs="仿宋_GB2312" w:hint="eastAsia"/>
          <w:sz w:val="24"/>
          <w:szCs w:val="24"/>
          <w:lang w:val="zh-CN"/>
        </w:rPr>
        <w:t>所投产品符合国家强制性要求承诺函</w:t>
      </w:r>
      <w:r w:rsidRPr="004132BD">
        <w:rPr>
          <w:rFonts w:asciiTheme="minorEastAsia" w:hAnsiTheme="minorEastAsia" w:cs="仿宋_GB2312" w:hint="eastAsia"/>
          <w:lang w:val="zh-CN"/>
        </w:rPr>
        <w:t>”</w:t>
      </w:r>
      <w:r w:rsidRPr="004132BD">
        <w:rPr>
          <w:rFonts w:asciiTheme="minorEastAsia" w:hAnsiTheme="minorEastAsia" w:cs="仿宋_GB2312" w:hint="eastAsia"/>
          <w:sz w:val="24"/>
          <w:szCs w:val="24"/>
          <w:lang w:val="zh-CN"/>
        </w:rPr>
        <w:t>并加盖投标人公章，否则将承担其投标被视为非实质性响应投标的风险。</w:t>
      </w:r>
    </w:p>
    <w:p w:rsidR="00FF124B" w:rsidRPr="004132BD" w:rsidRDefault="00406FB9">
      <w:pPr>
        <w:spacing w:line="360" w:lineRule="auto"/>
        <w:ind w:firstLineChars="200" w:firstLine="480"/>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w:t>
      </w:r>
      <w:r w:rsidRPr="004132BD">
        <w:rPr>
          <w:rFonts w:asciiTheme="minorEastAsia" w:hAnsiTheme="minorEastAsia" w:cs="宋体"/>
          <w:kern w:val="0"/>
          <w:sz w:val="24"/>
          <w:szCs w:val="24"/>
        </w:rPr>
        <w:t>信息安全产品强制性</w:t>
      </w:r>
      <w:r w:rsidRPr="004132BD">
        <w:rPr>
          <w:rFonts w:asciiTheme="minorEastAsia" w:hAnsiTheme="minorEastAsia" w:cs="宋体" w:hint="eastAsia"/>
          <w:kern w:val="0"/>
          <w:sz w:val="24"/>
          <w:szCs w:val="24"/>
        </w:rPr>
        <w:t>认证</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投标人所投产品如被列入</w:t>
      </w:r>
      <w:r w:rsidRPr="004132BD">
        <w:rPr>
          <w:rFonts w:asciiTheme="minorEastAsia" w:hAnsiTheme="minorEastAsia" w:cs="仿宋_GB2312"/>
          <w:sz w:val="24"/>
          <w:szCs w:val="24"/>
          <w:lang w:val="zh-CN"/>
        </w:rPr>
        <w:t>《信息安全产品强制性认证目录》，</w:t>
      </w:r>
      <w:r w:rsidRPr="004132BD">
        <w:rPr>
          <w:rFonts w:asciiTheme="minorEastAsia" w:hAnsiTheme="minorEastAsia" w:cs="仿宋_GB2312" w:hint="eastAsia"/>
          <w:sz w:val="24"/>
          <w:szCs w:val="24"/>
          <w:lang w:val="zh-CN"/>
        </w:rPr>
        <w:t>应在投标文件中提供“所投产品符合</w:t>
      </w:r>
      <w:r w:rsidRPr="004132BD">
        <w:rPr>
          <w:rFonts w:asciiTheme="minorEastAsia" w:hAnsiTheme="minorEastAsia" w:cs="仿宋_GB2312"/>
          <w:sz w:val="24"/>
          <w:szCs w:val="24"/>
          <w:lang w:val="zh-CN"/>
        </w:rPr>
        <w:t>信息安全产品强制性</w:t>
      </w:r>
      <w:r w:rsidRPr="004132BD">
        <w:rPr>
          <w:rFonts w:asciiTheme="minorEastAsia" w:hAnsiTheme="minorEastAsia" w:cs="仿宋_GB2312" w:hint="eastAsia"/>
          <w:sz w:val="24"/>
          <w:szCs w:val="24"/>
          <w:lang w:val="zh-CN"/>
        </w:rPr>
        <w:t>认证要求承诺函”并加盖投标人公章，否则将承担其投标被视为非实质性响应投标的风险。</w:t>
      </w:r>
    </w:p>
    <w:p w:rsidR="00FF124B" w:rsidRPr="004132BD" w:rsidRDefault="00406FB9">
      <w:pPr>
        <w:spacing w:line="360" w:lineRule="auto"/>
        <w:ind w:firstLineChars="200" w:firstLine="482"/>
        <w:contextualSpacing/>
        <w:rPr>
          <w:rFonts w:asciiTheme="minorEastAsia" w:hAnsiTheme="minorEastAsia" w:cs="宋体"/>
          <w:b/>
          <w:kern w:val="0"/>
          <w:sz w:val="24"/>
          <w:szCs w:val="24"/>
          <w:lang w:val="zh-CN"/>
        </w:rPr>
      </w:pPr>
      <w:r w:rsidRPr="004132BD">
        <w:rPr>
          <w:rFonts w:asciiTheme="minorEastAsia" w:hAnsiTheme="minorEastAsia" w:cs="宋体" w:hint="eastAsia"/>
          <w:b/>
          <w:kern w:val="0"/>
          <w:sz w:val="24"/>
          <w:szCs w:val="24"/>
          <w:lang w:val="zh-CN"/>
        </w:rPr>
        <w:t>四、服务标准、期限、效率等要求</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A包：合同签订后12个月完成项目实施及培训，保证各项系统投入正常运行。</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B包：合同签订后12个月内完成所有要求内容。</w:t>
      </w:r>
    </w:p>
    <w:p w:rsidR="00FF124B" w:rsidRPr="004132BD" w:rsidRDefault="00406FB9">
      <w:pPr>
        <w:widowControl/>
        <w:shd w:val="clear" w:color="auto" w:fill="FFFFFF"/>
        <w:spacing w:line="360" w:lineRule="auto"/>
        <w:ind w:firstLineChars="200" w:firstLine="482"/>
        <w:contextualSpacing/>
        <w:jc w:val="left"/>
        <w:rPr>
          <w:rFonts w:asciiTheme="minorEastAsia" w:hAnsiTheme="minorEastAsia" w:cs="宋体"/>
          <w:b/>
          <w:kern w:val="0"/>
          <w:sz w:val="24"/>
          <w:szCs w:val="24"/>
          <w:lang w:val="zh-CN"/>
        </w:rPr>
      </w:pPr>
      <w:r w:rsidRPr="004132BD">
        <w:rPr>
          <w:rFonts w:asciiTheme="minorEastAsia" w:hAnsiTheme="minorEastAsia" w:cs="宋体" w:hint="eastAsia"/>
          <w:b/>
          <w:kern w:val="0"/>
          <w:sz w:val="24"/>
          <w:szCs w:val="24"/>
          <w:lang w:val="zh-CN"/>
        </w:rPr>
        <w:t>五、采购标的的其他技术、服务等要求</w:t>
      </w:r>
    </w:p>
    <w:p w:rsidR="00FF124B"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C包：</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投标文件中的产品须提供产品制造商发布的投标产品彩页原件和产品制造商提供的产品详细技术参数证明书（以下简称证明书）原件。如果投标人或产品制造商提供虚假产品彩页和技术参数证明书的，投标人或产品制造商将承担相应的法律责任。</w:t>
      </w:r>
      <w:r w:rsidRPr="004132BD">
        <w:rPr>
          <w:rFonts w:asciiTheme="minorEastAsia" w:hAnsiTheme="minorEastAsia" w:cs="仿宋_GB2312" w:hint="eastAsia"/>
          <w:sz w:val="24"/>
          <w:szCs w:val="24"/>
          <w:lang w:val="zh-CN"/>
        </w:rPr>
        <w:lastRenderedPageBreak/>
        <w:t>如果验收时出现供货产品的技术性能参数不符合招标文件参数要求的，采购人将拒绝接受供货产品，投标人承担由此产生的一切法律后果。</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2、技术服务与设备运维</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本次招标文件中采购清单所列产品除污染源废气监测设备外（序号七、八、九、十、十一），本次所购买的空气质量移动监测设备及挥发性有机物在线、应急及污染源排查系统、颗粒物激光雷达、风廓线雷达、微波辐射计等产品均包含两年的运维技术服务，需配置运维各设备所需的相关人员，除两名专职司机外，每台专用设备均需配置各一名具有出具技术报告、维护管理使用设备能力的技术人员。</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在两年的运维服务期内，车辆及各台专用设备产生的各项费用均由中标人承担。</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中标人需在投标文件中提供本项目人员配置清单、设备运维服务的承诺及相关技术要求文件。</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3、服务与运维总体要求</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根据国家及设备生产企业的的相关运行技术规范，参考国家相关仪器的运行管理要求，制定该系统运行维护方案。整个运行维护方案包括所有系统集成的各个部分，质保运行维护采用全托管运维方式，包含日常运行和维护、备品备件和耗材更换等。</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运行维护主要依据：《环境空气质量监测规范》、《环境空气质量自动监测技术规范》（HJ/T193-2005）以及雷达、挥发性有机物在线监测生产企业标准。根据规范、规定要求进行仪器的保养与维护等工作。</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运维原则</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保密性原则：对运维服务过程中获知的任何用户方系统信息均属秘密信息，绝不泄露给第三方单位或个人，绝不利用这些信息进行任何侵害用户方系统的行为。</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规范性原则：运维服务的实施由专业的技术服务人员依照规范的操作流程进行，对操作过程和结果有相应的记录，提供完整的服务报告。</w:t>
      </w:r>
    </w:p>
    <w:p w:rsidR="004F4017" w:rsidRPr="004132BD" w:rsidRDefault="004F4017" w:rsidP="005B45C6">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可控性原则：运维服务的工具、方法和过程在双方认可的范围之内，保证运维服务过程的可控性。</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具体运维要求（但不限于以下内容）：</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承担各监测设备的日常运行和维护及详细的预防性检修工作，包括人工、消耗品</w:t>
      </w:r>
      <w:r w:rsidRPr="004132BD">
        <w:rPr>
          <w:rFonts w:asciiTheme="minorEastAsia" w:hAnsiTheme="minorEastAsia" w:cs="仿宋_GB2312" w:hint="eastAsia"/>
          <w:sz w:val="24"/>
          <w:szCs w:val="24"/>
          <w:lang w:val="zh-CN"/>
        </w:rPr>
        <w:lastRenderedPageBreak/>
        <w:t>更换以及仪器的保养。并包括季度和年度定期维护。</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承担因仪器正常使用、非外界不可抗力而发生突发性故障进行针对性维护工作。 </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中标人须在项目所在地设立办事处，派遣合格工作人员全日制从事本项目日常运行和维护，并保证法定节假日期间系统的正常运行。</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建立定期会商报告制度，原则上每个星期一下午汇报系统上周运行情况，并提交上周的维护台帐记录。</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建立全托管运行维护制度，建立文件化的日常运行体系。</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1.气溶胶激光雷达日常运维要求：</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1）每日远程查看激光雷达的回波信号采集状态、运行状态参数等。</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2）每月检查窗片状态，根据实际情况进行清洁。</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3）每季度进行雷达系统的光路校准工作，查看光路系统有无异常，激光光斑大小情况，光学系统是否发生偏移，利用激光雷达几何因子校正模块对激光雷达过渡区几何因子进行校准。</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4）每半年进行系统性调试、维护，包括暗电流的测试、四象限调试、软件测试，</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2.测风激光雷达日常运维要求：</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1）每日远程查看激光雷达的回波信号采集状态、设备运行参数状态等。</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2）每月检查窗片状态，根据实际情况进行清洁。</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3）每季度进行雷达系统的光路校准、检查工作，查看四波束信号的一致性，光学系统是否发生偏移。</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4）每半年进行系统性调试、维护。</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3.微波辐射计日常运维要求：</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1）每日远程查看辐射计信号是否正常、运行状态参数等；</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2）每季度清理1次微波窗口防护罩、红外玻璃（大雨或雪后及时清理）；</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3）每半年进行1次微波辐射计测量校准和系统性的检查、维护。</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4.环境空气六因子监测设备运维要求</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日常运维工作</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每周一次对各监测系统进行现场维护，现场维护内容包括：</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a)检查各台自动分析仪及辅助设备的运行状态和主要技术参数，判断运行是否正常。</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b)检查站点的接地线路是否可靠，排风排气装置工作是否正常，标准气钢瓶阀门是否漏气，标准气的消耗情况。</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c)检查监测车及各设备电路系统、通讯系统是否正常。</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d)在冬、夏季节应注意站点室内外温差，防止采样装置出现冷凝水现象。</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检查各分析仪表易耗品是否满足正常运行的需求。</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巡检：注意异常数据及噪音；注意观察站点周围可能影响监测结果的活动，并将之记录在记录表中。</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预防性维护</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1）每半年清洗一次空调过滤网，防止尘土阻塞空调过滤网影响运行效率。</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每半年清洗一次采样头（污染严重时应增加频次）。</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3）对监测仪器中的过滤装置，按仪器使用和维修手册的要求定期进行更换和清洗。</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每月对分析仪进行一下校正。</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5）维护人员在对系统进行日常维护时，应作好巡检记录、故障记录。巡检记录应包含该系统运行状况、系统辅助设备运行状况、系统校准工作、环境条件监控等必检项目和记录，以及仪器使用说明书中规定的其他检查项目和校准、维护保养、维修记录。并做好清洁卫生及安全工作后方能离开。</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系统检修</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1）若发现仪器故障，检修时需要仪器设备停用、拆除或更换的，应事先报经用户同意。</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2）仪器经过维修后，在正常使用和运行之前应确保维修内容全部完成，性能通过检测程序。若对监测仪器进行了核心部件更换，在正常使用和运行之前应对仪器进行全面性能考核。</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3）检修人员进行维修时及时做好维修记录。维修记录应包含该故障发生的时间、故障现象、维修措施和内容、维修结果、校准检查等记录。</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4）对于重大事故，严重影响系统运行或无法运行时，双方组织有关领导和技术人员到现场进行实地考察，经研究后，共同商定解决方案。</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系统年度维护及大修工作</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为了保证本系统的长期正常运行，每年度对系统进行年度维护和大修，必要时，对气路和关键零部件进行更换，对不合理的地方进行改造。具体内容如下：</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1）按仪器使用和维护手册规定的要求，根据使用寿命更换监测仪器关键零部件。</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对仪器电路各测试点进行测试与调整。</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对仪器进行气路检漏和流量检查。</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对仪器光路、气路、电路板和各种接头及插座等进行检查和清洁处理。、</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5）对仪器的准确度、检出限及线性进行检查。</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6）在每次完成仪器年度维护和大修后，或更换了仪器中的关键零部件后，应对仪器重新进行校准。</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7）维护人员在进行年度维护和大修时，及时做好维护记录。维护记录包含对仪器采取的维护措施和 内容，以及校准核查等记录。 </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8）对所有的历史图谱、数据、文件进行备份。</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5、本次采购清单中序号三、挥发性有机物在线、应急及污染源排查系统中所包含的便携式气相色谱质谱仪，七、便携式红外烟气分析仪，八、便携式甲烷\非甲烷总烃分析仪明确设备要求进口产品，并报财政监管部门备案批准，但不排斥具有相同功能、性能和质量的国产产品。投标人所提供的进口产品应满足国家关于进口产品的定义和相关规定，否则采购人拒绝接受。</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6、本次采购的进口产品须提供生产厂家或中国区办事处（或总代理）针对本项目出具的授权书原件和售后服务承诺书原件，否则为无效投标。</w:t>
      </w:r>
    </w:p>
    <w:p w:rsidR="00FF124B" w:rsidRPr="004132BD" w:rsidRDefault="00406FB9">
      <w:pPr>
        <w:widowControl/>
        <w:shd w:val="clear" w:color="auto" w:fill="FFFFFF"/>
        <w:spacing w:line="360" w:lineRule="auto"/>
        <w:ind w:firstLineChars="200" w:firstLine="482"/>
        <w:contextualSpacing/>
        <w:jc w:val="left"/>
        <w:rPr>
          <w:rFonts w:asciiTheme="minorEastAsia" w:hAnsiTheme="minorEastAsia" w:cs="宋体"/>
          <w:b/>
          <w:kern w:val="0"/>
          <w:sz w:val="24"/>
          <w:szCs w:val="24"/>
          <w:lang w:val="zh-CN"/>
        </w:rPr>
      </w:pPr>
      <w:r w:rsidRPr="004132BD">
        <w:rPr>
          <w:rFonts w:asciiTheme="minorEastAsia" w:hAnsiTheme="minorEastAsia" w:cs="宋体" w:hint="eastAsia"/>
          <w:b/>
          <w:kern w:val="0"/>
          <w:sz w:val="24"/>
          <w:szCs w:val="24"/>
          <w:lang w:val="zh-CN"/>
        </w:rPr>
        <w:t>六、验收标准</w:t>
      </w:r>
    </w:p>
    <w:p w:rsidR="00FF124B"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按照招标文件要求、投标文件响应和承诺验收。</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由采购人成立验收小组,按照采购合同的约定对中标人履约情况进行验收。验收时,按照采购合同的约定对每一项技术、服务标准的履约情况进行确认。验收结束后,出具验收书,列明各项标准的验收情况及项目总体评价,由验收双方共同签署。按照招标文件要求、投标文件响应和承诺验收。</w:t>
      </w:r>
    </w:p>
    <w:p w:rsidR="00FF124B" w:rsidRPr="004132BD" w:rsidRDefault="00406FB9">
      <w:pPr>
        <w:widowControl/>
        <w:shd w:val="clear" w:color="auto" w:fill="FFFFFF"/>
        <w:spacing w:line="360" w:lineRule="auto"/>
        <w:ind w:firstLineChars="200" w:firstLine="482"/>
        <w:contextualSpacing/>
        <w:jc w:val="left"/>
        <w:rPr>
          <w:rFonts w:asciiTheme="minorEastAsia" w:hAnsiTheme="minorEastAsia" w:cs="宋体"/>
          <w:b/>
          <w:kern w:val="0"/>
          <w:sz w:val="24"/>
          <w:szCs w:val="24"/>
          <w:lang w:val="zh-CN"/>
        </w:rPr>
      </w:pPr>
      <w:r w:rsidRPr="004132BD">
        <w:rPr>
          <w:rFonts w:asciiTheme="minorEastAsia" w:hAnsiTheme="minorEastAsia" w:cs="宋体" w:hint="eastAsia"/>
          <w:b/>
          <w:kern w:val="0"/>
          <w:sz w:val="24"/>
          <w:szCs w:val="24"/>
          <w:lang w:val="zh-CN"/>
        </w:rPr>
        <w:t>七、资金支付</w:t>
      </w:r>
    </w:p>
    <w:p w:rsidR="00FF124B" w:rsidRPr="004132BD" w:rsidRDefault="00406FB9">
      <w:pPr>
        <w:widowControl/>
        <w:shd w:val="clear" w:color="auto" w:fill="FFFFFF"/>
        <w:spacing w:line="360" w:lineRule="auto"/>
        <w:ind w:firstLineChars="200" w:firstLine="480"/>
        <w:contextualSpacing/>
        <w:jc w:val="left"/>
        <w:rPr>
          <w:rFonts w:asciiTheme="minorEastAsia" w:hAnsiTheme="minorEastAsia" w:cs="宋体"/>
          <w:kern w:val="0"/>
          <w:sz w:val="24"/>
          <w:szCs w:val="24"/>
          <w:lang w:val="zh-CN"/>
        </w:rPr>
      </w:pPr>
      <w:r w:rsidRPr="004132BD">
        <w:rPr>
          <w:rFonts w:asciiTheme="minorEastAsia" w:hAnsiTheme="minorEastAsia" w:cs="宋体" w:hint="eastAsia"/>
          <w:kern w:val="0"/>
          <w:sz w:val="24"/>
          <w:szCs w:val="24"/>
          <w:lang w:val="zh-CN"/>
        </w:rPr>
        <w:t>1、支付方式：</w:t>
      </w:r>
      <w:r w:rsidR="004F4017" w:rsidRPr="004132BD">
        <w:rPr>
          <w:rFonts w:asciiTheme="minorEastAsia" w:hAnsiTheme="minorEastAsia" w:cs="仿宋_GB2312" w:hint="eastAsia"/>
          <w:sz w:val="24"/>
          <w:szCs w:val="24"/>
          <w:lang w:val="zh-CN"/>
        </w:rPr>
        <w:t>银行转账。</w:t>
      </w:r>
    </w:p>
    <w:p w:rsidR="00FF124B" w:rsidRPr="004132BD" w:rsidRDefault="00406FB9">
      <w:pPr>
        <w:widowControl/>
        <w:shd w:val="clear" w:color="auto" w:fill="FFFFFF"/>
        <w:spacing w:line="360" w:lineRule="auto"/>
        <w:ind w:firstLineChars="200" w:firstLine="480"/>
        <w:contextualSpacing/>
        <w:jc w:val="left"/>
        <w:rPr>
          <w:rFonts w:asciiTheme="minorEastAsia" w:hAnsiTheme="minorEastAsia" w:cs="宋体"/>
          <w:kern w:val="0"/>
          <w:sz w:val="24"/>
          <w:szCs w:val="24"/>
          <w:lang w:val="zh-CN"/>
        </w:rPr>
      </w:pPr>
      <w:r w:rsidRPr="004132BD">
        <w:rPr>
          <w:rFonts w:asciiTheme="minorEastAsia" w:hAnsiTheme="minorEastAsia" w:cs="宋体" w:hint="eastAsia"/>
          <w:kern w:val="0"/>
          <w:sz w:val="24"/>
          <w:szCs w:val="24"/>
          <w:lang w:val="zh-CN"/>
        </w:rPr>
        <w:t>2、支付时间及条件：</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sz w:val="24"/>
          <w:szCs w:val="24"/>
          <w:lang w:val="zh-CN"/>
        </w:rPr>
        <w:t>A</w:t>
      </w:r>
      <w:r w:rsidRPr="004132BD">
        <w:rPr>
          <w:rFonts w:asciiTheme="minorEastAsia" w:hAnsiTheme="minorEastAsia" w:cs="仿宋_GB2312" w:hint="eastAsia"/>
          <w:sz w:val="24"/>
          <w:szCs w:val="24"/>
          <w:lang w:val="zh-CN"/>
        </w:rPr>
        <w:t>包：</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（1）预测预报系统软件及设备安装调试后、预测预报员及管家服务团队人员到位15个工作日内，付合同总价的60%；</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（2）预测预报系统软件及设备全部系统验收合格后15个工作日内，付合同总价的30%；</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（3）剩余项目总价的10%，验收满12个月后15个工作日内支付。</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sz w:val="24"/>
          <w:szCs w:val="24"/>
          <w:lang w:val="zh-CN"/>
        </w:rPr>
        <w:t>B</w:t>
      </w:r>
      <w:r w:rsidRPr="004132BD">
        <w:rPr>
          <w:rFonts w:asciiTheme="minorEastAsia" w:hAnsiTheme="minorEastAsia" w:cs="仿宋_GB2312" w:hint="eastAsia"/>
          <w:sz w:val="24"/>
          <w:szCs w:val="24"/>
          <w:lang w:val="zh-CN"/>
        </w:rPr>
        <w:t>包：</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（1）合同签署后的15个工作日内，支付合同金额的30%；</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（2）完成许昌市大气污染源排放源清单编制工作且成果通过验收后的15个工作日内，支付合同金额的40%；</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（3）完成采样及源解析、颗粒物观测及来源分析、许昌市VOCs来源及臭氧污染成因分析服务工作成果通过验收后的15个工作日内，支付合同金额的30%；  </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C包：</w:t>
      </w:r>
    </w:p>
    <w:p w:rsidR="004F4017" w:rsidRPr="004132BD" w:rsidRDefault="004F4017" w:rsidP="00401A3D">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经验收合格付合同总价款的90%，剩余 10%  一年无质量问题一次付清。对于有明确运维服务要求的设备（空气质量移动监测设备，挥发性有机物在线、应急及污染源排查系统，颗粒物激光雷达，风廓线雷达，微波辐射计，特种车辆等），根据其中标金额在支付完剩余质保金后需开具第二年运维服务保证的履约保函（为设备总价的5%）。</w:t>
      </w:r>
    </w:p>
    <w:p w:rsidR="00FF124B" w:rsidRPr="004132BD" w:rsidRDefault="00406FB9">
      <w:pPr>
        <w:adjustRightInd w:val="0"/>
        <w:snapToGrid w:val="0"/>
        <w:spacing w:line="360" w:lineRule="auto"/>
        <w:ind w:firstLineChars="200" w:firstLine="482"/>
        <w:jc w:val="left"/>
        <w:rPr>
          <w:rFonts w:asciiTheme="minorEastAsia" w:hAnsiTheme="minorEastAsia" w:cs="宋体"/>
          <w:kern w:val="0"/>
          <w:sz w:val="24"/>
          <w:szCs w:val="24"/>
          <w:lang w:val="zh-CN"/>
        </w:rPr>
      </w:pPr>
      <w:r w:rsidRPr="004132BD">
        <w:rPr>
          <w:rFonts w:asciiTheme="minorEastAsia" w:hAnsiTheme="minorEastAsia" w:cs="宋体" w:hint="eastAsia"/>
          <w:b/>
          <w:kern w:val="0"/>
          <w:sz w:val="24"/>
          <w:szCs w:val="24"/>
          <w:lang w:val="zh-CN"/>
        </w:rPr>
        <w:t>八、其他要求</w:t>
      </w:r>
    </w:p>
    <w:p w:rsidR="00FF124B" w:rsidRPr="004132BD" w:rsidRDefault="00406FB9">
      <w:pPr>
        <w:wordWrap w:val="0"/>
        <w:topLinePunct/>
        <w:spacing w:line="360" w:lineRule="auto"/>
        <w:ind w:firstLineChars="200" w:firstLine="480"/>
        <w:rPr>
          <w:rFonts w:ascii="宋体" w:cs="宋体"/>
          <w:sz w:val="24"/>
          <w:lang w:val="zh-CN"/>
        </w:rPr>
      </w:pPr>
      <w:r w:rsidRPr="004132BD">
        <w:rPr>
          <w:rFonts w:ascii="宋体" w:cs="宋体" w:hint="eastAsia"/>
          <w:sz w:val="24"/>
          <w:lang w:val="zh-CN"/>
        </w:rPr>
        <w:t>1、投标人须明确投标产品的厂家、产地、品牌、型号、详细参数（</w:t>
      </w:r>
      <w:r w:rsidR="004F4017" w:rsidRPr="004132BD">
        <w:rPr>
          <w:rFonts w:ascii="宋体" w:cs="宋体" w:hint="eastAsia"/>
          <w:sz w:val="24"/>
          <w:lang w:val="zh-CN"/>
        </w:rPr>
        <w:t>C包</w:t>
      </w:r>
      <w:r w:rsidRPr="004132BD">
        <w:rPr>
          <w:rFonts w:ascii="宋体" w:cs="宋体" w:hint="eastAsia"/>
          <w:sz w:val="24"/>
          <w:lang w:val="zh-CN"/>
        </w:rPr>
        <w:t xml:space="preserve"> ），</w:t>
      </w:r>
      <w:r w:rsidRPr="004132BD">
        <w:rPr>
          <w:rFonts w:ascii="宋体" w:cs="宋体" w:hint="eastAsia"/>
          <w:b/>
          <w:sz w:val="24"/>
          <w:lang w:val="zh-CN"/>
        </w:rPr>
        <w:t>否则</w:t>
      </w:r>
      <w:r w:rsidRPr="004132BD">
        <w:rPr>
          <w:rFonts w:ascii="宋体" w:cs="宋体" w:hint="eastAsia"/>
          <w:b/>
          <w:sz w:val="24"/>
          <w:lang w:val="zh-CN"/>
        </w:rPr>
        <w:lastRenderedPageBreak/>
        <w:t>为无效投标。</w:t>
      </w:r>
    </w:p>
    <w:p w:rsidR="00FF124B" w:rsidRPr="004132BD" w:rsidRDefault="00406FB9">
      <w:pPr>
        <w:wordWrap w:val="0"/>
        <w:topLinePunct/>
        <w:autoSpaceDE w:val="0"/>
        <w:autoSpaceDN w:val="0"/>
        <w:adjustRightInd w:val="0"/>
        <w:spacing w:line="360" w:lineRule="auto"/>
        <w:ind w:firstLine="482"/>
        <w:rPr>
          <w:rFonts w:ascii="宋体" w:cs="宋体"/>
          <w:b/>
          <w:sz w:val="24"/>
          <w:lang w:val="zh-CN"/>
        </w:rPr>
      </w:pPr>
      <w:r w:rsidRPr="004132BD">
        <w:rPr>
          <w:rFonts w:ascii="宋体" w:cs="宋体" w:hint="eastAsia"/>
          <w:sz w:val="24"/>
          <w:lang w:val="zh-CN"/>
        </w:rPr>
        <w:t>2、投标人应就该项目（每包或者标段）完整投标，</w:t>
      </w:r>
      <w:r w:rsidRPr="004132BD">
        <w:rPr>
          <w:rFonts w:ascii="宋体" w:cs="宋体" w:hint="eastAsia"/>
          <w:b/>
          <w:sz w:val="24"/>
          <w:lang w:val="zh-CN"/>
        </w:rPr>
        <w:t>否则为无效投标。</w:t>
      </w:r>
    </w:p>
    <w:p w:rsidR="00FF124B" w:rsidRPr="004132BD" w:rsidRDefault="00406FB9">
      <w:pPr>
        <w:wordWrap w:val="0"/>
        <w:topLinePunct/>
        <w:snapToGrid w:val="0"/>
        <w:spacing w:line="360" w:lineRule="auto"/>
        <w:ind w:firstLineChars="200" w:firstLine="480"/>
        <w:rPr>
          <w:rFonts w:ascii="宋体" w:cs="宋体"/>
          <w:sz w:val="24"/>
          <w:lang w:val="zh-CN"/>
        </w:rPr>
      </w:pPr>
      <w:r w:rsidRPr="004132BD">
        <w:rPr>
          <w:rFonts w:ascii="宋体" w:cs="宋体" w:hint="eastAsia"/>
          <w:sz w:val="24"/>
          <w:lang w:val="zh-CN"/>
        </w:rPr>
        <w:t>3、产品必须符合国家质量检测标准和本招标文件规定标准的全新正品现货，提供随货物《产品合格证》及其它相关质量证明文件。进口产品须提供海关进货单（复印件备查）。</w:t>
      </w:r>
    </w:p>
    <w:p w:rsidR="00FF124B" w:rsidRPr="004132BD" w:rsidRDefault="00406FB9">
      <w:pPr>
        <w:wordWrap w:val="0"/>
        <w:topLinePunct/>
        <w:snapToGrid w:val="0"/>
        <w:spacing w:line="360" w:lineRule="auto"/>
        <w:ind w:firstLineChars="200" w:firstLine="480"/>
        <w:rPr>
          <w:rFonts w:ascii="宋体" w:cs="宋体"/>
          <w:b/>
          <w:sz w:val="24"/>
          <w:lang w:val="zh-CN"/>
        </w:rPr>
      </w:pPr>
      <w:r w:rsidRPr="004132BD">
        <w:rPr>
          <w:rFonts w:ascii="宋体" w:cs="宋体" w:hint="eastAsia"/>
          <w:sz w:val="24"/>
          <w:lang w:val="zh-CN"/>
        </w:rPr>
        <w:t>4、本项目为交钥匙工程。</w:t>
      </w:r>
      <w:bookmarkStart w:id="5" w:name="_GoBack"/>
      <w:bookmarkEnd w:id="5"/>
    </w:p>
    <w:p w:rsidR="00FF124B" w:rsidRPr="004132BD" w:rsidRDefault="00406FB9">
      <w:pPr>
        <w:wordWrap w:val="0"/>
        <w:topLinePunct/>
        <w:snapToGrid w:val="0"/>
        <w:spacing w:line="360" w:lineRule="auto"/>
        <w:ind w:firstLineChars="200" w:firstLine="482"/>
        <w:rPr>
          <w:rFonts w:ascii="宋体" w:cs="宋体"/>
          <w:b/>
          <w:sz w:val="24"/>
          <w:lang w:val="zh-CN"/>
        </w:rPr>
      </w:pPr>
      <w:r w:rsidRPr="004132BD">
        <w:rPr>
          <w:rFonts w:ascii="宋体" w:cs="宋体" w:hint="eastAsia"/>
          <w:b/>
          <w:sz w:val="24"/>
          <w:lang w:val="zh-CN"/>
        </w:rPr>
        <w:t>5、本项目招标文件中加◆项为不允许偏离的实质性要求和条件，无加◆的视为不允许负偏离。（如果有的话）</w:t>
      </w:r>
    </w:p>
    <w:p w:rsidR="00FF124B" w:rsidRPr="004132BD" w:rsidRDefault="00406FB9">
      <w:pPr>
        <w:autoSpaceDE w:val="0"/>
        <w:autoSpaceDN w:val="0"/>
        <w:adjustRightInd w:val="0"/>
        <w:spacing w:line="360" w:lineRule="auto"/>
        <w:ind w:firstLineChars="200" w:firstLine="480"/>
        <w:rPr>
          <w:rFonts w:ascii="宋体" w:cs="宋体"/>
          <w:sz w:val="24"/>
          <w:lang w:val="zh-CN"/>
        </w:rPr>
      </w:pPr>
      <w:r w:rsidRPr="004132BD">
        <w:rPr>
          <w:rFonts w:ascii="宋体" w:cs="宋体" w:hint="eastAsia"/>
          <w:sz w:val="24"/>
          <w:lang w:val="zh-CN"/>
        </w:rPr>
        <w:t>6、投标文件中须有详细的实施（技术）方案，否则为无效投标。</w:t>
      </w:r>
    </w:p>
    <w:p w:rsidR="00FF124B" w:rsidRPr="004132BD" w:rsidRDefault="00FF124B">
      <w:pPr>
        <w:widowControl/>
        <w:shd w:val="clear" w:color="auto" w:fill="FFFFFF"/>
        <w:spacing w:line="360" w:lineRule="auto"/>
        <w:ind w:firstLineChars="200" w:firstLine="480"/>
        <w:contextualSpacing/>
        <w:jc w:val="left"/>
        <w:rPr>
          <w:rFonts w:asciiTheme="minorEastAsia" w:hAnsiTheme="minorEastAsia" w:cs="黑体"/>
          <w:kern w:val="0"/>
          <w:sz w:val="24"/>
          <w:szCs w:val="24"/>
          <w:lang w:val="zh-CN"/>
        </w:rPr>
      </w:pPr>
    </w:p>
    <w:p w:rsidR="00FF124B" w:rsidRPr="004132BD" w:rsidRDefault="00FF124B">
      <w:pPr>
        <w:autoSpaceDE w:val="0"/>
        <w:autoSpaceDN w:val="0"/>
        <w:adjustRightInd w:val="0"/>
        <w:jc w:val="center"/>
        <w:rPr>
          <w:rFonts w:asciiTheme="majorEastAsia" w:eastAsiaTheme="majorEastAsia" w:hAnsiTheme="majorEastAsia" w:cs="宋体"/>
          <w:b/>
          <w:kern w:val="0"/>
          <w:sz w:val="36"/>
          <w:szCs w:val="36"/>
        </w:rPr>
      </w:pPr>
    </w:p>
    <w:p w:rsidR="00FF124B" w:rsidRPr="004132BD" w:rsidRDefault="00FF124B">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CC453F" w:rsidRPr="004132BD" w:rsidRDefault="00CC453F">
      <w:pPr>
        <w:autoSpaceDE w:val="0"/>
        <w:autoSpaceDN w:val="0"/>
        <w:adjustRightInd w:val="0"/>
        <w:jc w:val="center"/>
        <w:rPr>
          <w:rFonts w:asciiTheme="majorEastAsia" w:eastAsiaTheme="majorEastAsia" w:hAnsiTheme="majorEastAsia" w:cs="宋体"/>
          <w:b/>
          <w:kern w:val="0"/>
          <w:sz w:val="36"/>
          <w:szCs w:val="36"/>
        </w:rPr>
      </w:pPr>
    </w:p>
    <w:p w:rsidR="00FF124B" w:rsidRPr="004132BD" w:rsidRDefault="00406FB9">
      <w:pPr>
        <w:autoSpaceDE w:val="0"/>
        <w:autoSpaceDN w:val="0"/>
        <w:adjustRightInd w:val="0"/>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lastRenderedPageBreak/>
        <w:t>第三章 投标人须知前附表</w:t>
      </w:r>
    </w:p>
    <w:p w:rsidR="00FF124B" w:rsidRPr="004132BD" w:rsidRDefault="00406FB9">
      <w:pPr>
        <w:autoSpaceDE w:val="0"/>
        <w:autoSpaceDN w:val="0"/>
        <w:adjustRightInd w:val="0"/>
        <w:spacing w:line="360" w:lineRule="auto"/>
        <w:ind w:right="-11"/>
        <w:jc w:val="left"/>
        <w:rPr>
          <w:rFonts w:asciiTheme="minorEastAsia" w:hAnsiTheme="minorEastAsia" w:cs="宋体"/>
          <w:b/>
          <w:kern w:val="0"/>
          <w:sz w:val="24"/>
          <w:szCs w:val="24"/>
        </w:rPr>
      </w:pPr>
      <w:r w:rsidRPr="004132BD">
        <w:rPr>
          <w:rFonts w:cs="微软雅黑" w:hint="eastAsia"/>
          <w:b/>
          <w:sz w:val="24"/>
          <w:szCs w:val="24"/>
        </w:rPr>
        <w:t>招标文件中凡标有</w:t>
      </w:r>
      <w:r w:rsidRPr="004132BD">
        <w:rPr>
          <w:rFonts w:asciiTheme="minorEastAsia" w:hAnsiTheme="minorEastAsia" w:cs="微软雅黑" w:hint="eastAsia"/>
          <w:b/>
          <w:sz w:val="24"/>
          <w:szCs w:val="24"/>
        </w:rPr>
        <w:t>★</w:t>
      </w:r>
      <w:r w:rsidRPr="004132BD">
        <w:rPr>
          <w:rFonts w:cs="微软雅黑" w:hint="eastAsia"/>
          <w:b/>
          <w:sz w:val="24"/>
          <w:szCs w:val="24"/>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268"/>
        <w:gridCol w:w="6813"/>
      </w:tblGrid>
      <w:tr w:rsidR="00FF124B" w:rsidRPr="004132BD">
        <w:trPr>
          <w:trHeight w:val="636"/>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b/>
                <w:sz w:val="24"/>
                <w:szCs w:val="24"/>
              </w:rPr>
            </w:pPr>
            <w:r w:rsidRPr="004132BD">
              <w:rPr>
                <w:rFonts w:asciiTheme="minorEastAsia" w:hAnsiTheme="minorEastAsia" w:cs="仿宋_GB2312" w:hint="eastAsia"/>
                <w:b/>
                <w:sz w:val="24"/>
                <w:szCs w:val="24"/>
              </w:rPr>
              <w:t>序号</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b/>
                <w:sz w:val="24"/>
                <w:szCs w:val="24"/>
              </w:rPr>
            </w:pPr>
            <w:r w:rsidRPr="004132BD">
              <w:rPr>
                <w:rFonts w:asciiTheme="minorEastAsia" w:hAnsiTheme="minorEastAsia" w:cs="仿宋_GB2312" w:hint="eastAsia"/>
                <w:b/>
                <w:sz w:val="24"/>
                <w:szCs w:val="24"/>
              </w:rPr>
              <w:t>条款名称</w:t>
            </w:r>
          </w:p>
        </w:tc>
        <w:tc>
          <w:tcPr>
            <w:tcW w:w="6813"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b/>
                <w:sz w:val="24"/>
                <w:szCs w:val="24"/>
              </w:rPr>
            </w:pPr>
            <w:r w:rsidRPr="004132BD">
              <w:rPr>
                <w:rFonts w:asciiTheme="minorEastAsia" w:hAnsiTheme="minorEastAsia" w:cs="仿宋_GB2312" w:hint="eastAsia"/>
                <w:b/>
                <w:sz w:val="24"/>
                <w:szCs w:val="24"/>
              </w:rPr>
              <w:t>说明和要求</w:t>
            </w:r>
          </w:p>
        </w:tc>
      </w:tr>
      <w:tr w:rsidR="00FF124B" w:rsidRPr="004132BD">
        <w:trPr>
          <w:trHeight w:val="1278"/>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仿宋_GB2312" w:hint="eastAsia"/>
                <w:sz w:val="24"/>
                <w:szCs w:val="24"/>
              </w:rPr>
              <w:t>采购项目</w:t>
            </w:r>
          </w:p>
        </w:tc>
        <w:tc>
          <w:tcPr>
            <w:tcW w:w="6813" w:type="dxa"/>
          </w:tcPr>
          <w:p w:rsidR="00DE6D72" w:rsidRPr="004132BD" w:rsidRDefault="00406FB9" w:rsidP="00DE6D72">
            <w:pPr>
              <w:pStyle w:val="ab"/>
              <w:widowControl/>
              <w:shd w:val="clear" w:color="auto" w:fill="FFFFFF"/>
              <w:spacing w:line="360" w:lineRule="auto"/>
              <w:contextualSpacing/>
              <w:jc w:val="left"/>
              <w:rPr>
                <w:rFonts w:asciiTheme="minorEastAsia" w:eastAsiaTheme="minorEastAsia" w:hAnsiTheme="minorEastAsia" w:cs="仿宋_GB2312"/>
                <w:shd w:val="clear" w:color="auto" w:fill="FFFFFF"/>
              </w:rPr>
            </w:pPr>
            <w:r w:rsidRPr="004132BD">
              <w:rPr>
                <w:rFonts w:asciiTheme="minorEastAsia" w:hAnsiTheme="minorEastAsia" w:cs="仿宋_GB2312" w:hint="eastAsia"/>
              </w:rPr>
              <w:t>项目名称：</w:t>
            </w:r>
            <w:r w:rsidR="00DE6D72" w:rsidRPr="004132BD">
              <w:rPr>
                <w:rFonts w:asciiTheme="minorEastAsia" w:eastAsiaTheme="minorEastAsia" w:hAnsiTheme="minorEastAsia" w:cs="仿宋_GB2312" w:hint="eastAsia"/>
                <w:shd w:val="clear" w:color="auto" w:fill="FFFFFF"/>
              </w:rPr>
              <w:t>许昌市大气污染防治管理决策支撑能力建设项目购买服务及仪器设备</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项目编号：ZFCG-G</w:t>
            </w:r>
            <w:r w:rsidR="00B93E9A" w:rsidRPr="004132BD">
              <w:rPr>
                <w:rFonts w:asciiTheme="minorEastAsia" w:hAnsiTheme="minorEastAsia" w:cs="仿宋_GB2312" w:hint="eastAsia"/>
                <w:sz w:val="24"/>
                <w:szCs w:val="24"/>
              </w:rPr>
              <w:t>2019</w:t>
            </w:r>
            <w:r w:rsidR="004C4665" w:rsidRPr="004132BD">
              <w:rPr>
                <w:rFonts w:asciiTheme="minorEastAsia" w:hAnsiTheme="minorEastAsia" w:cs="仿宋_GB2312" w:hint="eastAsia"/>
                <w:sz w:val="24"/>
                <w:szCs w:val="24"/>
              </w:rPr>
              <w:t>020</w:t>
            </w:r>
            <w:r w:rsidRPr="004132BD">
              <w:rPr>
                <w:rFonts w:asciiTheme="minorEastAsia" w:hAnsiTheme="minorEastAsia" w:cs="仿宋_GB2312" w:hint="eastAsia"/>
                <w:sz w:val="24"/>
                <w:szCs w:val="24"/>
              </w:rPr>
              <w:t>号</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项目内容：</w:t>
            </w:r>
          </w:p>
          <w:p w:rsidR="00DE6D72" w:rsidRPr="004132BD" w:rsidRDefault="00DE6D72" w:rsidP="00DE6D72">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A包：许昌市空气质量预报预警系统建设、管家服务；</w:t>
            </w:r>
          </w:p>
          <w:p w:rsidR="00DE6D72" w:rsidRPr="004132BD" w:rsidRDefault="00DE6D72" w:rsidP="00DE6D72">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B包：源清单编制和大气污染源解析服务；</w:t>
            </w:r>
          </w:p>
          <w:p w:rsidR="00DE6D72" w:rsidRPr="004132BD" w:rsidRDefault="00DE6D72" w:rsidP="00DE6D72">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C包：空气质量移动监测及废气污染源监测设备。</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项目地址：</w:t>
            </w:r>
          </w:p>
          <w:p w:rsidR="00DE6D72" w:rsidRPr="004132BD" w:rsidRDefault="00DE6D72" w:rsidP="00DE6D72">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A包、B包：许昌市环境监测中心；</w:t>
            </w:r>
          </w:p>
          <w:p w:rsidR="00DE6D72" w:rsidRPr="004132BD" w:rsidRDefault="00DE6D72" w:rsidP="00DE6D72">
            <w:pPr>
              <w:pStyle w:val="ab"/>
              <w:widowControl/>
              <w:shd w:val="clear" w:color="auto" w:fill="FFFFFF"/>
              <w:spacing w:line="360" w:lineRule="auto"/>
              <w:ind w:firstLine="420"/>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C包：许昌市</w:t>
            </w:r>
          </w:p>
        </w:tc>
      </w:tr>
      <w:tr w:rsidR="00FF124B" w:rsidRPr="004132BD">
        <w:trPr>
          <w:trHeight w:val="1421"/>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TimesNewRomanPSMT"/>
                <w:sz w:val="24"/>
                <w:szCs w:val="24"/>
              </w:rPr>
            </w:pPr>
            <w:r w:rsidRPr="004132BD">
              <w:rPr>
                <w:rFonts w:asciiTheme="minorEastAsia" w:hAnsiTheme="minorEastAsia" w:cs="TimesNewRomanPSMT" w:hint="eastAsia"/>
                <w:sz w:val="24"/>
                <w:szCs w:val="24"/>
              </w:rPr>
              <w:t>2</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仿宋_GB2312" w:hint="eastAsia"/>
                <w:sz w:val="24"/>
                <w:szCs w:val="24"/>
              </w:rPr>
              <w:t>采购人</w:t>
            </w:r>
          </w:p>
        </w:tc>
        <w:tc>
          <w:tcPr>
            <w:tcW w:w="6813" w:type="dxa"/>
            <w:vAlign w:val="center"/>
          </w:tcPr>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名称：</w:t>
            </w:r>
            <w:r w:rsidR="00DE6D72" w:rsidRPr="004132BD">
              <w:rPr>
                <w:rFonts w:asciiTheme="minorEastAsia" w:hAnsiTheme="minorEastAsia" w:cs="仿宋_GB2312" w:hint="eastAsia"/>
                <w:sz w:val="24"/>
                <w:szCs w:val="24"/>
              </w:rPr>
              <w:t>许昌市环境监测中心</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地址：</w:t>
            </w:r>
            <w:r w:rsidR="00DE6D72" w:rsidRPr="004132BD">
              <w:rPr>
                <w:rFonts w:asciiTheme="minorEastAsia" w:hAnsiTheme="minorEastAsia" w:cs="仿宋_GB2312" w:hint="eastAsia"/>
                <w:sz w:val="24"/>
                <w:szCs w:val="24"/>
              </w:rPr>
              <w:t>许昌市六一路22号</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联系人：</w:t>
            </w:r>
            <w:r w:rsidR="00DE6D72" w:rsidRPr="004132BD">
              <w:rPr>
                <w:rFonts w:asciiTheme="minorEastAsia" w:hAnsiTheme="minorEastAsia" w:cs="仿宋_GB2312" w:hint="eastAsia"/>
                <w:sz w:val="24"/>
                <w:szCs w:val="24"/>
              </w:rPr>
              <w:t>孙宏征</w:t>
            </w:r>
            <w:r w:rsidRPr="004132BD">
              <w:rPr>
                <w:rFonts w:asciiTheme="minorEastAsia" w:hAnsiTheme="minorEastAsia" w:cs="仿宋_GB2312" w:hint="eastAsia"/>
                <w:sz w:val="24"/>
                <w:szCs w:val="24"/>
              </w:rPr>
              <w:t xml:space="preserve">         电话：</w:t>
            </w:r>
            <w:r w:rsidR="00DE6D72" w:rsidRPr="004132BD">
              <w:rPr>
                <w:rFonts w:asciiTheme="minorEastAsia" w:hAnsiTheme="minorEastAsia" w:cs="仿宋_GB2312" w:hint="eastAsia"/>
                <w:sz w:val="24"/>
                <w:szCs w:val="24"/>
              </w:rPr>
              <w:t>13503744067</w:t>
            </w:r>
          </w:p>
        </w:tc>
      </w:tr>
      <w:tr w:rsidR="00FF124B" w:rsidRPr="004132BD">
        <w:trPr>
          <w:trHeight w:val="323"/>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3</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仿宋_GB2312" w:hint="eastAsia"/>
                <w:sz w:val="24"/>
                <w:szCs w:val="24"/>
              </w:rPr>
              <w:t>代理机构</w:t>
            </w:r>
          </w:p>
        </w:tc>
        <w:tc>
          <w:tcPr>
            <w:tcW w:w="6813" w:type="dxa"/>
            <w:vAlign w:val="center"/>
          </w:tcPr>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名称：许昌市政府采购中心</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地址：许昌市龙兴路与竹林路交汇处公共资源大厦</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仿宋_GB2312" w:hint="eastAsia"/>
                <w:sz w:val="24"/>
                <w:szCs w:val="24"/>
              </w:rPr>
              <w:t>联系人：李女士                电话：0374-2968687</w:t>
            </w:r>
          </w:p>
        </w:tc>
      </w:tr>
      <w:tr w:rsidR="00FF124B" w:rsidRPr="004132BD">
        <w:trPr>
          <w:trHeight w:val="9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4</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微软雅黑" w:hint="eastAsia"/>
                <w:b/>
                <w:sz w:val="24"/>
                <w:szCs w:val="24"/>
              </w:rPr>
              <w:t>★</w:t>
            </w:r>
            <w:r w:rsidRPr="004132BD">
              <w:rPr>
                <w:rFonts w:asciiTheme="minorEastAsia" w:hAnsiTheme="minorEastAsia" w:cs="仿宋_GB2312" w:hint="eastAsia"/>
                <w:sz w:val="24"/>
                <w:szCs w:val="24"/>
              </w:rPr>
              <w:t>投标人资格</w:t>
            </w:r>
          </w:p>
        </w:tc>
        <w:tc>
          <w:tcPr>
            <w:tcW w:w="6813" w:type="dxa"/>
            <w:vAlign w:val="center"/>
          </w:tcPr>
          <w:p w:rsidR="00FF124B" w:rsidRPr="004132BD" w:rsidRDefault="00406FB9">
            <w:pPr>
              <w:autoSpaceDE w:val="0"/>
              <w:autoSpaceDN w:val="0"/>
              <w:adjustRightInd w:val="0"/>
              <w:spacing w:line="360" w:lineRule="auto"/>
              <w:ind w:right="-11"/>
              <w:rPr>
                <w:rFonts w:asciiTheme="minorEastAsia" w:hAnsiTheme="minorEastAsia" w:cs="宋体"/>
                <w:b/>
                <w:bCs/>
                <w:sz w:val="24"/>
                <w:szCs w:val="24"/>
                <w:lang w:val="zh-CN"/>
              </w:rPr>
            </w:pPr>
            <w:r w:rsidRPr="004132BD">
              <w:rPr>
                <w:rFonts w:asciiTheme="minorEastAsia" w:hAnsiTheme="minorEastAsia" w:cs="宋体" w:hint="eastAsia"/>
                <w:b/>
                <w:bCs/>
                <w:sz w:val="24"/>
                <w:szCs w:val="24"/>
                <w:lang w:val="zh-CN"/>
              </w:rPr>
              <w:t>一、</w:t>
            </w:r>
            <w:r w:rsidRPr="004132BD">
              <w:rPr>
                <w:rFonts w:asciiTheme="minorEastAsia" w:hAnsiTheme="minorEastAsia" w:cs="宋体"/>
                <w:b/>
                <w:bCs/>
                <w:sz w:val="24"/>
                <w:szCs w:val="24"/>
                <w:lang w:val="zh-CN"/>
              </w:rPr>
              <w:t>法人或者其他组织的营业执照等证明文件，自然人的身份证明</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1、企业法人营业执照或营业执照。（企业投标提供）</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2、事业单位法人证书。（事业单位投标提供）</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3、执业许可证。（非专业服务机构投标提供）</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4、个体工商户营业执照。（个体工商户投标提供）</w:t>
            </w:r>
          </w:p>
          <w:p w:rsidR="00FF124B" w:rsidRPr="004132BD" w:rsidRDefault="00406FB9">
            <w:pPr>
              <w:autoSpaceDE w:val="0"/>
              <w:autoSpaceDN w:val="0"/>
              <w:adjustRightInd w:val="0"/>
              <w:spacing w:line="360" w:lineRule="auto"/>
              <w:jc w:val="left"/>
              <w:rPr>
                <w:rFonts w:asciiTheme="minorEastAsia" w:hAnsiTheme="minorEastAsia" w:cs="仿宋_GB2312"/>
                <w:sz w:val="24"/>
                <w:szCs w:val="24"/>
              </w:rPr>
            </w:pPr>
            <w:r w:rsidRPr="004132BD">
              <w:rPr>
                <w:rFonts w:asciiTheme="minorEastAsia" w:hAnsiTheme="minorEastAsia" w:cs="宋体" w:hint="eastAsia"/>
                <w:bCs/>
                <w:sz w:val="24"/>
                <w:szCs w:val="24"/>
                <w:lang w:val="zh-CN"/>
              </w:rPr>
              <w:lastRenderedPageBreak/>
              <w:t>5、自然人身份证明。（自然人投标提供）</w:t>
            </w:r>
          </w:p>
          <w:p w:rsidR="00FF124B" w:rsidRPr="004132BD" w:rsidRDefault="00406FB9">
            <w:pPr>
              <w:autoSpaceDE w:val="0"/>
              <w:autoSpaceDN w:val="0"/>
              <w:adjustRightInd w:val="0"/>
              <w:spacing w:line="360" w:lineRule="auto"/>
              <w:jc w:val="left"/>
              <w:rPr>
                <w:rFonts w:asciiTheme="minorEastAsia" w:hAnsiTheme="minorEastAsia" w:cs="仿宋_GB2312"/>
                <w:b/>
                <w:sz w:val="24"/>
                <w:szCs w:val="24"/>
              </w:rPr>
            </w:pPr>
            <w:r w:rsidRPr="004132BD">
              <w:rPr>
                <w:rFonts w:asciiTheme="minorEastAsia" w:hAnsiTheme="minorEastAsia" w:cs="仿宋_GB2312" w:hint="eastAsia"/>
                <w:b/>
                <w:sz w:val="24"/>
                <w:szCs w:val="24"/>
              </w:rPr>
              <w:t>二、财务状况报告相关材料</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仿宋_GB2312" w:hint="eastAsia"/>
                <w:sz w:val="24"/>
                <w:szCs w:val="24"/>
              </w:rPr>
              <w:t>1、上一</w:t>
            </w:r>
            <w:r w:rsidRPr="004132BD">
              <w:rPr>
                <w:rFonts w:asciiTheme="minorEastAsia" w:hAnsiTheme="minorEastAsia" w:cs="宋体" w:hint="eastAsia"/>
                <w:bCs/>
                <w:sz w:val="24"/>
                <w:szCs w:val="24"/>
                <w:lang w:val="zh-CN"/>
              </w:rPr>
              <w:t>年度的财务报告；或基本开户银行出具的资信证明；或财政部门认可的政府采购专业担保机构的证明文件和担保机构出具的投标担保函。（法人投标提供。法人包括企业法人、机关法人、事业单位法人和社会团体法人）</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仿宋_GB2312" w:hint="eastAsia"/>
                <w:sz w:val="24"/>
                <w:szCs w:val="24"/>
              </w:rPr>
              <w:t>2、</w:t>
            </w:r>
            <w:r w:rsidRPr="004132BD">
              <w:rPr>
                <w:rFonts w:asciiTheme="minorEastAsia" w:hAnsiTheme="minorEastAsia" w:cs="宋体" w:hint="eastAsia"/>
                <w:bCs/>
                <w:sz w:val="24"/>
                <w:szCs w:val="24"/>
                <w:lang w:val="zh-CN"/>
              </w:rPr>
              <w:t>银行出具的资信证明；或财政部门认可的政府采购专业担保机构的证明文件和担保机构出具的投标担保函。（其他组织和自然人投标提供）</w:t>
            </w:r>
          </w:p>
          <w:p w:rsidR="00FF124B" w:rsidRPr="004132BD" w:rsidRDefault="00406FB9">
            <w:pPr>
              <w:autoSpaceDE w:val="0"/>
              <w:autoSpaceDN w:val="0"/>
              <w:adjustRightInd w:val="0"/>
              <w:spacing w:line="360" w:lineRule="auto"/>
              <w:ind w:right="-11"/>
              <w:rPr>
                <w:rFonts w:asciiTheme="minorEastAsia" w:hAnsiTheme="minorEastAsia" w:cs="仿宋_GB2312"/>
                <w:b/>
                <w:sz w:val="24"/>
                <w:szCs w:val="24"/>
              </w:rPr>
            </w:pPr>
            <w:r w:rsidRPr="004132BD">
              <w:rPr>
                <w:rFonts w:asciiTheme="minorEastAsia" w:hAnsiTheme="minorEastAsia" w:cs="仿宋_GB2312" w:hint="eastAsia"/>
                <w:b/>
                <w:sz w:val="24"/>
                <w:szCs w:val="24"/>
              </w:rPr>
              <w:t>三、依法缴纳税收相关材料</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税务登记证和投标截止时间前</w:t>
            </w:r>
            <w:r w:rsidR="00542083" w:rsidRPr="004132BD">
              <w:rPr>
                <w:rFonts w:asciiTheme="minorEastAsia" w:hAnsiTheme="minorEastAsia" w:cs="宋体" w:hint="eastAsia"/>
                <w:bCs/>
                <w:sz w:val="24"/>
                <w:szCs w:val="24"/>
                <w:lang w:val="zh-CN"/>
              </w:rPr>
              <w:t>四</w:t>
            </w:r>
            <w:r w:rsidRPr="004132BD">
              <w:rPr>
                <w:rFonts w:asciiTheme="minorEastAsia" w:hAnsiTheme="minorEastAsia" w:cs="宋体" w:hint="eastAsia"/>
                <w:bCs/>
                <w:sz w:val="24"/>
                <w:szCs w:val="24"/>
                <w:lang w:val="zh-CN"/>
              </w:rPr>
              <w:t>个月内任意一个月缴纳税收凭据。（依法免税的投标人，应提供相应文件证明依法免税）</w:t>
            </w:r>
          </w:p>
          <w:p w:rsidR="00FF124B" w:rsidRPr="004132BD" w:rsidRDefault="00406FB9">
            <w:pPr>
              <w:autoSpaceDE w:val="0"/>
              <w:autoSpaceDN w:val="0"/>
              <w:adjustRightInd w:val="0"/>
              <w:spacing w:line="360" w:lineRule="auto"/>
              <w:ind w:right="-11"/>
              <w:rPr>
                <w:rFonts w:asciiTheme="minorEastAsia" w:hAnsiTheme="minorEastAsia" w:cs="宋体"/>
                <w:b/>
                <w:bCs/>
                <w:sz w:val="24"/>
                <w:szCs w:val="24"/>
                <w:lang w:val="zh-CN"/>
              </w:rPr>
            </w:pPr>
            <w:r w:rsidRPr="004132BD">
              <w:rPr>
                <w:rFonts w:asciiTheme="minorEastAsia" w:hAnsiTheme="minorEastAsia" w:cs="宋体" w:hint="eastAsia"/>
                <w:b/>
                <w:bCs/>
                <w:sz w:val="24"/>
                <w:szCs w:val="24"/>
                <w:lang w:val="zh-CN"/>
              </w:rPr>
              <w:t>四、依法缴纳社会保障资金的证明材料</w:t>
            </w:r>
          </w:p>
          <w:p w:rsidR="00FF124B" w:rsidRPr="004132BD" w:rsidRDefault="00406FB9">
            <w:pPr>
              <w:autoSpaceDE w:val="0"/>
              <w:autoSpaceDN w:val="0"/>
              <w:adjustRightInd w:val="0"/>
              <w:spacing w:line="360" w:lineRule="auto"/>
              <w:ind w:right="-11"/>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投标截止时间前三个月内任意一个月缴纳社会保险凭据。（依法不需要缴纳社会保障资金的投标人，应提供相应文件证明依法不需要缴纳社会保障资金）</w:t>
            </w:r>
          </w:p>
          <w:p w:rsidR="00FF124B" w:rsidRPr="004132BD" w:rsidRDefault="00406FB9">
            <w:pPr>
              <w:autoSpaceDE w:val="0"/>
              <w:autoSpaceDN w:val="0"/>
              <w:adjustRightInd w:val="0"/>
              <w:spacing w:line="360" w:lineRule="auto"/>
              <w:ind w:right="-11"/>
              <w:rPr>
                <w:rFonts w:asciiTheme="minorEastAsia" w:hAnsiTheme="minorEastAsia" w:cs="宋体"/>
                <w:b/>
                <w:bCs/>
                <w:sz w:val="24"/>
                <w:szCs w:val="24"/>
                <w:lang w:val="zh-CN"/>
              </w:rPr>
            </w:pPr>
            <w:r w:rsidRPr="004132BD">
              <w:rPr>
                <w:rFonts w:asciiTheme="minorEastAsia" w:hAnsiTheme="minorEastAsia" w:cs="宋体" w:hint="eastAsia"/>
                <w:b/>
                <w:bCs/>
                <w:sz w:val="24"/>
                <w:szCs w:val="24"/>
                <w:lang w:val="zh-CN"/>
              </w:rPr>
              <w:t>五、履行合同所必须的设备和专业技术能力的证明材料</w:t>
            </w:r>
          </w:p>
          <w:p w:rsidR="00FF124B" w:rsidRPr="004132BD" w:rsidRDefault="00406FB9">
            <w:pPr>
              <w:autoSpaceDE w:val="0"/>
              <w:autoSpaceDN w:val="0"/>
              <w:adjustRightInd w:val="0"/>
              <w:spacing w:line="360" w:lineRule="auto"/>
              <w:jc w:val="left"/>
              <w:rPr>
                <w:rFonts w:asciiTheme="minorEastAsia" w:hAnsiTheme="minorEastAsia" w:cs="宋体"/>
                <w:kern w:val="0"/>
                <w:sz w:val="24"/>
                <w:szCs w:val="24"/>
              </w:rPr>
            </w:pPr>
            <w:r w:rsidRPr="004132BD">
              <w:rPr>
                <w:rFonts w:asciiTheme="minorEastAsia" w:hAnsiTheme="minorEastAsia" w:cs="宋体" w:hint="eastAsia"/>
                <w:bCs/>
                <w:sz w:val="24"/>
                <w:szCs w:val="24"/>
                <w:lang w:val="zh-CN"/>
              </w:rPr>
              <w:t>相关设备的购置发票、专业技术人员职称证书、用工合同等或者</w:t>
            </w:r>
            <w:r w:rsidRPr="004132BD">
              <w:rPr>
                <w:rFonts w:asciiTheme="minorEastAsia" w:hAnsiTheme="minorEastAsia" w:cs="宋体" w:hint="eastAsia"/>
                <w:kern w:val="0"/>
                <w:sz w:val="24"/>
                <w:szCs w:val="24"/>
              </w:rPr>
              <w:t>附投标人相关承诺函或声明。（格式自拟）</w:t>
            </w:r>
          </w:p>
          <w:p w:rsidR="00FF124B" w:rsidRPr="004132BD" w:rsidRDefault="00406FB9">
            <w:pPr>
              <w:autoSpaceDE w:val="0"/>
              <w:autoSpaceDN w:val="0"/>
              <w:adjustRightInd w:val="0"/>
              <w:spacing w:line="360" w:lineRule="auto"/>
              <w:ind w:right="-11"/>
              <w:rPr>
                <w:rFonts w:asciiTheme="minorEastAsia" w:hAnsiTheme="minorEastAsia" w:cs="宋体"/>
                <w:b/>
                <w:bCs/>
                <w:sz w:val="24"/>
                <w:szCs w:val="24"/>
                <w:lang w:val="zh-CN"/>
              </w:rPr>
            </w:pPr>
            <w:r w:rsidRPr="004132BD">
              <w:rPr>
                <w:rFonts w:asciiTheme="minorEastAsia" w:hAnsiTheme="minorEastAsia" w:cs="宋体" w:hint="eastAsia"/>
                <w:b/>
                <w:kern w:val="0"/>
                <w:sz w:val="24"/>
                <w:szCs w:val="24"/>
              </w:rPr>
              <w:t>六、</w:t>
            </w:r>
            <w:r w:rsidRPr="004132BD">
              <w:rPr>
                <w:rFonts w:asciiTheme="minorEastAsia" w:hAnsiTheme="minorEastAsia" w:cs="宋体"/>
                <w:b/>
                <w:bCs/>
                <w:sz w:val="24"/>
                <w:szCs w:val="24"/>
                <w:lang w:val="zh-CN"/>
              </w:rPr>
              <w:t>参加政府采购活动前3年内在经营活动中没有重大违法记录的声明</w:t>
            </w:r>
          </w:p>
          <w:p w:rsidR="00FF124B" w:rsidRPr="004132BD" w:rsidRDefault="00406FB9">
            <w:pPr>
              <w:autoSpaceDE w:val="0"/>
              <w:autoSpaceDN w:val="0"/>
              <w:spacing w:line="360" w:lineRule="auto"/>
              <w:contextualSpacing/>
              <w:jc w:val="left"/>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投标人“</w:t>
            </w:r>
            <w:r w:rsidRPr="004132BD">
              <w:rPr>
                <w:rFonts w:asciiTheme="minorEastAsia" w:hAnsiTheme="minorEastAsia" w:cs="宋体"/>
                <w:bCs/>
                <w:sz w:val="24"/>
                <w:szCs w:val="24"/>
                <w:lang w:val="zh-CN"/>
              </w:rPr>
              <w:t>参加政府采购活动前3年内在经营活动中没有重大违法记录的书面声明</w:t>
            </w:r>
            <w:r w:rsidRPr="004132BD">
              <w:rPr>
                <w:rFonts w:asciiTheme="minorEastAsia" w:hAnsiTheme="minorEastAsia" w:cs="宋体" w:hint="eastAsia"/>
                <w:bCs/>
                <w:sz w:val="24"/>
                <w:szCs w:val="24"/>
                <w:lang w:val="zh-CN"/>
              </w:rPr>
              <w:t>”。 重大违法记录，是指投标人因违法经营受到刑事处罚或者责令停产停业、吊销许可证或者执照、较大数额罚款等行政处罚。</w:t>
            </w:r>
          </w:p>
          <w:p w:rsidR="00FF124B" w:rsidRPr="004132BD" w:rsidRDefault="00406FB9">
            <w:pPr>
              <w:autoSpaceDE w:val="0"/>
              <w:autoSpaceDN w:val="0"/>
              <w:adjustRightInd w:val="0"/>
              <w:spacing w:line="360" w:lineRule="auto"/>
              <w:ind w:right="-11"/>
              <w:rPr>
                <w:rFonts w:asciiTheme="minorEastAsia" w:hAnsiTheme="minorEastAsia" w:cs="宋体"/>
                <w:b/>
                <w:kern w:val="0"/>
                <w:sz w:val="24"/>
                <w:szCs w:val="24"/>
                <w:lang w:val="zh-CN"/>
              </w:rPr>
            </w:pPr>
            <w:r w:rsidRPr="004132BD">
              <w:rPr>
                <w:rFonts w:asciiTheme="minorEastAsia" w:hAnsiTheme="minorEastAsia" w:cs="宋体" w:hint="eastAsia"/>
                <w:b/>
                <w:kern w:val="0"/>
                <w:sz w:val="24"/>
                <w:szCs w:val="24"/>
                <w:lang w:val="zh-CN"/>
              </w:rPr>
              <w:t>七、未被列入“信用中国”网站</w:t>
            </w:r>
            <w:r w:rsidRPr="004132BD">
              <w:rPr>
                <w:rFonts w:asciiTheme="minorEastAsia" w:hAnsiTheme="minorEastAsia" w:cs="宋体"/>
                <w:b/>
                <w:kern w:val="0"/>
                <w:sz w:val="24"/>
                <w:szCs w:val="24"/>
                <w:lang w:val="zh-CN"/>
              </w:rPr>
              <w:t>(www.creditchina.gov.cn)</w:t>
            </w:r>
            <w:r w:rsidRPr="004132BD">
              <w:rPr>
                <w:rFonts w:asciiTheme="minorEastAsia" w:hAnsiTheme="minorEastAsia" w:cs="宋体" w:hint="eastAsia"/>
                <w:b/>
                <w:kern w:val="0"/>
                <w:sz w:val="24"/>
                <w:szCs w:val="24"/>
                <w:lang w:val="zh-CN"/>
              </w:rPr>
              <w:t>失信被执行人、重大税收违法案件当事人名单、政府采购严重违</w:t>
            </w:r>
            <w:r w:rsidRPr="004132BD">
              <w:rPr>
                <w:rFonts w:asciiTheme="minorEastAsia" w:hAnsiTheme="minorEastAsia" w:cs="宋体" w:hint="eastAsia"/>
                <w:b/>
                <w:kern w:val="0"/>
                <w:sz w:val="24"/>
                <w:szCs w:val="24"/>
                <w:lang w:val="zh-CN"/>
              </w:rPr>
              <w:lastRenderedPageBreak/>
              <w:t>法失信名单的投标人；“中国政府采购网”</w:t>
            </w:r>
            <w:r w:rsidRPr="004132BD">
              <w:rPr>
                <w:rFonts w:asciiTheme="minorEastAsia" w:hAnsiTheme="minorEastAsia" w:cs="宋体"/>
                <w:b/>
                <w:kern w:val="0"/>
                <w:sz w:val="24"/>
                <w:szCs w:val="24"/>
                <w:lang w:val="zh-CN"/>
              </w:rPr>
              <w:t xml:space="preserve"> (www.ccgp.gov.cn)</w:t>
            </w:r>
            <w:r w:rsidRPr="004132BD">
              <w:rPr>
                <w:rFonts w:asciiTheme="minorEastAsia" w:hAnsiTheme="minorEastAsia" w:cs="宋体" w:hint="eastAsia"/>
                <w:b/>
                <w:kern w:val="0"/>
                <w:sz w:val="24"/>
                <w:szCs w:val="24"/>
                <w:lang w:val="zh-CN"/>
              </w:rPr>
              <w:t>政府采购严重违法失信行为记录名单的投标人；“国家企业信用公示系统”网站（</w:t>
            </w:r>
            <w:r w:rsidRPr="004132BD">
              <w:rPr>
                <w:rFonts w:asciiTheme="minorEastAsia" w:hAnsiTheme="minorEastAsia" w:cs="宋体"/>
                <w:b/>
                <w:kern w:val="0"/>
                <w:sz w:val="24"/>
                <w:szCs w:val="24"/>
                <w:lang w:val="zh-CN"/>
              </w:rPr>
              <w:t>www.gsxt.gov.cn</w:t>
            </w:r>
            <w:r w:rsidRPr="004132BD">
              <w:rPr>
                <w:rFonts w:asciiTheme="minorEastAsia" w:hAnsiTheme="minorEastAsia" w:cs="宋体" w:hint="eastAsia"/>
                <w:b/>
                <w:kern w:val="0"/>
                <w:sz w:val="24"/>
                <w:szCs w:val="24"/>
                <w:lang w:val="zh-CN"/>
              </w:rPr>
              <w:t>）严重违法失信企业名单（黑名单）的投标人（联合体形式投标的，联合体成员存在不良信用记录，视同联合体存在不良信用记录）(本项目投标截止时间前三年内供应商信用记录情况)。</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1、查询渠道：“信用中国”网站（</w:t>
            </w:r>
            <w:r w:rsidRPr="004132BD">
              <w:rPr>
                <w:rFonts w:asciiTheme="minorEastAsia" w:hAnsiTheme="minorEastAsia" w:cs="宋体"/>
                <w:kern w:val="0"/>
                <w:sz w:val="24"/>
                <w:szCs w:val="24"/>
              </w:rPr>
              <w:t>www.creditchina.gov.cn</w:t>
            </w:r>
            <w:r w:rsidRPr="004132BD">
              <w:rPr>
                <w:rFonts w:asciiTheme="minorEastAsia" w:hAnsiTheme="minorEastAsia" w:cs="宋体" w:hint="eastAsia"/>
                <w:kern w:val="0"/>
                <w:sz w:val="24"/>
                <w:szCs w:val="24"/>
              </w:rPr>
              <w:t>）和“中国政府采购网”（</w:t>
            </w:r>
            <w:r w:rsidRPr="004132BD">
              <w:rPr>
                <w:rFonts w:asciiTheme="minorEastAsia" w:hAnsiTheme="minorEastAsia" w:cs="宋体"/>
                <w:kern w:val="0"/>
                <w:sz w:val="24"/>
                <w:szCs w:val="24"/>
              </w:rPr>
              <w:t>www.ccgp.gov.cn</w:t>
            </w:r>
            <w:r w:rsidRPr="004132BD">
              <w:rPr>
                <w:rFonts w:asciiTheme="minorEastAsia" w:hAnsiTheme="minorEastAsia" w:cs="宋体" w:hint="eastAsia"/>
                <w:kern w:val="0"/>
                <w:sz w:val="24"/>
                <w:szCs w:val="24"/>
              </w:rPr>
              <w:t>）；“国家企业信用公示系统”网站（</w:t>
            </w:r>
            <w:r w:rsidRPr="004132BD">
              <w:rPr>
                <w:rFonts w:asciiTheme="minorEastAsia" w:hAnsiTheme="minorEastAsia" w:cs="宋体"/>
                <w:kern w:val="0"/>
                <w:sz w:val="24"/>
                <w:szCs w:val="24"/>
              </w:rPr>
              <w:t>www.gsxt.gov.cn</w:t>
            </w:r>
            <w:r w:rsidRPr="004132BD">
              <w:rPr>
                <w:rFonts w:asciiTheme="minorEastAsia" w:hAnsiTheme="minorEastAsia" w:cs="宋体" w:hint="eastAsia"/>
                <w:kern w:val="0"/>
                <w:sz w:val="24"/>
                <w:szCs w:val="24"/>
              </w:rPr>
              <w:t>）；</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2、截止时间：同投标截止时间；</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3、信用信息查询记录和证据留存具体方式：经采购人确认的查询结果网页截图作为查询记录和证据，与其他采购文件一并保存；</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kern w:val="0"/>
                <w:sz w:val="24"/>
                <w:szCs w:val="24"/>
              </w:rPr>
              <w:t>4</w:t>
            </w:r>
            <w:r w:rsidRPr="004132BD">
              <w:rPr>
                <w:rFonts w:asciiTheme="minorEastAsia" w:hAnsiTheme="minorEastAsia" w:cs="宋体" w:hint="eastAsia"/>
                <w:kern w:val="0"/>
                <w:sz w:val="24"/>
                <w:szCs w:val="24"/>
              </w:rPr>
              <w:t>、信用信息的使用原则：经采购人认定的被列入失信被执行人、重大税收违法案件当事人名单、政府采购严重违法失信行为记录名单、严重违法失信企业名单（黑名单）的投标人，将拒绝其参与政府采购活动。</w:t>
            </w:r>
          </w:p>
          <w:p w:rsidR="00FF124B" w:rsidRPr="004132BD" w:rsidRDefault="00406FB9">
            <w:pPr>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宋体" w:hint="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lastRenderedPageBreak/>
              <w:t>5</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宋体"/>
                <w:bCs/>
                <w:sz w:val="24"/>
                <w:szCs w:val="24"/>
                <w:lang w:val="zh-CN"/>
              </w:rPr>
            </w:pPr>
            <w:r w:rsidRPr="004132BD">
              <w:rPr>
                <w:rFonts w:asciiTheme="minorEastAsia" w:hAnsiTheme="minorEastAsia" w:cs="微软雅黑" w:hint="eastAsia"/>
                <w:b/>
                <w:sz w:val="24"/>
                <w:szCs w:val="24"/>
              </w:rPr>
              <w:t>★</w:t>
            </w:r>
            <w:r w:rsidRPr="004132BD">
              <w:rPr>
                <w:rFonts w:asciiTheme="minorEastAsia" w:hAnsiTheme="minorEastAsia" w:cs="宋体" w:hint="eastAsia"/>
                <w:bCs/>
                <w:sz w:val="24"/>
                <w:szCs w:val="24"/>
                <w:lang w:val="zh-CN"/>
              </w:rPr>
              <w:t>联合体投标</w:t>
            </w:r>
          </w:p>
        </w:tc>
        <w:tc>
          <w:tcPr>
            <w:tcW w:w="6813" w:type="dxa"/>
            <w:vAlign w:val="center"/>
          </w:tcPr>
          <w:p w:rsidR="00FF124B" w:rsidRPr="004132BD" w:rsidRDefault="00406FB9">
            <w:pPr>
              <w:autoSpaceDE w:val="0"/>
              <w:autoSpaceDN w:val="0"/>
              <w:adjustRightInd w:val="0"/>
              <w:spacing w:line="276" w:lineRule="auto"/>
              <w:rPr>
                <w:rFonts w:asciiTheme="minorEastAsia" w:hAnsiTheme="minorEastAsia" w:cs="宋体"/>
                <w:bCs/>
                <w:sz w:val="24"/>
                <w:szCs w:val="24"/>
                <w:lang w:val="zh-CN"/>
              </w:rPr>
            </w:pPr>
            <w:r w:rsidRPr="004132BD">
              <w:rPr>
                <w:rFonts w:asciiTheme="minorEastAsia" w:hAnsiTheme="minorEastAsia" w:cs="宋体" w:hint="eastAsia"/>
                <w:kern w:val="0"/>
                <w:sz w:val="24"/>
                <w:szCs w:val="24"/>
              </w:rPr>
              <w:t>本项目</w:t>
            </w:r>
            <w:r w:rsidR="00B82B04" w:rsidRPr="004132BD">
              <w:rPr>
                <w:rFonts w:asciiTheme="minorEastAsia" w:hAnsiTheme="minorEastAsia" w:cs="宋体"/>
                <w:b/>
                <w:kern w:val="0"/>
                <w:sz w:val="24"/>
                <w:szCs w:val="24"/>
                <w:lang w:val="zh-CN"/>
              </w:rPr>
              <w:fldChar w:fldCharType="begin"/>
            </w:r>
            <w:r w:rsidRPr="004132BD">
              <w:rPr>
                <w:rFonts w:asciiTheme="minorEastAsia" w:hAnsiTheme="minorEastAsia" w:cs="宋体" w:hint="eastAsia"/>
                <w:b/>
                <w:kern w:val="0"/>
                <w:sz w:val="24"/>
                <w:szCs w:val="24"/>
                <w:lang w:val="zh-CN"/>
              </w:rPr>
              <w:instrText>eq \o\ac(□,</w:instrText>
            </w:r>
            <w:r w:rsidRPr="004132BD">
              <w:rPr>
                <w:rFonts w:asciiTheme="minorEastAsia" w:hAnsiTheme="minorEastAsia" w:cs="宋体" w:hint="eastAsia"/>
                <w:b/>
                <w:kern w:val="0"/>
                <w:position w:val="2"/>
                <w:sz w:val="24"/>
                <w:szCs w:val="24"/>
                <w:lang w:val="zh-CN"/>
              </w:rPr>
              <w:instrText>√</w:instrText>
            </w:r>
            <w:r w:rsidRPr="004132BD">
              <w:rPr>
                <w:rFonts w:asciiTheme="minorEastAsia" w:hAnsiTheme="minorEastAsia" w:cs="宋体" w:hint="eastAsia"/>
                <w:b/>
                <w:kern w:val="0"/>
                <w:sz w:val="24"/>
                <w:szCs w:val="24"/>
                <w:lang w:val="zh-CN"/>
              </w:rPr>
              <w:instrText>)</w:instrText>
            </w:r>
            <w:r w:rsidR="00B82B04" w:rsidRPr="004132BD">
              <w:rPr>
                <w:rFonts w:asciiTheme="minorEastAsia" w:hAnsiTheme="minorEastAsia" w:cs="宋体"/>
                <w:b/>
                <w:kern w:val="0"/>
                <w:sz w:val="24"/>
                <w:szCs w:val="24"/>
                <w:lang w:val="zh-CN"/>
              </w:rPr>
              <w:fldChar w:fldCharType="end"/>
            </w:r>
            <w:r w:rsidRPr="004132BD">
              <w:rPr>
                <w:rFonts w:asciiTheme="minorEastAsia" w:hAnsiTheme="minorEastAsia" w:cs="宋体" w:hint="eastAsia"/>
                <w:kern w:val="0"/>
                <w:sz w:val="24"/>
                <w:szCs w:val="24"/>
              </w:rPr>
              <w:t>不接受</w:t>
            </w:r>
            <w:r w:rsidRPr="004132BD">
              <w:rPr>
                <w:rFonts w:asciiTheme="minorEastAsia" w:hAnsiTheme="minorEastAsia" w:cs="宋体" w:hint="eastAsia"/>
                <w:bCs/>
                <w:sz w:val="24"/>
                <w:szCs w:val="24"/>
                <w:lang w:val="zh-CN"/>
              </w:rPr>
              <w:t>□接受</w:t>
            </w:r>
            <w:r w:rsidRPr="004132BD">
              <w:rPr>
                <w:rFonts w:asciiTheme="minorEastAsia" w:hAnsiTheme="minorEastAsia" w:cs="宋体" w:hint="eastAsia"/>
                <w:kern w:val="0"/>
                <w:sz w:val="24"/>
                <w:szCs w:val="24"/>
              </w:rPr>
              <w:t>联合体投标</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6</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最高限价</w:t>
            </w:r>
          </w:p>
        </w:tc>
        <w:tc>
          <w:tcPr>
            <w:tcW w:w="6813" w:type="dxa"/>
            <w:vAlign w:val="center"/>
          </w:tcPr>
          <w:p w:rsidR="00FF124B" w:rsidRPr="004132BD" w:rsidRDefault="00DE6D72" w:rsidP="00DE6D72">
            <w:pPr>
              <w:pStyle w:val="ab"/>
              <w:widowControl/>
              <w:shd w:val="clear" w:color="auto" w:fill="FFFFFF"/>
              <w:spacing w:line="360" w:lineRule="auto"/>
              <w:contextualSpacing/>
              <w:jc w:val="left"/>
              <w:rPr>
                <w:rFonts w:asciiTheme="minorEastAsia" w:eastAsiaTheme="minorEastAsia" w:hAnsiTheme="minorEastAsia" w:cs="仿宋_GB2312"/>
                <w:shd w:val="clear" w:color="auto" w:fill="FFFFFF"/>
              </w:rPr>
            </w:pPr>
            <w:r w:rsidRPr="004132BD">
              <w:rPr>
                <w:rFonts w:asciiTheme="minorEastAsia" w:eastAsiaTheme="minorEastAsia" w:hAnsiTheme="minorEastAsia" w:cs="仿宋_GB2312" w:hint="eastAsia"/>
                <w:shd w:val="clear" w:color="auto" w:fill="FFFFFF"/>
              </w:rPr>
              <w:t>A包：1200万元；B包：680万元；C包：1367 万元</w:t>
            </w:r>
            <w:r w:rsidR="00406FB9" w:rsidRPr="004132BD">
              <w:rPr>
                <w:rFonts w:asciiTheme="minorEastAsia" w:hAnsiTheme="minorEastAsia" w:cs="宋体" w:hint="eastAsia"/>
                <w:bCs/>
                <w:lang w:val="zh-CN"/>
              </w:rPr>
              <w:t>，超出最高限价的投标无效</w:t>
            </w:r>
          </w:p>
        </w:tc>
      </w:tr>
      <w:tr w:rsidR="00FF124B" w:rsidRPr="004132BD">
        <w:trPr>
          <w:trHeight w:val="907"/>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7</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宋体"/>
                <w:bCs/>
                <w:sz w:val="24"/>
                <w:szCs w:val="24"/>
                <w:lang w:val="zh-CN"/>
              </w:rPr>
            </w:pPr>
            <w:r w:rsidRPr="004132BD">
              <w:rPr>
                <w:rFonts w:asciiTheme="minorEastAsia" w:hAnsiTheme="minorEastAsia" w:cs="宋体"/>
                <w:bCs/>
                <w:sz w:val="24"/>
                <w:szCs w:val="24"/>
                <w:lang w:val="zh-CN"/>
              </w:rPr>
              <w:t>现场考察</w:t>
            </w:r>
          </w:p>
        </w:tc>
        <w:tc>
          <w:tcPr>
            <w:tcW w:w="6813" w:type="dxa"/>
            <w:vAlign w:val="center"/>
          </w:tcPr>
          <w:p w:rsidR="00FF124B" w:rsidRPr="004132BD" w:rsidRDefault="00B82B04">
            <w:pPr>
              <w:autoSpaceDE w:val="0"/>
              <w:autoSpaceDN w:val="0"/>
              <w:adjustRightInd w:val="0"/>
              <w:spacing w:line="360" w:lineRule="auto"/>
              <w:rPr>
                <w:rFonts w:asciiTheme="minorEastAsia" w:hAnsiTheme="minorEastAsia" w:cs="宋体"/>
                <w:kern w:val="0"/>
                <w:sz w:val="24"/>
                <w:szCs w:val="24"/>
                <w:lang w:val="zh-CN"/>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不组织</w:t>
            </w:r>
          </w:p>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b/>
                <w:bCs/>
                <w:sz w:val="24"/>
                <w:szCs w:val="24"/>
                <w:lang w:val="zh-CN"/>
              </w:rPr>
              <w:t>□</w:t>
            </w:r>
            <w:r w:rsidRPr="004132BD">
              <w:rPr>
                <w:rFonts w:asciiTheme="minorEastAsia" w:hAnsiTheme="minorEastAsia" w:cs="宋体" w:hint="eastAsia"/>
                <w:bCs/>
                <w:sz w:val="24"/>
                <w:szCs w:val="24"/>
                <w:lang w:val="zh-CN"/>
              </w:rPr>
              <w:t>组织，时间：      地点：</w:t>
            </w:r>
          </w:p>
        </w:tc>
      </w:tr>
      <w:tr w:rsidR="00FF124B" w:rsidRPr="004132BD">
        <w:trPr>
          <w:trHeight w:val="907"/>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lastRenderedPageBreak/>
              <w:t>8</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宋体"/>
                <w:bCs/>
                <w:sz w:val="24"/>
                <w:szCs w:val="24"/>
                <w:lang w:val="zh-CN"/>
              </w:rPr>
            </w:pPr>
            <w:r w:rsidRPr="004132BD">
              <w:rPr>
                <w:rFonts w:asciiTheme="minorEastAsia" w:hAnsiTheme="minorEastAsia" w:cs="宋体"/>
                <w:bCs/>
                <w:sz w:val="24"/>
                <w:szCs w:val="24"/>
                <w:lang w:val="zh-CN"/>
              </w:rPr>
              <w:t>开标前答疑会</w:t>
            </w:r>
          </w:p>
        </w:tc>
        <w:tc>
          <w:tcPr>
            <w:tcW w:w="6813" w:type="dxa"/>
            <w:vAlign w:val="center"/>
          </w:tcPr>
          <w:p w:rsidR="00FF124B" w:rsidRPr="004132BD" w:rsidRDefault="00B82B04">
            <w:pPr>
              <w:autoSpaceDE w:val="0"/>
              <w:autoSpaceDN w:val="0"/>
              <w:adjustRightInd w:val="0"/>
              <w:spacing w:line="360" w:lineRule="auto"/>
              <w:rPr>
                <w:rFonts w:asciiTheme="minorEastAsia" w:hAnsiTheme="minorEastAsia" w:cs="宋体"/>
                <w:kern w:val="0"/>
                <w:sz w:val="24"/>
                <w:szCs w:val="24"/>
                <w:lang w:val="zh-CN"/>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不召开</w:t>
            </w:r>
          </w:p>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□召开，时间：      地点：</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9</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仿宋_GB2312" w:hint="eastAsia"/>
                <w:sz w:val="24"/>
                <w:szCs w:val="24"/>
              </w:rPr>
              <w:t>进口产品参与</w:t>
            </w:r>
          </w:p>
        </w:tc>
        <w:tc>
          <w:tcPr>
            <w:tcW w:w="6813" w:type="dxa"/>
            <w:vAlign w:val="center"/>
          </w:tcPr>
          <w:p w:rsidR="00FF124B" w:rsidRPr="004132BD" w:rsidRDefault="004F4017" w:rsidP="004F4017">
            <w:pPr>
              <w:autoSpaceDE w:val="0"/>
              <w:autoSpaceDN w:val="0"/>
              <w:adjustRightInd w:val="0"/>
              <w:spacing w:line="276" w:lineRule="auto"/>
              <w:rPr>
                <w:rFonts w:asciiTheme="minorEastAsia" w:hAnsiTheme="minorEastAsia"/>
                <w:sz w:val="24"/>
                <w:szCs w:val="24"/>
              </w:rPr>
            </w:pPr>
            <w:r w:rsidRPr="004132BD">
              <w:rPr>
                <w:rFonts w:asciiTheme="minorEastAsia" w:hAnsiTheme="minorEastAsia" w:cs="宋体" w:hint="eastAsia"/>
                <w:b/>
                <w:kern w:val="0"/>
                <w:sz w:val="24"/>
                <w:szCs w:val="24"/>
                <w:lang w:val="zh-CN"/>
              </w:rPr>
              <w:t>A、B包：</w:t>
            </w:r>
            <w:r w:rsidR="00406FB9" w:rsidRPr="004132BD">
              <w:rPr>
                <w:rFonts w:asciiTheme="minorEastAsia" w:hAnsiTheme="minorEastAsia" w:cs="宋体" w:hint="eastAsia"/>
                <w:bCs/>
                <w:sz w:val="24"/>
                <w:szCs w:val="24"/>
                <w:lang w:val="zh-CN"/>
              </w:rPr>
              <w:t xml:space="preserve">不允许    </w:t>
            </w:r>
            <w:r w:rsidRPr="004132BD">
              <w:rPr>
                <w:rFonts w:asciiTheme="minorEastAsia" w:hAnsiTheme="minorEastAsia" w:cs="宋体" w:hint="eastAsia"/>
                <w:b/>
                <w:bCs/>
                <w:sz w:val="24"/>
                <w:szCs w:val="24"/>
                <w:lang w:val="zh-CN"/>
              </w:rPr>
              <w:t>C包：</w:t>
            </w:r>
            <w:r w:rsidR="00406FB9" w:rsidRPr="004132BD">
              <w:rPr>
                <w:rFonts w:asciiTheme="minorEastAsia" w:hAnsiTheme="minorEastAsia" w:hint="eastAsia"/>
                <w:sz w:val="24"/>
                <w:szCs w:val="24"/>
              </w:rPr>
              <w:t>允许</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10</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微软雅黑" w:hint="eastAsia"/>
                <w:b/>
                <w:sz w:val="24"/>
                <w:szCs w:val="24"/>
              </w:rPr>
              <w:t>★</w:t>
            </w:r>
            <w:r w:rsidRPr="004132BD">
              <w:rPr>
                <w:rFonts w:asciiTheme="minorEastAsia" w:hAnsiTheme="minorEastAsia" w:cs="仿宋_GB2312" w:hint="eastAsia"/>
                <w:sz w:val="24"/>
                <w:szCs w:val="24"/>
              </w:rPr>
              <w:t>投标有效期</w:t>
            </w:r>
          </w:p>
        </w:tc>
        <w:tc>
          <w:tcPr>
            <w:tcW w:w="6813" w:type="dxa"/>
            <w:vAlign w:val="center"/>
          </w:tcPr>
          <w:p w:rsidR="00FF124B" w:rsidRPr="004132BD" w:rsidRDefault="00406FB9">
            <w:pPr>
              <w:autoSpaceDE w:val="0"/>
              <w:autoSpaceDN w:val="0"/>
              <w:adjustRightInd w:val="0"/>
              <w:spacing w:line="360" w:lineRule="auto"/>
              <w:rPr>
                <w:rFonts w:asciiTheme="minorEastAsia" w:hAnsiTheme="minorEastAsia" w:cs="仿宋_GB2312"/>
                <w:sz w:val="24"/>
                <w:szCs w:val="24"/>
              </w:rPr>
            </w:pPr>
            <w:r w:rsidRPr="004132BD">
              <w:rPr>
                <w:rFonts w:asciiTheme="minorEastAsia" w:hAnsiTheme="minorEastAsia" w:cs="仿宋_GB2312" w:hint="eastAsia"/>
                <w:sz w:val="24"/>
                <w:szCs w:val="24"/>
              </w:rPr>
              <w:t>60天（自</w:t>
            </w:r>
            <w:r w:rsidRPr="004132BD">
              <w:rPr>
                <w:rFonts w:asciiTheme="minorEastAsia" w:hAnsiTheme="minorEastAsia" w:cs="宋体" w:hint="eastAsia"/>
                <w:kern w:val="0"/>
                <w:sz w:val="24"/>
                <w:szCs w:val="24"/>
              </w:rPr>
              <w:t>提交投标文件的截止之日起算</w:t>
            </w:r>
            <w:r w:rsidRPr="004132BD">
              <w:rPr>
                <w:rFonts w:asciiTheme="minorEastAsia" w:hAnsiTheme="minorEastAsia" w:cs="仿宋_GB2312" w:hint="eastAsia"/>
                <w:sz w:val="24"/>
                <w:szCs w:val="24"/>
              </w:rPr>
              <w:t>）</w:t>
            </w:r>
          </w:p>
          <w:p w:rsidR="00FF124B" w:rsidRPr="004132BD" w:rsidRDefault="00406FB9">
            <w:pPr>
              <w:autoSpaceDE w:val="0"/>
              <w:autoSpaceDN w:val="0"/>
              <w:adjustRightInd w:val="0"/>
              <w:spacing w:line="360" w:lineRule="auto"/>
              <w:rPr>
                <w:rFonts w:asciiTheme="minorEastAsia" w:hAnsiTheme="minorEastAsia" w:cs="仿宋_GB2312"/>
                <w:sz w:val="24"/>
                <w:szCs w:val="24"/>
              </w:rPr>
            </w:pPr>
            <w:r w:rsidRPr="004132BD">
              <w:rPr>
                <w:rFonts w:asciiTheme="minorEastAsia" w:hAnsiTheme="minorEastAsia" w:cs="仿宋_GB2312"/>
                <w:sz w:val="24"/>
                <w:szCs w:val="24"/>
                <w:lang w:val="zh-CN"/>
              </w:rPr>
              <w:t>中标</w:t>
            </w:r>
            <w:r w:rsidRPr="004132BD">
              <w:rPr>
                <w:rFonts w:asciiTheme="minorEastAsia" w:hAnsiTheme="minorEastAsia" w:cs="仿宋_GB2312" w:hint="eastAsia"/>
                <w:sz w:val="24"/>
                <w:szCs w:val="24"/>
                <w:lang w:val="zh-CN"/>
              </w:rPr>
              <w:t>人投标</w:t>
            </w:r>
            <w:r w:rsidRPr="004132BD">
              <w:rPr>
                <w:rFonts w:asciiTheme="minorEastAsia" w:hAnsiTheme="minorEastAsia" w:cs="仿宋_GB2312"/>
                <w:sz w:val="24"/>
                <w:szCs w:val="24"/>
                <w:lang w:val="zh-CN"/>
              </w:rPr>
              <w:t>有效期延</w:t>
            </w:r>
            <w:r w:rsidRPr="004132BD">
              <w:rPr>
                <w:rFonts w:asciiTheme="minorEastAsia" w:hAnsiTheme="minorEastAsia" w:cs="仿宋_GB2312" w:hint="eastAsia"/>
                <w:sz w:val="24"/>
                <w:szCs w:val="24"/>
                <w:lang w:val="zh-CN"/>
              </w:rPr>
              <w:t>至合同</w:t>
            </w:r>
            <w:r w:rsidRPr="004132BD">
              <w:rPr>
                <w:rFonts w:asciiTheme="minorEastAsia" w:hAnsiTheme="minorEastAsia" w:cs="仿宋_GB2312"/>
                <w:sz w:val="24"/>
                <w:szCs w:val="24"/>
                <w:lang w:val="zh-CN"/>
              </w:rPr>
              <w:t>验收之日</w:t>
            </w:r>
            <w:r w:rsidRPr="004132BD">
              <w:rPr>
                <w:rFonts w:asciiTheme="minorEastAsia" w:hAnsiTheme="minorEastAsia" w:cs="仿宋_GB2312" w:hint="eastAsia"/>
                <w:sz w:val="24"/>
                <w:szCs w:val="24"/>
                <w:lang w:val="zh-CN"/>
              </w:rPr>
              <w:t>，</w:t>
            </w:r>
            <w:r w:rsidRPr="004132BD">
              <w:rPr>
                <w:rFonts w:asciiTheme="minorEastAsia" w:hAnsiTheme="minorEastAsia" w:cs="宋体" w:hint="eastAsia"/>
                <w:kern w:val="0"/>
                <w:sz w:val="24"/>
                <w:szCs w:val="24"/>
              </w:rPr>
              <w:t>中标人全部合同义务履行完毕为止。</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11</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bCs/>
                <w:sz w:val="24"/>
                <w:szCs w:val="24"/>
                <w:lang w:val="zh-CN"/>
              </w:rPr>
              <w:t>中标人将本项目的非主体、非关键性</w:t>
            </w:r>
          </w:p>
          <w:p w:rsidR="00FF124B" w:rsidRPr="004132BD" w:rsidRDefault="00406FB9">
            <w:pPr>
              <w:autoSpaceDE w:val="0"/>
              <w:autoSpaceDN w:val="0"/>
              <w:adjustRightInd w:val="0"/>
              <w:spacing w:line="360" w:lineRule="auto"/>
              <w:jc w:val="center"/>
              <w:rPr>
                <w:rFonts w:asciiTheme="minorEastAsia" w:hAnsiTheme="minorEastAsia" w:cs="仿宋_GB2312"/>
                <w:sz w:val="24"/>
                <w:szCs w:val="24"/>
              </w:rPr>
            </w:pPr>
            <w:r w:rsidRPr="004132BD">
              <w:rPr>
                <w:rFonts w:asciiTheme="minorEastAsia" w:hAnsiTheme="minorEastAsia" w:cs="宋体"/>
                <w:bCs/>
                <w:sz w:val="24"/>
                <w:szCs w:val="24"/>
                <w:lang w:val="zh-CN"/>
              </w:rPr>
              <w:t>工作分包</w:t>
            </w:r>
          </w:p>
        </w:tc>
        <w:tc>
          <w:tcPr>
            <w:tcW w:w="6813" w:type="dxa"/>
            <w:vAlign w:val="center"/>
          </w:tcPr>
          <w:p w:rsidR="00FF124B" w:rsidRPr="004132BD" w:rsidRDefault="00B82B04">
            <w:pPr>
              <w:autoSpaceDE w:val="0"/>
              <w:autoSpaceDN w:val="0"/>
              <w:adjustRightInd w:val="0"/>
              <w:spacing w:line="276" w:lineRule="auto"/>
              <w:rPr>
                <w:rFonts w:asciiTheme="minorEastAsia" w:hAnsiTheme="minorEastAsia" w:cs="仿宋_GB2312"/>
                <w:sz w:val="24"/>
                <w:szCs w:val="24"/>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 xml:space="preserve">不允许   </w:t>
            </w:r>
            <w:r w:rsidR="00406FB9" w:rsidRPr="004132BD">
              <w:rPr>
                <w:rFonts w:asciiTheme="minorEastAsia" w:hAnsiTheme="minorEastAsia" w:cs="宋体" w:hint="eastAsia"/>
                <w:b/>
                <w:bCs/>
                <w:sz w:val="24"/>
                <w:szCs w:val="24"/>
                <w:lang w:val="zh-CN"/>
              </w:rPr>
              <w:t>□</w:t>
            </w:r>
            <w:r w:rsidR="00406FB9" w:rsidRPr="004132BD">
              <w:rPr>
                <w:rFonts w:asciiTheme="minorEastAsia" w:hAnsiTheme="minorEastAsia" w:cs="仿宋_GB2312" w:hint="eastAsia"/>
                <w:sz w:val="24"/>
                <w:szCs w:val="24"/>
              </w:rPr>
              <w:t>允许</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12</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投标截止及</w:t>
            </w:r>
          </w:p>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开标时间</w:t>
            </w:r>
          </w:p>
        </w:tc>
        <w:tc>
          <w:tcPr>
            <w:tcW w:w="6813" w:type="dxa"/>
            <w:vAlign w:val="center"/>
          </w:tcPr>
          <w:p w:rsidR="00FF124B" w:rsidRPr="004132BD" w:rsidRDefault="001F358D" w:rsidP="004C4665">
            <w:pPr>
              <w:autoSpaceDE w:val="0"/>
              <w:autoSpaceDN w:val="0"/>
              <w:adjustRightInd w:val="0"/>
              <w:spacing w:line="360" w:lineRule="auto"/>
              <w:ind w:firstLineChars="100" w:firstLine="240"/>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2019</w:t>
            </w:r>
            <w:r w:rsidR="00406FB9" w:rsidRPr="004132BD">
              <w:rPr>
                <w:rFonts w:asciiTheme="minorEastAsia" w:hAnsiTheme="minorEastAsia" w:cs="宋体" w:hint="eastAsia"/>
                <w:bCs/>
                <w:sz w:val="24"/>
                <w:szCs w:val="24"/>
                <w:lang w:val="zh-CN"/>
              </w:rPr>
              <w:t>年</w:t>
            </w:r>
            <w:r w:rsidR="004C4665" w:rsidRPr="004132BD">
              <w:rPr>
                <w:rFonts w:asciiTheme="minorEastAsia" w:hAnsiTheme="minorEastAsia" w:cs="宋体" w:hint="eastAsia"/>
                <w:bCs/>
                <w:sz w:val="24"/>
                <w:szCs w:val="24"/>
                <w:lang w:val="zh-CN"/>
              </w:rPr>
              <w:t>3</w:t>
            </w:r>
            <w:r w:rsidR="00406FB9" w:rsidRPr="004132BD">
              <w:rPr>
                <w:rFonts w:asciiTheme="minorEastAsia" w:hAnsiTheme="minorEastAsia" w:cs="宋体" w:hint="eastAsia"/>
                <w:bCs/>
                <w:sz w:val="24"/>
                <w:szCs w:val="24"/>
                <w:lang w:val="zh-CN"/>
              </w:rPr>
              <w:t>月</w:t>
            </w:r>
            <w:r w:rsidR="004C4665" w:rsidRPr="004132BD">
              <w:rPr>
                <w:rFonts w:asciiTheme="minorEastAsia" w:hAnsiTheme="minorEastAsia" w:cs="宋体" w:hint="eastAsia"/>
                <w:bCs/>
                <w:sz w:val="24"/>
                <w:szCs w:val="24"/>
                <w:lang w:val="zh-CN"/>
              </w:rPr>
              <w:t>4</w:t>
            </w:r>
            <w:r w:rsidR="00406FB9" w:rsidRPr="004132BD">
              <w:rPr>
                <w:rFonts w:asciiTheme="minorEastAsia" w:hAnsiTheme="minorEastAsia" w:cs="宋体" w:hint="eastAsia"/>
                <w:bCs/>
                <w:sz w:val="24"/>
                <w:szCs w:val="24"/>
                <w:lang w:val="zh-CN"/>
              </w:rPr>
              <w:t>日</w:t>
            </w:r>
            <w:r w:rsidR="004C4665" w:rsidRPr="004132BD">
              <w:rPr>
                <w:rFonts w:asciiTheme="minorEastAsia" w:hAnsiTheme="minorEastAsia" w:cs="宋体" w:hint="eastAsia"/>
                <w:bCs/>
                <w:sz w:val="24"/>
                <w:szCs w:val="24"/>
                <w:lang w:val="zh-CN"/>
              </w:rPr>
              <w:t>9</w:t>
            </w:r>
            <w:r w:rsidR="00406FB9" w:rsidRPr="004132BD">
              <w:rPr>
                <w:rFonts w:asciiTheme="minorEastAsia" w:hAnsiTheme="minorEastAsia" w:cs="宋体" w:hint="eastAsia"/>
                <w:bCs/>
                <w:sz w:val="24"/>
                <w:szCs w:val="24"/>
                <w:lang w:val="zh-CN"/>
              </w:rPr>
              <w:t>时</w:t>
            </w:r>
            <w:r w:rsidR="004C4665" w:rsidRPr="004132BD">
              <w:rPr>
                <w:rFonts w:asciiTheme="minorEastAsia" w:hAnsiTheme="minorEastAsia" w:cs="宋体" w:hint="eastAsia"/>
                <w:bCs/>
                <w:sz w:val="24"/>
                <w:szCs w:val="24"/>
                <w:lang w:val="zh-CN"/>
              </w:rPr>
              <w:t>30</w:t>
            </w:r>
            <w:r w:rsidR="00406FB9" w:rsidRPr="004132BD">
              <w:rPr>
                <w:rFonts w:asciiTheme="minorEastAsia" w:hAnsiTheme="minorEastAsia" w:cs="宋体" w:hint="eastAsia"/>
                <w:bCs/>
                <w:sz w:val="24"/>
                <w:szCs w:val="24"/>
                <w:lang w:val="zh-CN"/>
              </w:rPr>
              <w:t>分（北京时间）</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13</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黑体" w:hint="eastAsia"/>
                <w:sz w:val="24"/>
                <w:szCs w:val="24"/>
              </w:rPr>
              <w:t>递交投标文件</w:t>
            </w:r>
          </w:p>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黑体" w:hint="eastAsia"/>
                <w:sz w:val="24"/>
                <w:szCs w:val="24"/>
              </w:rPr>
              <w:t>及开标地点</w:t>
            </w:r>
          </w:p>
        </w:tc>
        <w:tc>
          <w:tcPr>
            <w:tcW w:w="6813" w:type="dxa"/>
            <w:vAlign w:val="center"/>
          </w:tcPr>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许昌市公共资源交易中心三楼开标</w:t>
            </w:r>
            <w:r w:rsidR="004C4665" w:rsidRPr="004132BD">
              <w:rPr>
                <w:rFonts w:asciiTheme="minorEastAsia" w:hAnsiTheme="minorEastAsia" w:cs="宋体" w:hint="eastAsia"/>
                <w:bCs/>
                <w:sz w:val="24"/>
                <w:szCs w:val="24"/>
                <w:lang w:val="zh-CN"/>
              </w:rPr>
              <w:t>五</w:t>
            </w:r>
            <w:r w:rsidRPr="004132BD">
              <w:rPr>
                <w:rFonts w:asciiTheme="minorEastAsia" w:hAnsiTheme="minorEastAsia" w:cs="宋体" w:hint="eastAsia"/>
                <w:bCs/>
                <w:sz w:val="24"/>
                <w:szCs w:val="24"/>
                <w:lang w:val="zh-CN"/>
              </w:rPr>
              <w:t>室（</w:t>
            </w:r>
            <w:r w:rsidRPr="004132BD">
              <w:rPr>
                <w:rFonts w:asciiTheme="minorEastAsia" w:hAnsiTheme="minorEastAsia" w:cs="宋体"/>
                <w:bCs/>
                <w:sz w:val="24"/>
                <w:szCs w:val="24"/>
                <w:lang w:val="zh-CN"/>
              </w:rPr>
              <w:t>龙兴路与竹林路交汇处</w:t>
            </w:r>
            <w:r w:rsidRPr="004132BD">
              <w:rPr>
                <w:rFonts w:asciiTheme="minorEastAsia" w:hAnsiTheme="minorEastAsia" w:cs="宋体" w:hint="eastAsia"/>
                <w:bCs/>
                <w:sz w:val="24"/>
                <w:szCs w:val="24"/>
                <w:lang w:val="zh-CN"/>
              </w:rPr>
              <w:t>公共资源大厦）</w:t>
            </w:r>
          </w:p>
        </w:tc>
      </w:tr>
      <w:tr w:rsidR="00FF124B" w:rsidRPr="004132BD">
        <w:trPr>
          <w:trHeight w:val="504"/>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14</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宋体"/>
                <w:bCs/>
                <w:sz w:val="24"/>
                <w:szCs w:val="24"/>
                <w:lang w:val="zh-CN"/>
              </w:rPr>
            </w:pPr>
            <w:r w:rsidRPr="004132BD">
              <w:rPr>
                <w:rFonts w:asciiTheme="minorEastAsia" w:hAnsiTheme="minorEastAsia" w:cs="宋体" w:hint="eastAsia"/>
                <w:kern w:val="0"/>
                <w:sz w:val="24"/>
                <w:szCs w:val="24"/>
              </w:rPr>
              <w:t>投标保证金</w:t>
            </w:r>
          </w:p>
        </w:tc>
        <w:tc>
          <w:tcPr>
            <w:tcW w:w="6813" w:type="dxa"/>
            <w:vAlign w:val="center"/>
          </w:tcPr>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缴纳截止时间：同投标截止时间。</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金额：</w:t>
            </w:r>
            <w:r w:rsidR="00DE6D72" w:rsidRPr="004132BD">
              <w:rPr>
                <w:rFonts w:asciiTheme="minorEastAsia" w:hAnsiTheme="minorEastAsia" w:cs="仿宋_GB2312" w:hint="eastAsia"/>
                <w:sz w:val="24"/>
                <w:szCs w:val="24"/>
                <w:lang w:val="zh-CN"/>
              </w:rPr>
              <w:t>A包：贰拾肆万</w:t>
            </w:r>
            <w:r w:rsidRPr="004132BD">
              <w:rPr>
                <w:rFonts w:asciiTheme="minorEastAsia" w:hAnsiTheme="minorEastAsia" w:cs="仿宋_GB2312" w:hint="eastAsia"/>
                <w:sz w:val="24"/>
                <w:szCs w:val="24"/>
                <w:lang w:val="zh-CN"/>
              </w:rPr>
              <w:t>元（¥</w:t>
            </w:r>
            <w:r w:rsidR="00DE6D72" w:rsidRPr="004132BD">
              <w:rPr>
                <w:rFonts w:asciiTheme="minorEastAsia" w:hAnsiTheme="minorEastAsia" w:cs="仿宋_GB2312" w:hint="eastAsia"/>
                <w:sz w:val="24"/>
                <w:szCs w:val="24"/>
                <w:lang w:val="zh-CN"/>
              </w:rPr>
              <w:t>240000.00元</w:t>
            </w:r>
            <w:r w:rsidRPr="004132BD">
              <w:rPr>
                <w:rFonts w:asciiTheme="minorEastAsia" w:hAnsiTheme="minorEastAsia" w:cs="仿宋_GB2312" w:hint="eastAsia"/>
                <w:sz w:val="24"/>
                <w:szCs w:val="24"/>
                <w:lang w:val="zh-CN"/>
              </w:rPr>
              <w:t>）</w:t>
            </w:r>
          </w:p>
          <w:p w:rsidR="00DE6D72" w:rsidRPr="004132BD" w:rsidRDefault="00DE6D72">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B包：壹拾叁万元（¥130000.00元）</w:t>
            </w:r>
          </w:p>
          <w:p w:rsidR="00DE6D72" w:rsidRPr="004132BD" w:rsidRDefault="00DE6D72">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C包：贰拾柒万元（¥270000.00元）</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一、投标保证金的递交方式：银行转帐、银行电汇（均需从投标人注册银行账户转出），不接受以现金方式缴纳的投标保证金。凡以现金方式缴纳投标保证金而影响其投标结果的，由投标人自行负责。 </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二、使用银行转帐形式的，于缴纳截止时间前通过投标人注册银行账户将款项一次足额递交、成功绑定，以收款人到账时间为准，在途资金无效，视为未按时交纳。同时投标人应承担节假日、异地、跨行等银行系统不能支付的风险。</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三、投标保证金缴纳方式：</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1、投标人网上下载招标文件后，登录</w:t>
            </w:r>
            <w:hyperlink r:id="rId12" w:history="1">
              <w:r w:rsidRPr="004132BD">
                <w:rPr>
                  <w:rFonts w:asciiTheme="minorEastAsia" w:hAnsiTheme="minorEastAsia" w:cs="仿宋_GB2312" w:hint="eastAsia"/>
                  <w:sz w:val="24"/>
                  <w:szCs w:val="24"/>
                  <w:lang w:val="zh-CN"/>
                </w:rPr>
                <w:t>http://221.14.6.70:8088/ggzy</w:t>
              </w:r>
            </w:hyperlink>
            <w:r w:rsidRPr="004132BD">
              <w:rPr>
                <w:rFonts w:asciiTheme="minorEastAsia" w:hAnsiTheme="minorEastAsia" w:cs="仿宋_GB2312" w:hint="eastAsia"/>
                <w:sz w:val="24"/>
                <w:szCs w:val="24"/>
                <w:lang w:val="zh-CN"/>
              </w:rPr>
              <w:t>系统，依次点击“会员向导”→“参与投标”→“费用缴纳说明”→“保证金缴纳说明单”，获取缴费说明单，根据每个标段的缴纳说明单在缴纳截止时间前缴纳；</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2、成功缴纳后重新登录前述系统，依次点击“会员向导”→“参与投标”→“保证金绑定”→“绑定”进行投标保证金绑定。</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3、《保证金缴纳绑定操作指南》获取方法：登录许昌公共资源交易系统-组件下载-《保证金缴纳绑定操作指南》。</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投标人要严格按照“保证金缴纳说明单”内容缴纳、成功绑定投标保证金，未绑定标段的投标保证金，视为未按时交纳。并将缴纳凭证“许昌公共资源交易中心保证金缴纳回执”附于投标文件中，同时在开标现场提供一份“许昌公共资源交易中心保证金缴纳回执”以备查询。</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5、每个投标人每个项目每个标段只有唯一缴纳账号，切勿重复缴纳或错误缴纳。</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6、投标人所提交的投标保证金仅限当次投标项目（标段）有效，不得重复替代使用。一个招标项目有多个标段或者有多个项目同时招标的，投标人必须按项目、标段分别提交投标保证金。</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7、不同投标人的投标保证金不得从同一单位或者个人的账户转出。</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8、未按上述规定操作引起的无效投标，由投标人自行负责。</w:t>
            </w:r>
          </w:p>
          <w:p w:rsidR="00FF124B" w:rsidRPr="004132BD" w:rsidRDefault="00406FB9">
            <w:pPr>
              <w:tabs>
                <w:tab w:val="left" w:pos="1260"/>
              </w:tabs>
              <w:autoSpaceDE w:val="0"/>
              <w:autoSpaceDN w:val="0"/>
              <w:adjustRightInd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9、汇款凭证无需备注项目编号和项目名称。</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四、凡投标人投标保证金交纳至同一标段相同子账号的，保证金暂不予退还，并依照《许昌市公共资源交易当事人不良行为管理暂行办法》（许公管委〔2017〕1号）规定，进行调查、认定、记录，并予以公示公告。对涉嫌串通投标，经调查核实后，</w:t>
            </w:r>
            <w:r w:rsidRPr="004132BD">
              <w:rPr>
                <w:rFonts w:asciiTheme="minorEastAsia" w:hAnsiTheme="minorEastAsia" w:cs="仿宋_GB2312" w:hint="eastAsia"/>
                <w:sz w:val="24"/>
                <w:szCs w:val="24"/>
                <w:lang w:val="zh-CN"/>
              </w:rPr>
              <w:lastRenderedPageBreak/>
              <w:t>记录不良行为，移交有关部门进行查处，不予退还的保证金上缴国库。</w:t>
            </w:r>
          </w:p>
        </w:tc>
      </w:tr>
      <w:tr w:rsidR="00FF124B" w:rsidRPr="004132BD">
        <w:trPr>
          <w:trHeight w:val="156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lastRenderedPageBreak/>
              <w:t>15</w:t>
            </w:r>
          </w:p>
        </w:tc>
        <w:tc>
          <w:tcPr>
            <w:tcW w:w="2268" w:type="dxa"/>
            <w:vAlign w:val="center"/>
          </w:tcPr>
          <w:p w:rsidR="00FF124B" w:rsidRPr="004132BD" w:rsidRDefault="00406FB9">
            <w:pPr>
              <w:autoSpaceDE w:val="0"/>
              <w:autoSpaceDN w:val="0"/>
              <w:adjustRightInd w:val="0"/>
              <w:spacing w:line="276" w:lineRule="auto"/>
              <w:jc w:val="center"/>
              <w:rPr>
                <w:rFonts w:asciiTheme="minorEastAsia" w:hAnsiTheme="minorEastAsia" w:cs="仿宋_GB2312"/>
                <w:sz w:val="24"/>
                <w:szCs w:val="24"/>
              </w:rPr>
            </w:pPr>
            <w:r w:rsidRPr="004132BD">
              <w:rPr>
                <w:rFonts w:asciiTheme="minorEastAsia" w:hAnsiTheme="minorEastAsia" w:cs="仿宋_GB2312" w:hint="eastAsia"/>
                <w:sz w:val="24"/>
                <w:szCs w:val="24"/>
              </w:rPr>
              <w:t>公告发布</w:t>
            </w:r>
          </w:p>
        </w:tc>
        <w:tc>
          <w:tcPr>
            <w:tcW w:w="6813" w:type="dxa"/>
            <w:tcBorders>
              <w:top w:val="single" w:sz="4" w:space="0" w:color="auto"/>
            </w:tcBorders>
            <w:vAlign w:val="center"/>
          </w:tcPr>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sz w:val="24"/>
                <w:szCs w:val="24"/>
              </w:rPr>
              <w:t>招标公告、中标公告、变更（更正）公告、现场勘察答复等相关信息同时在以下网站发布：《中国政府采购网》、《河南省政府采购网》、《许昌市政府采购网》、《</w:t>
            </w:r>
            <w:hyperlink r:id="rId13" w:tgtFrame="_blank" w:history="1">
              <w:r w:rsidRPr="004132BD">
                <w:rPr>
                  <w:rFonts w:asciiTheme="minorEastAsia" w:hAnsiTheme="minorEastAsia" w:cs="宋体"/>
                  <w:sz w:val="24"/>
                  <w:szCs w:val="24"/>
                </w:rPr>
                <w:t>中国·许昌许昌市政府网</w:t>
              </w:r>
            </w:hyperlink>
            <w:r w:rsidRPr="004132BD">
              <w:rPr>
                <w:rFonts w:asciiTheme="minorEastAsia" w:hAnsiTheme="minorEastAsia" w:cs="宋体" w:hint="eastAsia"/>
                <w:sz w:val="24"/>
                <w:szCs w:val="24"/>
              </w:rPr>
              <w:t>》、《全国公共资源交易平台（河南省·许昌市）》</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16</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仿宋_GB2312" w:hint="eastAsia"/>
                <w:sz w:val="24"/>
                <w:szCs w:val="24"/>
              </w:rPr>
              <w:t>采购人澄清或修改招标文件时间</w:t>
            </w:r>
          </w:p>
        </w:tc>
        <w:tc>
          <w:tcPr>
            <w:tcW w:w="6813" w:type="dxa"/>
            <w:vAlign w:val="center"/>
          </w:tcPr>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投标截止时间15日前（</w:t>
            </w:r>
            <w:r w:rsidRPr="004132BD">
              <w:rPr>
                <w:rFonts w:asciiTheme="minorEastAsia" w:hAnsiTheme="minorEastAsia" w:cs="仿宋_GB2312" w:hint="eastAsia"/>
                <w:sz w:val="24"/>
                <w:szCs w:val="24"/>
                <w:lang w:val="zh-CN"/>
              </w:rPr>
              <w:t>澄清内容可能影响投标文件编制的）</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17</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黑体" w:hint="eastAsia"/>
                <w:sz w:val="24"/>
                <w:szCs w:val="24"/>
              </w:rPr>
              <w:t>投标人对采购文件质疑截止时间</w:t>
            </w:r>
          </w:p>
        </w:tc>
        <w:tc>
          <w:tcPr>
            <w:tcW w:w="6813" w:type="dxa"/>
            <w:vAlign w:val="center"/>
          </w:tcPr>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招标公告期满之日起七个工作日</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18</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黑体" w:hint="eastAsia"/>
                <w:sz w:val="24"/>
                <w:szCs w:val="24"/>
              </w:rPr>
              <w:t>投标文件份数</w:t>
            </w:r>
          </w:p>
        </w:tc>
        <w:tc>
          <w:tcPr>
            <w:tcW w:w="6813" w:type="dxa"/>
            <w:vAlign w:val="center"/>
          </w:tcPr>
          <w:p w:rsidR="00FF124B" w:rsidRPr="004132BD" w:rsidRDefault="00B82B04">
            <w:pPr>
              <w:autoSpaceDE w:val="0"/>
              <w:autoSpaceDN w:val="0"/>
              <w:adjustRightInd w:val="0"/>
              <w:spacing w:line="360" w:lineRule="auto"/>
              <w:rPr>
                <w:rFonts w:asciiTheme="minorEastAsia" w:hAnsiTheme="minorEastAsia" w:cs="宋体"/>
                <w:sz w:val="24"/>
                <w:szCs w:val="24"/>
              </w:rPr>
            </w:pPr>
            <w:r w:rsidRPr="004132BD">
              <w:rPr>
                <w:rFonts w:ascii="新宋体" w:eastAsia="新宋体" w:hAnsi="新宋体"/>
                <w:b/>
                <w:sz w:val="24"/>
              </w:rPr>
              <w:fldChar w:fldCharType="begin"/>
            </w:r>
            <w:r w:rsidR="00406FB9" w:rsidRPr="004132BD">
              <w:rPr>
                <w:rFonts w:ascii="新宋体" w:eastAsia="新宋体" w:hAnsi="新宋体" w:hint="eastAsia"/>
                <w:b/>
                <w:sz w:val="24"/>
              </w:rPr>
              <w:instrText>eq \o\ac(□,√)</w:instrText>
            </w:r>
            <w:r w:rsidRPr="004132BD">
              <w:rPr>
                <w:rFonts w:ascii="新宋体" w:eastAsia="新宋体" w:hAnsi="新宋体"/>
                <w:b/>
                <w:sz w:val="24"/>
              </w:rPr>
              <w:fldChar w:fldCharType="end"/>
            </w:r>
            <w:r w:rsidR="00406FB9" w:rsidRPr="004132BD">
              <w:rPr>
                <w:rFonts w:ascii="新宋体" w:eastAsia="新宋体" w:hAnsi="新宋体" w:hint="eastAsia"/>
                <w:sz w:val="24"/>
              </w:rPr>
              <w:t>电子投标文件：成功上传至《全国公共资源交易平台（河南省·许昌市）》公共资源交易系统加密电子投标文件1份</w:t>
            </w:r>
            <w:r w:rsidR="00406FB9" w:rsidRPr="004132BD">
              <w:rPr>
                <w:rFonts w:hAnsi="宋体" w:cs="宋体" w:hint="eastAsia"/>
                <w:sz w:val="24"/>
                <w:lang w:val="zh-CN"/>
              </w:rPr>
              <w:t>（文件格式为：</w:t>
            </w:r>
            <w:r w:rsidR="00406FB9" w:rsidRPr="004132BD">
              <w:rPr>
                <w:rFonts w:hAnsi="宋体" w:cs="宋体" w:hint="eastAsia"/>
                <w:sz w:val="24"/>
                <w:lang w:val="zh-CN"/>
              </w:rPr>
              <w:t xml:space="preserve"> XXX</w:t>
            </w:r>
            <w:r w:rsidR="00406FB9" w:rsidRPr="004132BD">
              <w:rPr>
                <w:rFonts w:hAnsi="宋体" w:cs="宋体" w:hint="eastAsia"/>
                <w:sz w:val="24"/>
                <w:lang w:val="zh-CN"/>
              </w:rPr>
              <w:t>公司</w:t>
            </w:r>
            <w:r w:rsidR="00406FB9" w:rsidRPr="004132BD">
              <w:rPr>
                <w:rFonts w:hAnsi="宋体" w:cs="宋体" w:hint="eastAsia"/>
                <w:sz w:val="24"/>
                <w:lang w:val="zh-CN"/>
              </w:rPr>
              <w:t>XXX</w:t>
            </w:r>
            <w:r w:rsidR="00406FB9" w:rsidRPr="004132BD">
              <w:rPr>
                <w:rFonts w:hAnsi="宋体" w:cs="宋体" w:hint="eastAsia"/>
                <w:sz w:val="24"/>
                <w:lang w:val="zh-CN"/>
              </w:rPr>
              <w:t>项目编号</w:t>
            </w:r>
            <w:r w:rsidR="00406FB9" w:rsidRPr="004132BD">
              <w:rPr>
                <w:rFonts w:hAnsi="宋体" w:cs="宋体" w:hint="eastAsia"/>
                <w:sz w:val="24"/>
                <w:lang w:val="zh-CN"/>
              </w:rPr>
              <w:t>.file</w:t>
            </w:r>
            <w:r w:rsidR="00406FB9" w:rsidRPr="004132BD">
              <w:rPr>
                <w:rFonts w:hAnsi="宋体" w:cs="宋体" w:hint="eastAsia"/>
                <w:sz w:val="24"/>
                <w:lang w:val="zh-CN"/>
              </w:rPr>
              <w:t>）。</w:t>
            </w:r>
            <w:r w:rsidR="00406FB9" w:rsidRPr="004132BD">
              <w:rPr>
                <w:rFonts w:ascii="新宋体" w:eastAsia="新宋体" w:hAnsi="新宋体" w:hint="eastAsia"/>
                <w:sz w:val="24"/>
              </w:rPr>
              <w:t>使用电子介质存储的备份文件1份（文件格式为：名称为“备份”的文件夹）。</w:t>
            </w:r>
          </w:p>
          <w:p w:rsidR="00FF124B" w:rsidRPr="004132BD" w:rsidRDefault="00B82B04">
            <w:pPr>
              <w:autoSpaceDE w:val="0"/>
              <w:autoSpaceDN w:val="0"/>
              <w:adjustRightInd w:val="0"/>
              <w:spacing w:line="360" w:lineRule="auto"/>
              <w:rPr>
                <w:rFonts w:ascii="新宋体" w:eastAsia="新宋体" w:hAnsi="新宋体"/>
                <w:sz w:val="24"/>
              </w:rPr>
            </w:pPr>
            <w:r w:rsidRPr="004132BD">
              <w:rPr>
                <w:rFonts w:ascii="新宋体" w:eastAsia="新宋体" w:hAnsi="新宋体"/>
                <w:b/>
                <w:sz w:val="24"/>
              </w:rPr>
              <w:fldChar w:fldCharType="begin"/>
            </w:r>
            <w:r w:rsidR="00406FB9" w:rsidRPr="004132BD">
              <w:rPr>
                <w:rFonts w:ascii="新宋体" w:eastAsia="新宋体" w:hAnsi="新宋体" w:hint="eastAsia"/>
                <w:b/>
                <w:sz w:val="24"/>
              </w:rPr>
              <w:instrText>eq \o\ac(□,√)</w:instrText>
            </w:r>
            <w:r w:rsidRPr="004132BD">
              <w:rPr>
                <w:rFonts w:ascii="新宋体" w:eastAsia="新宋体" w:hAnsi="新宋体"/>
                <w:b/>
                <w:sz w:val="24"/>
              </w:rPr>
              <w:fldChar w:fldCharType="end"/>
            </w:r>
            <w:r w:rsidR="00406FB9" w:rsidRPr="004132BD">
              <w:rPr>
                <w:rFonts w:ascii="新宋体" w:eastAsia="新宋体" w:hAnsi="新宋体" w:hint="eastAsia"/>
                <w:sz w:val="24"/>
              </w:rPr>
              <w:t>纸质投标文件：</w:t>
            </w:r>
            <w:r w:rsidR="00406FB9" w:rsidRPr="004132BD">
              <w:rPr>
                <w:rFonts w:asciiTheme="minorEastAsia" w:hAnsiTheme="minorEastAsia" w:cs="仿宋_GB2312" w:hint="eastAsia"/>
                <w:sz w:val="24"/>
                <w:szCs w:val="24"/>
              </w:rPr>
              <w:t>正本</w:t>
            </w:r>
            <w:r w:rsidR="00406FB9" w:rsidRPr="004132BD">
              <w:rPr>
                <w:rFonts w:asciiTheme="minorEastAsia" w:hAnsiTheme="minorEastAsia" w:cs="仿宋_GB2312" w:hint="eastAsia"/>
                <w:b/>
                <w:sz w:val="24"/>
                <w:szCs w:val="24"/>
              </w:rPr>
              <w:t>一</w:t>
            </w:r>
            <w:r w:rsidR="00406FB9" w:rsidRPr="004132BD">
              <w:rPr>
                <w:rFonts w:asciiTheme="minorEastAsia" w:hAnsiTheme="minorEastAsia" w:cs="仿宋_GB2312" w:hint="eastAsia"/>
                <w:sz w:val="24"/>
                <w:szCs w:val="24"/>
              </w:rPr>
              <w:t>份，副本</w:t>
            </w:r>
            <w:r w:rsidR="00406FB9" w:rsidRPr="004132BD">
              <w:rPr>
                <w:rFonts w:asciiTheme="minorEastAsia" w:hAnsiTheme="minorEastAsia" w:cs="仿宋_GB2312" w:hint="eastAsia"/>
                <w:sz w:val="24"/>
                <w:szCs w:val="24"/>
                <w:u w:val="single"/>
              </w:rPr>
              <w:t>一</w:t>
            </w:r>
            <w:r w:rsidR="00406FB9" w:rsidRPr="004132BD">
              <w:rPr>
                <w:rFonts w:asciiTheme="minorEastAsia" w:hAnsiTheme="minorEastAsia" w:cs="仿宋_GB2312" w:hint="eastAsia"/>
                <w:sz w:val="24"/>
                <w:szCs w:val="24"/>
              </w:rPr>
              <w:t>份。使用</w:t>
            </w:r>
            <w:r w:rsidR="00406FB9" w:rsidRPr="004132BD">
              <w:rPr>
                <w:rFonts w:ascii="新宋体" w:eastAsia="新宋体" w:hAnsi="新宋体" w:hint="eastAsia"/>
                <w:sz w:val="24"/>
              </w:rPr>
              <w:t>格式为“投标文件（供打印）.PDF”的文件</w:t>
            </w:r>
          </w:p>
          <w:p w:rsidR="00FF124B" w:rsidRPr="004132BD" w:rsidRDefault="00406FB9">
            <w:pPr>
              <w:autoSpaceDE w:val="0"/>
              <w:autoSpaceDN w:val="0"/>
              <w:adjustRightInd w:val="0"/>
              <w:spacing w:line="360" w:lineRule="auto"/>
              <w:rPr>
                <w:rFonts w:asciiTheme="minorEastAsia" w:hAnsiTheme="minorEastAsia" w:cs="宋体"/>
                <w:bCs/>
                <w:sz w:val="24"/>
                <w:szCs w:val="24"/>
                <w:highlight w:val="lightGray"/>
                <w:lang w:val="zh-CN"/>
              </w:rPr>
            </w:pPr>
            <w:r w:rsidRPr="004132BD">
              <w:rPr>
                <w:rFonts w:ascii="新宋体" w:eastAsia="新宋体" w:hAnsi="新宋体" w:hint="eastAsia"/>
                <w:sz w:val="24"/>
              </w:rPr>
              <w:t>电子投标文件和纸质投标文件的内容、格式、水印码、签章应一致。</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19</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黑体" w:hint="eastAsia"/>
                <w:sz w:val="24"/>
                <w:szCs w:val="24"/>
              </w:rPr>
              <w:t>投标文件的</w:t>
            </w:r>
          </w:p>
          <w:p w:rsidR="00FF124B" w:rsidRPr="004132BD" w:rsidRDefault="00406FB9">
            <w:pPr>
              <w:autoSpaceDE w:val="0"/>
              <w:autoSpaceDN w:val="0"/>
              <w:adjustRightInd w:val="0"/>
              <w:spacing w:line="360" w:lineRule="auto"/>
              <w:jc w:val="center"/>
              <w:rPr>
                <w:rFonts w:asciiTheme="minorEastAsia" w:hAnsiTheme="minorEastAsia" w:cs="黑体"/>
                <w:sz w:val="24"/>
                <w:szCs w:val="24"/>
              </w:rPr>
            </w:pPr>
            <w:r w:rsidRPr="004132BD">
              <w:rPr>
                <w:rFonts w:asciiTheme="minorEastAsia" w:hAnsiTheme="minorEastAsia" w:cs="黑体" w:hint="eastAsia"/>
                <w:sz w:val="24"/>
                <w:szCs w:val="24"/>
              </w:rPr>
              <w:t>签署盖章</w:t>
            </w:r>
          </w:p>
        </w:tc>
        <w:tc>
          <w:tcPr>
            <w:tcW w:w="6813" w:type="dxa"/>
            <w:vAlign w:val="center"/>
          </w:tcPr>
          <w:p w:rsidR="00FF124B" w:rsidRPr="004132BD" w:rsidRDefault="00B82B04">
            <w:pPr>
              <w:autoSpaceDE w:val="0"/>
              <w:autoSpaceDN w:val="0"/>
              <w:adjustRightInd w:val="0"/>
              <w:spacing w:line="420" w:lineRule="exact"/>
              <w:rPr>
                <w:rFonts w:ascii="新宋体" w:eastAsia="新宋体" w:hAnsi="新宋体"/>
                <w:sz w:val="24"/>
              </w:rPr>
            </w:pPr>
            <w:r w:rsidRPr="004132BD">
              <w:rPr>
                <w:rFonts w:ascii="新宋体" w:eastAsia="新宋体" w:hAnsi="新宋体"/>
                <w:b/>
                <w:sz w:val="24"/>
              </w:rPr>
              <w:fldChar w:fldCharType="begin"/>
            </w:r>
            <w:r w:rsidR="00406FB9" w:rsidRPr="004132BD">
              <w:rPr>
                <w:rFonts w:ascii="新宋体" w:eastAsia="新宋体" w:hAnsi="新宋体" w:hint="eastAsia"/>
                <w:b/>
                <w:sz w:val="24"/>
              </w:rPr>
              <w:instrText>eq \o\ac(□,√)</w:instrText>
            </w:r>
            <w:r w:rsidRPr="004132BD">
              <w:rPr>
                <w:rFonts w:ascii="新宋体" w:eastAsia="新宋体" w:hAnsi="新宋体"/>
                <w:b/>
                <w:sz w:val="24"/>
              </w:rPr>
              <w:fldChar w:fldCharType="end"/>
            </w:r>
            <w:r w:rsidR="00406FB9" w:rsidRPr="004132BD">
              <w:rPr>
                <w:rFonts w:ascii="新宋体" w:eastAsia="新宋体" w:hAnsi="新宋体" w:hint="eastAsia"/>
                <w:sz w:val="24"/>
              </w:rPr>
              <w:t>电子投标文件：按招标文件要求加盖电子印章和法人电子印章。</w:t>
            </w:r>
          </w:p>
          <w:p w:rsidR="00FF124B" w:rsidRPr="004132BD" w:rsidRDefault="00B82B04">
            <w:pPr>
              <w:autoSpaceDE w:val="0"/>
              <w:autoSpaceDN w:val="0"/>
              <w:adjustRightInd w:val="0"/>
              <w:spacing w:line="420" w:lineRule="exact"/>
              <w:rPr>
                <w:rFonts w:asciiTheme="minorEastAsia" w:hAnsiTheme="minorEastAsia" w:cs="仿宋_GB2312"/>
                <w:sz w:val="24"/>
                <w:szCs w:val="24"/>
                <w:highlight w:val="lightGray"/>
              </w:rPr>
            </w:pPr>
            <w:r w:rsidRPr="004132BD">
              <w:rPr>
                <w:rFonts w:ascii="新宋体" w:eastAsia="新宋体" w:hAnsi="新宋体"/>
                <w:b/>
                <w:sz w:val="24"/>
              </w:rPr>
              <w:fldChar w:fldCharType="begin"/>
            </w:r>
            <w:r w:rsidR="00406FB9" w:rsidRPr="004132BD">
              <w:rPr>
                <w:rFonts w:ascii="新宋体" w:eastAsia="新宋体" w:hAnsi="新宋体" w:hint="eastAsia"/>
                <w:b/>
                <w:sz w:val="24"/>
              </w:rPr>
              <w:instrText>eq \o\ac(□,√)</w:instrText>
            </w:r>
            <w:r w:rsidRPr="004132BD">
              <w:rPr>
                <w:rFonts w:ascii="新宋体" w:eastAsia="新宋体" w:hAnsi="新宋体"/>
                <w:b/>
                <w:sz w:val="24"/>
              </w:rPr>
              <w:fldChar w:fldCharType="end"/>
            </w:r>
            <w:r w:rsidR="00406FB9" w:rsidRPr="004132BD">
              <w:rPr>
                <w:rFonts w:ascii="新宋体" w:eastAsia="新宋体" w:hAnsi="新宋体" w:hint="eastAsia"/>
                <w:sz w:val="24"/>
              </w:rPr>
              <w:t>纸质投标文件：投标文件封面加盖投标人公章（投标文件是指投标人电子投标文件制作完成后生成的后缀名为</w:t>
            </w:r>
            <w:r w:rsidR="00406FB9" w:rsidRPr="004132BD">
              <w:rPr>
                <w:rFonts w:hAnsi="宋体" w:hint="eastAsia"/>
                <w:sz w:val="24"/>
                <w:szCs w:val="24"/>
              </w:rPr>
              <w:t>“</w:t>
            </w:r>
            <w:r w:rsidR="00406FB9" w:rsidRPr="004132BD">
              <w:rPr>
                <w:rFonts w:hAnsi="宋体" w:hint="eastAsia"/>
                <w:sz w:val="24"/>
                <w:szCs w:val="24"/>
              </w:rPr>
              <w:t>.PDF</w:t>
            </w:r>
            <w:r w:rsidR="00406FB9" w:rsidRPr="004132BD">
              <w:rPr>
                <w:rFonts w:hAnsi="宋体" w:hint="eastAsia"/>
                <w:sz w:val="24"/>
                <w:szCs w:val="24"/>
              </w:rPr>
              <w:t>”的文件</w:t>
            </w:r>
            <w:r w:rsidR="00406FB9" w:rsidRPr="004132BD">
              <w:rPr>
                <w:rFonts w:ascii="新宋体" w:eastAsia="新宋体" w:hAnsi="新宋体" w:hint="eastAsia"/>
                <w:sz w:val="24"/>
              </w:rPr>
              <w:t>打印的纸质投标文件）。</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TimesNewRomanPSMT"/>
                <w:sz w:val="24"/>
                <w:szCs w:val="24"/>
              </w:rPr>
            </w:pPr>
            <w:r w:rsidRPr="004132BD">
              <w:rPr>
                <w:rFonts w:asciiTheme="minorEastAsia" w:hAnsiTheme="minorEastAsia" w:cs="TimesNewRomanPSMT" w:hint="eastAsia"/>
                <w:sz w:val="24"/>
                <w:szCs w:val="24"/>
              </w:rPr>
              <w:t>20</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仿宋_GB2312"/>
                <w:sz w:val="24"/>
                <w:szCs w:val="24"/>
              </w:rPr>
            </w:pPr>
            <w:r w:rsidRPr="004132BD">
              <w:rPr>
                <w:rFonts w:asciiTheme="minorEastAsia" w:hAnsiTheme="minorEastAsia" w:cs="黑体" w:hint="eastAsia"/>
                <w:sz w:val="24"/>
                <w:szCs w:val="24"/>
              </w:rPr>
              <w:t>评标委员会组建</w:t>
            </w:r>
          </w:p>
        </w:tc>
        <w:tc>
          <w:tcPr>
            <w:tcW w:w="6813" w:type="dxa"/>
            <w:vAlign w:val="center"/>
          </w:tcPr>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仿宋_GB2312" w:hint="eastAsia"/>
                <w:sz w:val="24"/>
                <w:szCs w:val="24"/>
                <w:lang w:val="zh-CN"/>
              </w:rPr>
              <w:t>由采购人代表和评审专家组成，其中评审专家的人数不少于评标委员会成员总数的三分之二。评审专家从政府采购评审专家库中随机抽取。</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21</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仿宋_GB2312" w:hint="eastAsia"/>
                <w:sz w:val="24"/>
                <w:szCs w:val="24"/>
              </w:rPr>
              <w:t>评标方法</w:t>
            </w:r>
          </w:p>
        </w:tc>
        <w:tc>
          <w:tcPr>
            <w:tcW w:w="6813" w:type="dxa"/>
            <w:vAlign w:val="center"/>
          </w:tcPr>
          <w:p w:rsidR="00FF124B" w:rsidRPr="004132BD" w:rsidRDefault="00B82B04">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综合评分法</w:t>
            </w:r>
            <w:r w:rsidR="00406FB9" w:rsidRPr="004132BD">
              <w:rPr>
                <w:rFonts w:asciiTheme="minorEastAsia" w:hAnsiTheme="minorEastAsia" w:cs="宋体" w:hint="eastAsia"/>
                <w:b/>
                <w:bCs/>
                <w:sz w:val="24"/>
                <w:szCs w:val="24"/>
                <w:lang w:val="zh-CN"/>
              </w:rPr>
              <w:t>□</w:t>
            </w:r>
            <w:r w:rsidR="00406FB9" w:rsidRPr="004132BD">
              <w:rPr>
                <w:rFonts w:asciiTheme="minorEastAsia" w:hAnsiTheme="minorEastAsia" w:cs="仿宋_GB2312" w:hint="eastAsia"/>
                <w:sz w:val="24"/>
                <w:szCs w:val="24"/>
                <w:lang w:val="zh-CN"/>
              </w:rPr>
              <w:t>最低评标价法</w:t>
            </w:r>
          </w:p>
        </w:tc>
      </w:tr>
      <w:tr w:rsidR="00FF124B" w:rsidRPr="004132BD">
        <w:trPr>
          <w:trHeight w:val="1587"/>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lastRenderedPageBreak/>
              <w:t>22</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授权函</w:t>
            </w:r>
          </w:p>
        </w:tc>
        <w:tc>
          <w:tcPr>
            <w:tcW w:w="6813" w:type="dxa"/>
            <w:vAlign w:val="center"/>
          </w:tcPr>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仿宋_GB2312" w:hint="eastAsia"/>
                <w:sz w:val="24"/>
                <w:szCs w:val="24"/>
                <w:lang w:val="zh-CN"/>
              </w:rPr>
              <w:t>采购单位委派代表参加资格审查和评审委员会的，须向采购代理机构出具授权函。除授权代表外，采购单位委派纪检监察人员对评标过程实施监督的须进入许昌市公共资源交易中心五楼电子监督室，并向采购代理机构出具授权函，且不得超过2人。</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23</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履约保证金</w:t>
            </w:r>
          </w:p>
        </w:tc>
        <w:tc>
          <w:tcPr>
            <w:tcW w:w="6813" w:type="dxa"/>
            <w:vAlign w:val="center"/>
          </w:tcPr>
          <w:p w:rsidR="00FF124B" w:rsidRPr="004132BD" w:rsidRDefault="00B82B04">
            <w:pPr>
              <w:autoSpaceDE w:val="0"/>
              <w:autoSpaceDN w:val="0"/>
              <w:adjustRightInd w:val="0"/>
              <w:spacing w:line="360" w:lineRule="auto"/>
              <w:rPr>
                <w:rFonts w:asciiTheme="minorEastAsia" w:hAnsiTheme="minorEastAsia" w:cs="宋体"/>
                <w:kern w:val="0"/>
                <w:sz w:val="24"/>
                <w:szCs w:val="24"/>
                <w:lang w:val="zh-CN"/>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无要求</w:t>
            </w:r>
          </w:p>
          <w:p w:rsidR="00FF124B" w:rsidRPr="004132BD" w:rsidRDefault="00406FB9">
            <w:pPr>
              <w:autoSpaceDE w:val="0"/>
              <w:autoSpaceDN w:val="0"/>
              <w:adjustRightInd w:val="0"/>
              <w:spacing w:line="360" w:lineRule="auto"/>
              <w:rPr>
                <w:rFonts w:asciiTheme="minorEastAsia" w:hAnsiTheme="minorEastAsia" w:cs="宋体"/>
                <w:bCs/>
                <w:sz w:val="24"/>
                <w:szCs w:val="24"/>
                <w:lang w:val="zh-CN"/>
              </w:rPr>
            </w:pPr>
            <w:r w:rsidRPr="004132BD">
              <w:rPr>
                <w:rFonts w:asciiTheme="minorEastAsia" w:hAnsiTheme="minorEastAsia" w:cs="宋体" w:hint="eastAsia"/>
                <w:b/>
                <w:bCs/>
                <w:sz w:val="24"/>
                <w:szCs w:val="24"/>
                <w:lang w:val="zh-CN"/>
              </w:rPr>
              <w:t>□</w:t>
            </w:r>
            <w:r w:rsidRPr="004132BD">
              <w:rPr>
                <w:rFonts w:asciiTheme="minorEastAsia" w:hAnsiTheme="minorEastAsia" w:cs="宋体" w:hint="eastAsia"/>
                <w:sz w:val="24"/>
                <w:szCs w:val="24"/>
              </w:rPr>
              <w:t>要求提交。履约保证金的数额为合同金额的%。中标人以支票、汇票、本票或者金融机构、担保机构出具的保函等非现金形式向采购人提交。</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24</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代理服务费</w:t>
            </w:r>
          </w:p>
        </w:tc>
        <w:tc>
          <w:tcPr>
            <w:tcW w:w="6813" w:type="dxa"/>
            <w:vAlign w:val="center"/>
          </w:tcPr>
          <w:p w:rsidR="00FF124B" w:rsidRPr="004132BD" w:rsidRDefault="00B82B04">
            <w:pPr>
              <w:autoSpaceDE w:val="0"/>
              <w:autoSpaceDN w:val="0"/>
              <w:spacing w:line="360" w:lineRule="auto"/>
              <w:contextualSpacing/>
              <w:rPr>
                <w:rFonts w:asciiTheme="minorEastAsia" w:hAnsiTheme="minorEastAsia" w:cs="宋体"/>
                <w:bCs/>
                <w:sz w:val="24"/>
                <w:szCs w:val="24"/>
                <w:lang w:val="zh-CN"/>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不收取</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25</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中标人需提交</w:t>
            </w:r>
          </w:p>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的资料</w:t>
            </w:r>
          </w:p>
        </w:tc>
        <w:tc>
          <w:tcPr>
            <w:tcW w:w="6813" w:type="dxa"/>
            <w:vAlign w:val="center"/>
          </w:tcPr>
          <w:p w:rsidR="006724D6" w:rsidRPr="004132BD" w:rsidRDefault="006724D6" w:rsidP="006724D6">
            <w:pPr>
              <w:wordWrap w:val="0"/>
              <w:topLinePunct/>
              <w:snapToGrid w:val="0"/>
              <w:spacing w:line="360" w:lineRule="auto"/>
              <w:rPr>
                <w:rFonts w:ascii="宋体"/>
                <w:sz w:val="24"/>
                <w:szCs w:val="24"/>
              </w:rPr>
            </w:pPr>
            <w:r w:rsidRPr="004132BD">
              <w:rPr>
                <w:rFonts w:asciiTheme="minorEastAsia" w:hAnsiTheme="minorEastAsia" w:cs="宋体" w:hint="eastAsia"/>
                <w:bCs/>
                <w:sz w:val="24"/>
                <w:szCs w:val="24"/>
                <w:lang w:val="zh-CN"/>
              </w:rPr>
              <w:t>1、</w:t>
            </w:r>
            <w:r w:rsidRPr="004132BD">
              <w:rPr>
                <w:rFonts w:ascii="宋体" w:hAnsi="宋体" w:hint="eastAsia"/>
                <w:kern w:val="0"/>
                <w:sz w:val="24"/>
                <w:szCs w:val="24"/>
              </w:rPr>
              <w:t>中标人在向采购单位领取中标通知书时，须向采购单位提供</w:t>
            </w:r>
            <w:r w:rsidRPr="004132BD">
              <w:rPr>
                <w:rFonts w:ascii="宋体" w:hAnsi="宋体" w:hint="eastAsia"/>
                <w:sz w:val="24"/>
                <w:szCs w:val="24"/>
              </w:rPr>
              <w:t>法人营业执照、税务登记证副本及投标条件中要求的相关证件原件和招标文件</w:t>
            </w:r>
            <w:r w:rsidRPr="004132BD">
              <w:rPr>
                <w:rFonts w:ascii="宋体" w:hint="eastAsia"/>
                <w:sz w:val="24"/>
                <w:szCs w:val="24"/>
              </w:rPr>
              <w:t xml:space="preserve"> “其它要求”中要求的相关材料（如果本招标文件要求的话），</w:t>
            </w:r>
            <w:r w:rsidRPr="004132BD">
              <w:rPr>
                <w:rFonts w:ascii="宋体" w:hint="eastAsia"/>
                <w:b/>
                <w:sz w:val="24"/>
                <w:szCs w:val="24"/>
              </w:rPr>
              <w:t>否则取消其中标资格。</w:t>
            </w:r>
          </w:p>
          <w:p w:rsidR="00FF124B" w:rsidRPr="004132BD" w:rsidRDefault="006724D6">
            <w:pPr>
              <w:autoSpaceDE w:val="0"/>
              <w:autoSpaceDN w:val="0"/>
              <w:adjustRightInd w:val="0"/>
              <w:spacing w:line="360" w:lineRule="auto"/>
              <w:rPr>
                <w:rFonts w:asciiTheme="minorEastAsia" w:hAnsiTheme="minorEastAsia" w:cs="宋体"/>
                <w:bCs/>
                <w:sz w:val="24"/>
                <w:szCs w:val="24"/>
              </w:rPr>
            </w:pPr>
            <w:r w:rsidRPr="004132BD">
              <w:rPr>
                <w:rFonts w:asciiTheme="minorEastAsia" w:hAnsiTheme="minorEastAsia" w:cs="宋体" w:hint="eastAsia"/>
                <w:bCs/>
                <w:sz w:val="24"/>
                <w:szCs w:val="24"/>
              </w:rPr>
              <w:t>2</w:t>
            </w:r>
            <w:r w:rsidRPr="004132BD">
              <w:rPr>
                <w:rFonts w:asciiTheme="minorEastAsia" w:hAnsiTheme="minorEastAsia" w:cs="宋体" w:hint="eastAsia"/>
                <w:bCs/>
                <w:sz w:val="24"/>
                <w:szCs w:val="24"/>
                <w:lang w:val="zh-CN"/>
              </w:rPr>
              <w:t>、</w:t>
            </w:r>
            <w:r w:rsidR="00406FB9" w:rsidRPr="004132BD">
              <w:rPr>
                <w:rFonts w:asciiTheme="minorEastAsia" w:hAnsiTheme="minorEastAsia" w:cs="宋体" w:hint="eastAsia"/>
                <w:bCs/>
                <w:sz w:val="24"/>
                <w:szCs w:val="24"/>
                <w:lang w:val="zh-CN"/>
              </w:rPr>
              <w:t>中标人在接到中标通知时</w:t>
            </w:r>
            <w:r w:rsidR="00406FB9" w:rsidRPr="004132BD">
              <w:rPr>
                <w:rFonts w:asciiTheme="minorEastAsia" w:hAnsiTheme="minorEastAsia" w:cs="宋体" w:hint="eastAsia"/>
                <w:bCs/>
                <w:sz w:val="24"/>
                <w:szCs w:val="24"/>
              </w:rPr>
              <w:t>，</w:t>
            </w:r>
            <w:r w:rsidR="00406FB9" w:rsidRPr="004132BD">
              <w:rPr>
                <w:rFonts w:asciiTheme="minorEastAsia" w:hAnsiTheme="minorEastAsia" w:cs="宋体" w:hint="eastAsia"/>
                <w:bCs/>
                <w:sz w:val="24"/>
                <w:szCs w:val="24"/>
                <w:lang w:val="zh-CN"/>
              </w:rPr>
              <w:t>须向代理机构发送投标报价及分项报价一览表</w:t>
            </w:r>
            <w:r w:rsidR="00406FB9" w:rsidRPr="004132BD">
              <w:rPr>
                <w:rFonts w:asciiTheme="minorEastAsia" w:hAnsiTheme="minorEastAsia" w:cs="宋体" w:hint="eastAsia"/>
                <w:bCs/>
                <w:sz w:val="24"/>
                <w:szCs w:val="24"/>
              </w:rPr>
              <w:t>（</w:t>
            </w:r>
            <w:r w:rsidR="00406FB9" w:rsidRPr="004132BD">
              <w:rPr>
                <w:rFonts w:asciiTheme="minorEastAsia" w:hAnsiTheme="minorEastAsia" w:cs="宋体" w:hint="eastAsia"/>
                <w:bCs/>
                <w:sz w:val="24"/>
                <w:szCs w:val="24"/>
                <w:lang w:val="zh-CN"/>
              </w:rPr>
              <w:t>包含主要中标标的的名称、规格型号、数量、单价、服务要求等</w:t>
            </w:r>
            <w:r w:rsidR="00406FB9" w:rsidRPr="004132BD">
              <w:rPr>
                <w:rFonts w:asciiTheme="minorEastAsia" w:hAnsiTheme="minorEastAsia" w:cs="宋体" w:hint="eastAsia"/>
                <w:bCs/>
                <w:sz w:val="24"/>
                <w:szCs w:val="24"/>
              </w:rPr>
              <w:t>）</w:t>
            </w:r>
            <w:r w:rsidR="00406FB9" w:rsidRPr="004132BD">
              <w:rPr>
                <w:rFonts w:asciiTheme="minorEastAsia" w:hAnsiTheme="minorEastAsia" w:cs="宋体" w:hint="eastAsia"/>
                <w:bCs/>
                <w:sz w:val="24"/>
                <w:szCs w:val="24"/>
                <w:lang w:val="zh-CN"/>
              </w:rPr>
              <w:t>电子文档</w:t>
            </w:r>
            <w:r w:rsidR="00406FB9" w:rsidRPr="004132BD">
              <w:rPr>
                <w:rFonts w:asciiTheme="minorEastAsia" w:hAnsiTheme="minorEastAsia" w:cs="宋体" w:hint="eastAsia"/>
                <w:bCs/>
                <w:sz w:val="24"/>
                <w:szCs w:val="24"/>
              </w:rPr>
              <w:t>，</w:t>
            </w:r>
            <w:r w:rsidR="00406FB9" w:rsidRPr="004132BD">
              <w:rPr>
                <w:rFonts w:asciiTheme="minorEastAsia" w:hAnsiTheme="minorEastAsia" w:cs="宋体" w:hint="eastAsia"/>
                <w:bCs/>
                <w:sz w:val="24"/>
                <w:szCs w:val="24"/>
                <w:lang w:val="zh-CN"/>
              </w:rPr>
              <w:t>并同时通知交易见证部</w:t>
            </w:r>
            <w:r w:rsidR="00406FB9" w:rsidRPr="004132BD">
              <w:rPr>
                <w:rFonts w:asciiTheme="minorEastAsia" w:hAnsiTheme="minorEastAsia" w:cs="宋体" w:hint="eastAsia"/>
                <w:bCs/>
                <w:sz w:val="24"/>
                <w:szCs w:val="24"/>
              </w:rPr>
              <w:t>，</w:t>
            </w:r>
            <w:r w:rsidR="00406FB9" w:rsidRPr="004132BD">
              <w:rPr>
                <w:rFonts w:asciiTheme="minorEastAsia" w:hAnsiTheme="minorEastAsia" w:cs="宋体" w:hint="eastAsia"/>
                <w:bCs/>
                <w:sz w:val="24"/>
                <w:szCs w:val="24"/>
                <w:lang w:val="zh-CN"/>
              </w:rPr>
              <w:t>联系电话</w:t>
            </w:r>
            <w:r w:rsidR="00406FB9" w:rsidRPr="004132BD">
              <w:rPr>
                <w:rFonts w:asciiTheme="minorEastAsia" w:hAnsiTheme="minorEastAsia" w:cs="宋体" w:hint="eastAsia"/>
                <w:bCs/>
                <w:sz w:val="24"/>
                <w:szCs w:val="24"/>
              </w:rPr>
              <w:t>：0374-2968027，</w:t>
            </w:r>
            <w:r w:rsidR="00406FB9" w:rsidRPr="004132BD">
              <w:rPr>
                <w:rFonts w:asciiTheme="minorEastAsia" w:hAnsiTheme="minorEastAsia" w:cs="宋体" w:hint="eastAsia"/>
                <w:bCs/>
                <w:sz w:val="24"/>
                <w:szCs w:val="24"/>
                <w:lang w:val="zh-CN"/>
              </w:rPr>
              <w:t>邮箱</w:t>
            </w:r>
            <w:r w:rsidR="00406FB9" w:rsidRPr="004132BD">
              <w:rPr>
                <w:rFonts w:asciiTheme="minorEastAsia" w:hAnsiTheme="minorEastAsia" w:cs="宋体" w:hint="eastAsia"/>
                <w:bCs/>
                <w:sz w:val="24"/>
                <w:szCs w:val="24"/>
              </w:rPr>
              <w:t>：jzb2968027@163.com</w:t>
            </w:r>
            <w:r w:rsidR="00406FB9" w:rsidRPr="004132BD">
              <w:rPr>
                <w:rFonts w:asciiTheme="minorEastAsia" w:hAnsiTheme="minorEastAsia" w:cs="宋体" w:hint="eastAsia"/>
                <w:bCs/>
                <w:sz w:val="24"/>
                <w:szCs w:val="24"/>
                <w:lang w:val="zh-CN"/>
              </w:rPr>
              <w:t>。</w:t>
            </w:r>
          </w:p>
        </w:tc>
      </w:tr>
      <w:tr w:rsidR="00FF124B" w:rsidRPr="004132BD">
        <w:trPr>
          <w:trHeight w:val="510"/>
          <w:jc w:val="center"/>
        </w:trPr>
        <w:tc>
          <w:tcPr>
            <w:tcW w:w="806" w:type="dxa"/>
            <w:vAlign w:val="center"/>
          </w:tcPr>
          <w:p w:rsidR="00FF124B" w:rsidRPr="004132BD" w:rsidRDefault="00406FB9">
            <w:pPr>
              <w:autoSpaceDE w:val="0"/>
              <w:autoSpaceDN w:val="0"/>
              <w:adjustRightInd w:val="0"/>
              <w:spacing w:line="276" w:lineRule="auto"/>
              <w:jc w:val="center"/>
              <w:rPr>
                <w:rFonts w:asciiTheme="minorEastAsia" w:hAnsiTheme="minorEastAsia" w:cs="黑体"/>
                <w:sz w:val="24"/>
                <w:szCs w:val="24"/>
              </w:rPr>
            </w:pPr>
            <w:r w:rsidRPr="004132BD">
              <w:rPr>
                <w:rFonts w:asciiTheme="minorEastAsia" w:hAnsiTheme="minorEastAsia" w:cs="黑体" w:hint="eastAsia"/>
                <w:sz w:val="24"/>
                <w:szCs w:val="24"/>
              </w:rPr>
              <w:t>26</w:t>
            </w:r>
          </w:p>
        </w:tc>
        <w:tc>
          <w:tcPr>
            <w:tcW w:w="2268" w:type="dxa"/>
            <w:vAlign w:val="center"/>
          </w:tcPr>
          <w:p w:rsidR="00FF124B" w:rsidRPr="004132BD" w:rsidRDefault="00406FB9">
            <w:pPr>
              <w:autoSpaceDE w:val="0"/>
              <w:autoSpaceDN w:val="0"/>
              <w:adjustRightInd w:val="0"/>
              <w:spacing w:line="360" w:lineRule="auto"/>
              <w:jc w:val="center"/>
              <w:rPr>
                <w:rFonts w:asciiTheme="minorEastAsia" w:hAnsiTheme="minorEastAsia" w:cs="宋体"/>
                <w:bCs/>
                <w:sz w:val="24"/>
                <w:szCs w:val="24"/>
                <w:lang w:val="zh-CN"/>
              </w:rPr>
            </w:pPr>
            <w:r w:rsidRPr="004132BD">
              <w:rPr>
                <w:rFonts w:asciiTheme="minorEastAsia" w:hAnsiTheme="minorEastAsia" w:cs="宋体" w:hint="eastAsia"/>
                <w:bCs/>
                <w:sz w:val="24"/>
                <w:szCs w:val="24"/>
                <w:lang w:val="zh-CN"/>
              </w:rPr>
              <w:t>电子化采购模式</w:t>
            </w:r>
          </w:p>
        </w:tc>
        <w:tc>
          <w:tcPr>
            <w:tcW w:w="6813" w:type="dxa"/>
            <w:vAlign w:val="center"/>
          </w:tcPr>
          <w:p w:rsidR="00FF124B" w:rsidRPr="004132BD" w:rsidRDefault="00B82B04">
            <w:pPr>
              <w:autoSpaceDE w:val="0"/>
              <w:autoSpaceDN w:val="0"/>
              <w:adjustRightInd w:val="0"/>
              <w:spacing w:line="360" w:lineRule="auto"/>
              <w:contextualSpacing/>
              <w:rPr>
                <w:rFonts w:hAnsi="宋体" w:cs="宋体"/>
                <w:sz w:val="24"/>
                <w:lang w:val="zh-CN"/>
              </w:rPr>
            </w:pPr>
            <w:r w:rsidRPr="004132BD">
              <w:rPr>
                <w:rFonts w:asciiTheme="minorEastAsia" w:hAnsiTheme="minorEastAsia" w:cs="宋体"/>
                <w:b/>
                <w:kern w:val="0"/>
                <w:sz w:val="24"/>
                <w:szCs w:val="24"/>
                <w:lang w:val="zh-CN"/>
              </w:rPr>
              <w:fldChar w:fldCharType="begin"/>
            </w:r>
            <w:r w:rsidR="00406FB9" w:rsidRPr="004132BD">
              <w:rPr>
                <w:rFonts w:asciiTheme="minorEastAsia" w:hAnsiTheme="minorEastAsia" w:cs="宋体" w:hint="eastAsia"/>
                <w:b/>
                <w:kern w:val="0"/>
                <w:sz w:val="24"/>
                <w:szCs w:val="24"/>
                <w:lang w:val="zh-CN"/>
              </w:rPr>
              <w:instrText>eq \o\ac(□,</w:instrText>
            </w:r>
            <w:r w:rsidR="00406FB9" w:rsidRPr="004132BD">
              <w:rPr>
                <w:rFonts w:asciiTheme="minorEastAsia" w:hAnsiTheme="minorEastAsia" w:cs="宋体" w:hint="eastAsia"/>
                <w:b/>
                <w:kern w:val="0"/>
                <w:position w:val="2"/>
                <w:sz w:val="24"/>
                <w:szCs w:val="24"/>
                <w:lang w:val="zh-CN"/>
              </w:rPr>
              <w:instrText>√</w:instrText>
            </w:r>
            <w:r w:rsidR="00406FB9" w:rsidRPr="004132BD">
              <w:rPr>
                <w:rFonts w:asciiTheme="minorEastAsia" w:hAnsiTheme="minorEastAsia" w:cs="宋体" w:hint="eastAsia"/>
                <w:b/>
                <w:kern w:val="0"/>
                <w:sz w:val="24"/>
                <w:szCs w:val="24"/>
                <w:lang w:val="zh-CN"/>
              </w:rPr>
              <w:instrText>)</w:instrText>
            </w:r>
            <w:r w:rsidRPr="004132BD">
              <w:rPr>
                <w:rFonts w:asciiTheme="minorEastAsia" w:hAnsiTheme="minorEastAsia" w:cs="宋体"/>
                <w:b/>
                <w:kern w:val="0"/>
                <w:sz w:val="24"/>
                <w:szCs w:val="24"/>
                <w:lang w:val="zh-CN"/>
              </w:rPr>
              <w:fldChar w:fldCharType="end"/>
            </w:r>
            <w:r w:rsidR="00406FB9" w:rsidRPr="004132BD">
              <w:rPr>
                <w:rFonts w:asciiTheme="minorEastAsia" w:hAnsiTheme="minorEastAsia" w:cs="宋体" w:hint="eastAsia"/>
                <w:bCs/>
                <w:sz w:val="24"/>
                <w:szCs w:val="24"/>
                <w:lang w:val="zh-CN"/>
              </w:rPr>
              <w:t>是。</w:t>
            </w:r>
            <w:r w:rsidR="00406FB9" w:rsidRPr="004132BD">
              <w:rPr>
                <w:rFonts w:hAnsi="宋体" w:cs="宋体" w:hint="eastAsia"/>
                <w:sz w:val="24"/>
                <w:lang w:val="zh-CN"/>
              </w:rPr>
              <w:t>投标人投标时须提供加密电子投标文件、备份文件（使用电子介质存储）、纸质投标文件。</w:t>
            </w:r>
            <w:r w:rsidR="00EE331D" w:rsidRPr="004132BD">
              <w:rPr>
                <w:rFonts w:hAnsi="宋体" w:cs="宋体" w:hint="eastAsia"/>
                <w:sz w:val="24"/>
                <w:lang w:val="zh-CN"/>
              </w:rPr>
              <w:t>评标标准</w:t>
            </w:r>
            <w:r w:rsidR="00933A8D" w:rsidRPr="004132BD">
              <w:rPr>
                <w:rFonts w:hAnsi="宋体" w:cs="宋体" w:hint="eastAsia"/>
                <w:sz w:val="24"/>
                <w:lang w:val="zh-CN"/>
              </w:rPr>
              <w:t>中</w:t>
            </w:r>
            <w:r w:rsidR="00EE331D" w:rsidRPr="004132BD">
              <w:rPr>
                <w:rFonts w:hAnsi="宋体" w:cs="宋体" w:hint="eastAsia"/>
                <w:sz w:val="24"/>
                <w:lang w:val="zh-CN"/>
              </w:rPr>
              <w:t>相关证明</w:t>
            </w:r>
            <w:r w:rsidR="00406FB9" w:rsidRPr="004132BD">
              <w:rPr>
                <w:rFonts w:hAnsi="宋体" w:cs="宋体" w:hint="eastAsia"/>
                <w:sz w:val="24"/>
                <w:lang w:val="zh-CN"/>
              </w:rPr>
              <w:t>资料原件开标现场不再提供</w:t>
            </w:r>
            <w:r w:rsidR="00EE331D" w:rsidRPr="004132BD">
              <w:rPr>
                <w:rFonts w:hAnsi="宋体" w:cs="宋体" w:hint="eastAsia"/>
                <w:sz w:val="24"/>
                <w:lang w:val="zh-CN"/>
              </w:rPr>
              <w:t>（招标文件有要求提供原件的除外）</w:t>
            </w:r>
            <w:r w:rsidR="00406FB9" w:rsidRPr="004132BD">
              <w:rPr>
                <w:rFonts w:hAnsi="宋体" w:cs="宋体" w:hint="eastAsia"/>
                <w:sz w:val="24"/>
                <w:lang w:val="zh-CN"/>
              </w:rPr>
              <w:t>。</w:t>
            </w:r>
          </w:p>
          <w:p w:rsidR="00FF124B" w:rsidRPr="004132BD" w:rsidRDefault="00406FB9">
            <w:pPr>
              <w:autoSpaceDE w:val="0"/>
              <w:autoSpaceDN w:val="0"/>
              <w:adjustRightInd w:val="0"/>
              <w:spacing w:line="360" w:lineRule="auto"/>
              <w:contextualSpacing/>
              <w:rPr>
                <w:rFonts w:asciiTheme="minorEastAsia" w:hAnsiTheme="minorEastAsia" w:cs="宋体"/>
                <w:bCs/>
                <w:sz w:val="24"/>
                <w:szCs w:val="24"/>
                <w:lang w:val="zh-CN"/>
              </w:rPr>
            </w:pPr>
            <w:r w:rsidRPr="004132BD">
              <w:rPr>
                <w:rFonts w:hAnsi="宋体" w:cs="宋体" w:hint="eastAsia"/>
                <w:sz w:val="24"/>
                <w:lang w:val="zh-CN"/>
              </w:rPr>
              <w:t>□否。投标人投标时须提供纸质投标文件。投标人资质、业绩、荣誉及相关人员证明材料等资料原件根据招标文件要求提供。</w:t>
            </w:r>
          </w:p>
        </w:tc>
      </w:tr>
    </w:tbl>
    <w:p w:rsidR="00FF124B" w:rsidRPr="004132BD" w:rsidRDefault="00FF124B">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FF124B" w:rsidRPr="004132BD" w:rsidRDefault="00406FB9">
      <w:pPr>
        <w:widowControl/>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b/>
          <w:kern w:val="0"/>
          <w:sz w:val="36"/>
          <w:szCs w:val="36"/>
        </w:rPr>
        <w:br w:type="page"/>
      </w:r>
      <w:r w:rsidRPr="004132BD">
        <w:rPr>
          <w:rFonts w:asciiTheme="majorEastAsia" w:eastAsiaTheme="majorEastAsia" w:hAnsiTheme="majorEastAsia" w:cs="宋体" w:hint="eastAsia"/>
          <w:b/>
          <w:kern w:val="0"/>
          <w:sz w:val="36"/>
          <w:szCs w:val="36"/>
        </w:rPr>
        <w:lastRenderedPageBreak/>
        <w:t>第四章 投标人须知</w:t>
      </w:r>
    </w:p>
    <w:p w:rsidR="00FF124B" w:rsidRPr="004132BD" w:rsidRDefault="00FF124B">
      <w:pPr>
        <w:tabs>
          <w:tab w:val="left" w:pos="1260"/>
        </w:tabs>
        <w:autoSpaceDE w:val="0"/>
        <w:autoSpaceDN w:val="0"/>
        <w:adjustRightInd w:val="0"/>
        <w:spacing w:line="360" w:lineRule="auto"/>
        <w:contextualSpacing/>
        <w:jc w:val="center"/>
        <w:rPr>
          <w:rFonts w:asciiTheme="minorEastAsia" w:hAnsiTheme="minorEastAsia" w:cs="宋体"/>
          <w:b/>
          <w:kern w:val="0"/>
          <w:sz w:val="28"/>
          <w:szCs w:val="28"/>
        </w:rPr>
      </w:pPr>
    </w:p>
    <w:p w:rsidR="00FF124B" w:rsidRPr="004132BD" w:rsidRDefault="00406FB9">
      <w:pPr>
        <w:tabs>
          <w:tab w:val="left" w:pos="1260"/>
        </w:tabs>
        <w:autoSpaceDE w:val="0"/>
        <w:autoSpaceDN w:val="0"/>
        <w:adjustRightInd w:val="0"/>
        <w:spacing w:line="360" w:lineRule="auto"/>
        <w:contextualSpacing/>
        <w:jc w:val="center"/>
        <w:rPr>
          <w:rFonts w:asciiTheme="minorEastAsia" w:hAnsiTheme="minorEastAsia" w:cs="宋体"/>
          <w:b/>
          <w:kern w:val="0"/>
          <w:sz w:val="28"/>
          <w:szCs w:val="28"/>
        </w:rPr>
      </w:pPr>
      <w:r w:rsidRPr="004132BD">
        <w:rPr>
          <w:rFonts w:asciiTheme="minorEastAsia" w:hAnsiTheme="minorEastAsia" w:cs="宋体" w:hint="eastAsia"/>
          <w:b/>
          <w:kern w:val="0"/>
          <w:sz w:val="28"/>
          <w:szCs w:val="28"/>
        </w:rPr>
        <w:t>一、概念释义</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w:t>
      </w:r>
      <w:r w:rsidRPr="004132BD">
        <w:rPr>
          <w:rFonts w:asciiTheme="minorEastAsia" w:hAnsiTheme="minorEastAsia" w:cs="宋体"/>
          <w:b/>
          <w:kern w:val="0"/>
          <w:sz w:val="24"/>
          <w:szCs w:val="24"/>
        </w:rPr>
        <w:t>.</w:t>
      </w:r>
      <w:r w:rsidRPr="004132BD">
        <w:rPr>
          <w:rFonts w:asciiTheme="minorEastAsia" w:hAnsiTheme="minorEastAsia" w:cs="宋体" w:hint="eastAsia"/>
          <w:b/>
          <w:kern w:val="0"/>
          <w:sz w:val="24"/>
          <w:szCs w:val="24"/>
        </w:rPr>
        <w:t>适用范围</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1.1本招标文件仅适用于本次“投标邀请”中所述采购项目。</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1.2本招标文件解释权属于“投标邀请”所述的采购人。</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b/>
          <w:kern w:val="0"/>
          <w:sz w:val="24"/>
          <w:szCs w:val="24"/>
        </w:rPr>
        <w:t>2.</w:t>
      </w:r>
      <w:r w:rsidRPr="004132BD">
        <w:rPr>
          <w:rFonts w:asciiTheme="minorEastAsia" w:hAnsiTheme="minorEastAsia" w:cs="宋体" w:hint="eastAsia"/>
          <w:b/>
          <w:kern w:val="0"/>
          <w:sz w:val="24"/>
          <w:szCs w:val="24"/>
        </w:rPr>
        <w:t>定义</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2.1“采购项目”：“投标人须知前附表”中所述的采购项目。</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2.2“招标人”：“投标人须知前附表”中所述的组织本次招标的代理机构和采购人。</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2.3“采购人”：是指依法进行政府采购的国家机关、事业单位、团体组织。采购人名称、地址、电话、联系人见“投标人须知前附表”。</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2.4“代理机构”：接受采购人委托，代理采购项目的采购代理机构。代理机构名称、地址、电话、联系人见“投标人须知前附表”。</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sz w:val="24"/>
          <w:szCs w:val="24"/>
        </w:rPr>
        <w:t>采购代理机构及其分支机构不得在所代理的采购项目中投标或者代理投标</w:t>
      </w:r>
      <w:r w:rsidRPr="004132BD">
        <w:rPr>
          <w:rFonts w:asciiTheme="minorEastAsia" w:hAnsiTheme="minorEastAsia" w:cs="宋体" w:hint="eastAsia"/>
          <w:kern w:val="0"/>
          <w:sz w:val="24"/>
          <w:szCs w:val="24"/>
        </w:rPr>
        <w:t>，不得为所代理的采购项目的投标人参加本项目提供投标咨询。</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2.5 “潜在投标人”指符合《中华人民共和国政府采购法》及相关法律法规和本招标文件的各项规定，且按照本项目招标公告及招标文件规定的方式获取招标文件的法人、其他组织或者自然人。</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2.6“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2.7“节能产品”或者“环保产品”：财政部发布的《节能产品政府采购清单》或者《环境标志产品政府采购清单》的产品。</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2.8“进口产品”：是指通过中国海关报关验放进入中国境内且产自关境外的产品，包括已经进入中国境内的进口产品。详见《</w:t>
      </w:r>
      <w:r w:rsidRPr="004132BD">
        <w:rPr>
          <w:rFonts w:asciiTheme="minorEastAsia" w:hAnsiTheme="minorEastAsia" w:cs="宋体"/>
          <w:kern w:val="0"/>
          <w:sz w:val="24"/>
          <w:szCs w:val="24"/>
        </w:rPr>
        <w:t>关于政府采购进口产品管理有关问题的通知</w:t>
      </w:r>
      <w:r w:rsidRPr="004132BD">
        <w:rPr>
          <w:rFonts w:asciiTheme="minorEastAsia" w:hAnsiTheme="minorEastAsia" w:cs="宋体" w:hint="eastAsia"/>
          <w:kern w:val="0"/>
          <w:sz w:val="24"/>
          <w:szCs w:val="24"/>
        </w:rPr>
        <w:t>》(财库[2007]119号)、《关于政府采购进口产品管理有关问题的通知》（财办库</w:t>
      </w:r>
      <w:r w:rsidRPr="004132BD">
        <w:rPr>
          <w:rFonts w:asciiTheme="minorEastAsia" w:hAnsiTheme="minorEastAsia" w:cs="宋体" w:hint="eastAsia"/>
          <w:kern w:val="0"/>
          <w:sz w:val="24"/>
          <w:szCs w:val="24"/>
        </w:rPr>
        <w:lastRenderedPageBreak/>
        <w:t>［</w:t>
      </w:r>
      <w:r w:rsidRPr="004132BD">
        <w:rPr>
          <w:rFonts w:asciiTheme="minorEastAsia" w:hAnsiTheme="minorEastAsia" w:cs="宋体"/>
          <w:kern w:val="0"/>
          <w:sz w:val="24"/>
          <w:szCs w:val="24"/>
        </w:rPr>
        <w:t>2008</w:t>
      </w:r>
      <w:r w:rsidRPr="004132BD">
        <w:rPr>
          <w:rFonts w:asciiTheme="minorEastAsia" w:hAnsiTheme="minorEastAsia" w:cs="宋体" w:hint="eastAsia"/>
          <w:kern w:val="0"/>
          <w:sz w:val="24"/>
          <w:szCs w:val="24"/>
        </w:rPr>
        <w:t>］</w:t>
      </w:r>
      <w:r w:rsidRPr="004132BD">
        <w:rPr>
          <w:rFonts w:asciiTheme="minorEastAsia" w:hAnsiTheme="minorEastAsia" w:cs="宋体"/>
          <w:kern w:val="0"/>
          <w:sz w:val="24"/>
          <w:szCs w:val="24"/>
        </w:rPr>
        <w:t xml:space="preserve">248 </w:t>
      </w:r>
      <w:r w:rsidRPr="004132BD">
        <w:rPr>
          <w:rFonts w:asciiTheme="minorEastAsia" w:hAnsiTheme="minorEastAsia" w:cs="宋体" w:hint="eastAsia"/>
          <w:kern w:val="0"/>
          <w:sz w:val="24"/>
          <w:szCs w:val="24"/>
        </w:rPr>
        <w:t>号）。</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 xml:space="preserve">2.8.1 </w:t>
      </w:r>
      <w:r w:rsidRPr="004132BD">
        <w:rPr>
          <w:rFonts w:asciiTheme="minorEastAsia" w:hAnsiTheme="minorEastAsia" w:cs="宋体"/>
          <w:kern w:val="0"/>
          <w:sz w:val="24"/>
          <w:szCs w:val="24"/>
        </w:rPr>
        <w:t>招标文件列明不允许或未列明允许进口产品参加投标的，均视为拒绝进口产品参加投标。</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 xml:space="preserve">2.8.2 </w:t>
      </w:r>
      <w:r w:rsidRPr="004132BD">
        <w:rPr>
          <w:rFonts w:asciiTheme="minorEastAsia" w:hAnsiTheme="minorEastAsia" w:cs="宋体"/>
          <w:kern w:val="0"/>
          <w:sz w:val="24"/>
          <w:szCs w:val="24"/>
        </w:rPr>
        <w:t>如</w:t>
      </w:r>
      <w:r w:rsidRPr="004132BD">
        <w:rPr>
          <w:rFonts w:asciiTheme="minorEastAsia" w:hAnsiTheme="minorEastAsia" w:cs="宋体" w:hint="eastAsia"/>
          <w:kern w:val="0"/>
          <w:sz w:val="24"/>
          <w:szCs w:val="24"/>
        </w:rPr>
        <w:t>招标</w:t>
      </w:r>
      <w:r w:rsidRPr="004132BD">
        <w:rPr>
          <w:rFonts w:asciiTheme="minorEastAsia" w:hAnsiTheme="minorEastAsia" w:cs="宋体"/>
          <w:kern w:val="0"/>
          <w:sz w:val="24"/>
          <w:szCs w:val="24"/>
        </w:rPr>
        <w:t>文件中已说明，经财政部门审核同意，允许部分或全部产品采购进口产品，投标人既可提供本国产品，也可以提供进口产品。</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2.9 招标文件中凡标有“★”的条款均系实质性要求条款。</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3.合格的投标人</w:t>
      </w:r>
    </w:p>
    <w:p w:rsidR="00FF124B" w:rsidRPr="004132BD" w:rsidRDefault="00406FB9">
      <w:pPr>
        <w:pStyle w:val="15"/>
        <w:tabs>
          <w:tab w:val="left" w:pos="0"/>
        </w:tabs>
        <w:adjustRightInd/>
        <w:spacing w:line="360" w:lineRule="auto"/>
        <w:ind w:left="0" w:firstLine="0"/>
        <w:contextualSpacing/>
        <w:rPr>
          <w:rFonts w:asciiTheme="minorEastAsia" w:eastAsiaTheme="minorEastAsia" w:hAnsiTheme="minorEastAsia" w:cs="宋体"/>
          <w:sz w:val="24"/>
          <w:szCs w:val="24"/>
        </w:rPr>
      </w:pPr>
      <w:r w:rsidRPr="004132BD">
        <w:rPr>
          <w:rFonts w:asciiTheme="minorEastAsia" w:eastAsiaTheme="minorEastAsia" w:hAnsiTheme="minorEastAsia" w:cs="宋体" w:hint="eastAsia"/>
          <w:sz w:val="24"/>
          <w:szCs w:val="24"/>
        </w:rPr>
        <w:t>3.1在中华人民共和国境内注册，具有本项目生产、制造、供应或实施能力，符合、承认并承诺履行本招标文件各项规定的法人、其他组织或者自然人。</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kern w:val="0"/>
          <w:sz w:val="24"/>
          <w:szCs w:val="24"/>
        </w:rPr>
        <w:t>3.</w:t>
      </w:r>
      <w:r w:rsidRPr="004132BD">
        <w:rPr>
          <w:rFonts w:asciiTheme="minorEastAsia" w:hAnsiTheme="minorEastAsia" w:cs="宋体" w:hint="eastAsia"/>
          <w:kern w:val="0"/>
          <w:sz w:val="24"/>
          <w:szCs w:val="24"/>
        </w:rPr>
        <w:t>2符合本项目“投标邀请”和“投标人须知前附表”中规定的合格投标人所必须具备的条件。</w:t>
      </w:r>
    </w:p>
    <w:p w:rsidR="00FF124B" w:rsidRPr="004132BD" w:rsidRDefault="00406FB9">
      <w:pPr>
        <w:pStyle w:val="ab"/>
        <w:widowControl/>
        <w:shd w:val="clear" w:color="auto" w:fill="FFFFFF"/>
        <w:spacing w:line="360" w:lineRule="auto"/>
        <w:contextualSpacing/>
        <w:jc w:val="left"/>
        <w:rPr>
          <w:rFonts w:asciiTheme="minorEastAsia" w:hAnsiTheme="minorEastAsia" w:cs="宋体"/>
          <w:b/>
          <w:kern w:val="0"/>
        </w:rPr>
      </w:pPr>
      <w:r w:rsidRPr="004132BD">
        <w:rPr>
          <w:rFonts w:asciiTheme="minorEastAsia" w:hAnsiTheme="minorEastAsia" w:cs="宋体"/>
          <w:kern w:val="0"/>
        </w:rPr>
        <w:t>3.</w:t>
      </w:r>
      <w:r w:rsidRPr="004132BD">
        <w:rPr>
          <w:rFonts w:asciiTheme="minorEastAsia" w:hAnsiTheme="minorEastAsia" w:cs="宋体" w:hint="eastAsia"/>
          <w:kern w:val="0"/>
        </w:rPr>
        <w:t>3政府采购活动中查询及使用投标人信用记录的具体要求为：投标人未被列入失信被执行人、重大税收违法案件当事人名单、</w:t>
      </w:r>
      <w:r w:rsidRPr="004132BD">
        <w:rPr>
          <w:rFonts w:asciiTheme="minorEastAsia" w:hAnsiTheme="minorEastAsia" w:cs="仿宋_GB2312"/>
          <w:shd w:val="clear" w:color="auto" w:fill="FFFFFF"/>
        </w:rPr>
        <w:t>政府采购严重违法失信名单</w:t>
      </w:r>
      <w:r w:rsidRPr="004132BD">
        <w:rPr>
          <w:rFonts w:asciiTheme="minorEastAsia" w:hAnsiTheme="minorEastAsia" w:cs="仿宋_GB2312" w:hint="eastAsia"/>
          <w:shd w:val="clear" w:color="auto" w:fill="FFFFFF"/>
        </w:rPr>
        <w:t>、</w:t>
      </w:r>
      <w:r w:rsidRPr="004132BD">
        <w:rPr>
          <w:rFonts w:asciiTheme="minorEastAsia" w:hAnsiTheme="minorEastAsia" w:cs="宋体" w:hint="eastAsia"/>
          <w:kern w:val="0"/>
        </w:rPr>
        <w:t>政府采购严重违法失信行为记录名单、</w:t>
      </w:r>
      <w:r w:rsidRPr="004132BD">
        <w:rPr>
          <w:rFonts w:ascii="宋体" w:hAnsi="宋体" w:cs="仿宋_GB2312" w:hint="eastAsia"/>
          <w:b/>
          <w:shd w:val="clear" w:color="auto" w:fill="FFFFFF"/>
        </w:rPr>
        <w:t>严重违法失信企业名单（黑名单）</w:t>
      </w:r>
      <w:r w:rsidRPr="004132BD">
        <w:rPr>
          <w:rFonts w:asciiTheme="minorEastAsia" w:hAnsiTheme="minorEastAsia" w:cs="宋体" w:hint="eastAsia"/>
          <w:kern w:val="0"/>
        </w:rPr>
        <w:t>（联合体形式投标的，联合体成员存在不良信用记录，视同联合体存在不良信用记录）。</w:t>
      </w:r>
      <w:r w:rsidRPr="004132BD">
        <w:rPr>
          <w:rFonts w:asciiTheme="minorEastAsia" w:hAnsiTheme="minorEastAsia" w:cs="宋体" w:hint="eastAsia"/>
          <w:b/>
          <w:kern w:val="0"/>
        </w:rPr>
        <w:t>(本项目投标截止时间前三年内供应商信用记录情况)</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（1）查询渠道：“信用中国”网站（</w:t>
      </w:r>
      <w:r w:rsidRPr="004132BD">
        <w:rPr>
          <w:rFonts w:asciiTheme="minorEastAsia" w:hAnsiTheme="minorEastAsia" w:cs="宋体"/>
          <w:kern w:val="0"/>
          <w:sz w:val="24"/>
          <w:szCs w:val="24"/>
        </w:rPr>
        <w:t>www.creditchina.gov.cn</w:t>
      </w:r>
      <w:r w:rsidRPr="004132BD">
        <w:rPr>
          <w:rFonts w:asciiTheme="minorEastAsia" w:hAnsiTheme="minorEastAsia" w:cs="宋体" w:hint="eastAsia"/>
          <w:kern w:val="0"/>
          <w:sz w:val="24"/>
          <w:szCs w:val="24"/>
        </w:rPr>
        <w:t>）和“中国政府采购网”（</w:t>
      </w:r>
      <w:r w:rsidRPr="004132BD">
        <w:rPr>
          <w:rFonts w:asciiTheme="minorEastAsia" w:hAnsiTheme="minorEastAsia" w:cs="宋体"/>
          <w:kern w:val="0"/>
          <w:sz w:val="24"/>
          <w:szCs w:val="24"/>
        </w:rPr>
        <w:t>www.ccgp.gov.cn</w:t>
      </w:r>
      <w:r w:rsidRPr="004132BD">
        <w:rPr>
          <w:rFonts w:asciiTheme="minorEastAsia" w:hAnsiTheme="minorEastAsia" w:cs="宋体" w:hint="eastAsia"/>
          <w:kern w:val="0"/>
          <w:sz w:val="24"/>
          <w:szCs w:val="24"/>
        </w:rPr>
        <w:t>）；</w:t>
      </w:r>
      <w:r w:rsidRPr="004132BD">
        <w:rPr>
          <w:rFonts w:ascii="宋体" w:hAnsi="宋体" w:cs="宋体" w:hint="eastAsia"/>
          <w:kern w:val="0"/>
          <w:sz w:val="24"/>
          <w:szCs w:val="24"/>
        </w:rPr>
        <w:t>“</w:t>
      </w:r>
      <w:r w:rsidRPr="004132BD">
        <w:rPr>
          <w:rFonts w:ascii="宋体" w:hAnsi="宋体" w:cs="宋体" w:hint="eastAsia"/>
          <w:kern w:val="0"/>
          <w:sz w:val="24"/>
          <w:szCs w:val="24"/>
          <w:lang w:val="zh-CN"/>
        </w:rPr>
        <w:t>国家企业信用公示系统</w:t>
      </w:r>
      <w:r w:rsidRPr="004132BD">
        <w:rPr>
          <w:rFonts w:ascii="宋体" w:hAnsi="宋体" w:cs="宋体" w:hint="eastAsia"/>
          <w:kern w:val="0"/>
          <w:sz w:val="24"/>
          <w:szCs w:val="24"/>
        </w:rPr>
        <w:t>”</w:t>
      </w:r>
      <w:r w:rsidRPr="004132BD">
        <w:rPr>
          <w:rFonts w:ascii="宋体" w:hAnsi="宋体" w:cs="宋体" w:hint="eastAsia"/>
          <w:kern w:val="0"/>
          <w:sz w:val="24"/>
          <w:szCs w:val="24"/>
          <w:lang w:val="zh-CN"/>
        </w:rPr>
        <w:t>网站</w:t>
      </w:r>
      <w:r w:rsidRPr="004132BD">
        <w:rPr>
          <w:rFonts w:ascii="宋体" w:hAnsi="宋体" w:cs="宋体" w:hint="eastAsia"/>
          <w:kern w:val="0"/>
          <w:sz w:val="24"/>
          <w:szCs w:val="24"/>
        </w:rPr>
        <w:t>（</w:t>
      </w:r>
      <w:r w:rsidRPr="004132BD">
        <w:rPr>
          <w:rFonts w:ascii="宋体" w:hAnsi="宋体" w:cs="宋体"/>
          <w:kern w:val="0"/>
          <w:sz w:val="24"/>
          <w:szCs w:val="24"/>
        </w:rPr>
        <w:t>www.gsxt.gov.cn</w:t>
      </w:r>
      <w:r w:rsidRPr="004132BD">
        <w:rPr>
          <w:rFonts w:ascii="宋体" w:hAnsi="宋体" w:cs="宋体" w:hint="eastAsia"/>
          <w:kern w:val="0"/>
          <w:sz w:val="24"/>
          <w:szCs w:val="24"/>
        </w:rPr>
        <w:t>）；</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（2）截止时间：同投标截止时间；</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（3）信用信息查询记录和证据留存具体方式：经采购人确认的查询结果网页截图作为查询记录和证据，与其他采购文件一并保存；</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信用信息的使用原则：经采购人认定的被列入失信被执行人、重大税收违法案件当事人名单、政府采购严重违法失信行为记录名单的投标人、严重违法失信企业名单（黑名单）的投标人，将拒绝其参与政府采购活动。</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kern w:val="0"/>
          <w:sz w:val="24"/>
          <w:szCs w:val="24"/>
        </w:rPr>
        <w:lastRenderedPageBreak/>
        <w:t>3.</w:t>
      </w:r>
      <w:r w:rsidRPr="004132BD">
        <w:rPr>
          <w:rFonts w:asciiTheme="minorEastAsia" w:hAnsiTheme="minorEastAsia" w:cs="宋体" w:hint="eastAsia"/>
          <w:kern w:val="0"/>
          <w:sz w:val="24"/>
          <w:szCs w:val="24"/>
        </w:rPr>
        <w:t>4单位负责人为同一人或者存在直接控股、管理关系的不同供应商，不得参加同一合同项下的政府采购活动；</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kern w:val="0"/>
          <w:sz w:val="24"/>
          <w:szCs w:val="24"/>
        </w:rPr>
        <w:t>3.</w:t>
      </w:r>
      <w:r w:rsidRPr="004132BD">
        <w:rPr>
          <w:rFonts w:asciiTheme="minorEastAsia" w:hAnsiTheme="minorEastAsia" w:cs="宋体" w:hint="eastAsia"/>
          <w:kern w:val="0"/>
          <w:sz w:val="24"/>
          <w:szCs w:val="24"/>
        </w:rPr>
        <w:t>5除单一来源采购项目外，为采购项目提供整体设计、规范编制或者项目管理、监理、检测等服务的供应商，不得再参加该采购项目的其他采购活动。</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kern w:val="0"/>
          <w:sz w:val="24"/>
          <w:szCs w:val="24"/>
        </w:rPr>
        <w:t>3.</w:t>
      </w:r>
      <w:r w:rsidRPr="004132BD">
        <w:rPr>
          <w:rFonts w:asciiTheme="minorEastAsia" w:hAnsiTheme="minorEastAsia" w:cs="宋体" w:hint="eastAsia"/>
          <w:kern w:val="0"/>
          <w:sz w:val="24"/>
          <w:szCs w:val="24"/>
        </w:rPr>
        <w:t>6“投标邀请”和“投标人须知前附表”规定接受联合体投标的，除应符合本章第</w:t>
      </w:r>
      <w:r w:rsidRPr="004132BD">
        <w:rPr>
          <w:rFonts w:asciiTheme="minorEastAsia" w:hAnsiTheme="minorEastAsia" w:cs="宋体"/>
          <w:kern w:val="0"/>
          <w:sz w:val="24"/>
          <w:szCs w:val="24"/>
        </w:rPr>
        <w:t>3.1</w:t>
      </w:r>
      <w:r w:rsidRPr="004132BD">
        <w:rPr>
          <w:rFonts w:asciiTheme="minorEastAsia" w:hAnsiTheme="minorEastAsia" w:cs="宋体" w:hint="eastAsia"/>
          <w:kern w:val="0"/>
          <w:sz w:val="24"/>
          <w:szCs w:val="24"/>
        </w:rPr>
        <w:t>项和3.2项要求外，还应遵守以下规定：</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（1）在投标文件中向采购人提交联合体协议书，明确联合体各方承担的工作和义务；</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（2）联合体中有同类资质的供应商按联合体分工承担相同工作的，应当按照资质等级较低的供应商确定资质等级；</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（3）招标人根据采购项目的特殊要求规定投标人特定条件的，联合体各方中至少应当有一方符合采购规定的特定条件。</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（4）联合体各方不得再单独参加或者与其他供应商另外组成联合体参加同一合同项下的政府采购活动。</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（5）</w:t>
      </w:r>
      <w:r w:rsidRPr="004132BD">
        <w:rPr>
          <w:rFonts w:asciiTheme="minorEastAsia" w:hAnsiTheme="minorEastAsia" w:cs="宋体"/>
          <w:kern w:val="0"/>
          <w:sz w:val="24"/>
          <w:szCs w:val="24"/>
        </w:rPr>
        <w:t>联合体各方应当共同与采购人签订采购合同，就采购合同约定的事项对采购人</w:t>
      </w:r>
      <w:hyperlink r:id="rId14" w:tgtFrame="_blank" w:history="1">
        <w:r w:rsidRPr="004132BD">
          <w:rPr>
            <w:rFonts w:asciiTheme="minorEastAsia" w:hAnsiTheme="minorEastAsia" w:cs="宋体"/>
            <w:kern w:val="0"/>
            <w:sz w:val="24"/>
            <w:szCs w:val="24"/>
          </w:rPr>
          <w:t>承担连带责任</w:t>
        </w:r>
      </w:hyperlink>
      <w:r w:rsidRPr="004132BD">
        <w:rPr>
          <w:rFonts w:asciiTheme="minorEastAsia" w:hAnsiTheme="minorEastAsia" w:cs="宋体"/>
          <w:kern w:val="0"/>
          <w:sz w:val="24"/>
          <w:szCs w:val="24"/>
        </w:rPr>
        <w:t>。</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3.7 法律、行政法规规定的其他条件。</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4．合格的货物和服务</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4.2 投标人所提供的服务应当没有侵犯任何第三方的知识产权、技术秘密等合法权利。</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4.3 如采购人所采购产品为政府强制采购的节能产品，投标人所投产品的品牌及型号必须为《节能产品政府采购清单（投标截止时间前最新一期）》中的产品，并提供证明文件，否则其投标将被拒绝。</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4.4 投标人所投产品如被列入财政部与国家主管部门颁发的节能产品目录或环境标志产品目录，应提供相关证明，在评标时予以优先采购。</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4.5 投标人所投产品如被列入</w:t>
      </w:r>
      <w:r w:rsidRPr="004132BD">
        <w:rPr>
          <w:rFonts w:asciiTheme="minorEastAsia" w:hAnsiTheme="minorEastAsia" w:cs="宋体"/>
          <w:kern w:val="0"/>
          <w:sz w:val="24"/>
          <w:szCs w:val="24"/>
        </w:rPr>
        <w:t>《中华人民共和国实施强制性产品认证的产品目录》，</w:t>
      </w:r>
      <w:r w:rsidRPr="004132BD">
        <w:rPr>
          <w:rFonts w:asciiTheme="minorEastAsia" w:hAnsiTheme="minorEastAsia" w:cs="宋体" w:hint="eastAsia"/>
          <w:kern w:val="0"/>
          <w:sz w:val="24"/>
          <w:szCs w:val="24"/>
        </w:rPr>
        <w:lastRenderedPageBreak/>
        <w:t>则该产品应</w:t>
      </w:r>
      <w:r w:rsidRPr="004132BD">
        <w:rPr>
          <w:rFonts w:asciiTheme="minorEastAsia" w:hAnsiTheme="minorEastAsia" w:cs="宋体"/>
          <w:kern w:val="0"/>
          <w:sz w:val="24"/>
          <w:szCs w:val="24"/>
        </w:rPr>
        <w:t>具备国家认监委</w:t>
      </w:r>
      <w:r w:rsidRPr="004132BD">
        <w:rPr>
          <w:rFonts w:asciiTheme="minorEastAsia" w:hAnsiTheme="minorEastAsia" w:cs="宋体" w:hint="eastAsia"/>
          <w:kern w:val="0"/>
          <w:sz w:val="24"/>
          <w:szCs w:val="24"/>
        </w:rPr>
        <w:t>指定强制性产品认证机构</w:t>
      </w:r>
      <w:r w:rsidRPr="004132BD">
        <w:rPr>
          <w:rFonts w:asciiTheme="minorEastAsia" w:hAnsiTheme="minorEastAsia" w:cs="宋体"/>
          <w:kern w:val="0"/>
          <w:sz w:val="24"/>
          <w:szCs w:val="24"/>
        </w:rPr>
        <w:t>颁</w:t>
      </w:r>
      <w:r w:rsidRPr="004132BD">
        <w:rPr>
          <w:rFonts w:asciiTheme="minorEastAsia" w:hAnsiTheme="minorEastAsia" w:cs="宋体" w:hint="eastAsia"/>
          <w:kern w:val="0"/>
          <w:sz w:val="24"/>
          <w:szCs w:val="24"/>
        </w:rPr>
        <w:t>发的</w:t>
      </w:r>
      <w:r w:rsidRPr="004132BD">
        <w:rPr>
          <w:rFonts w:asciiTheme="minorEastAsia" w:hAnsiTheme="minorEastAsia" w:cs="宋体"/>
          <w:kern w:val="0"/>
          <w:sz w:val="24"/>
          <w:szCs w:val="24"/>
        </w:rPr>
        <w:t>《中国</w:t>
      </w:r>
      <w:r w:rsidRPr="004132BD">
        <w:rPr>
          <w:rFonts w:asciiTheme="minorEastAsia" w:hAnsiTheme="minorEastAsia" w:cs="宋体" w:hint="eastAsia"/>
          <w:kern w:val="0"/>
          <w:sz w:val="24"/>
          <w:szCs w:val="24"/>
        </w:rPr>
        <w:t>国家</w:t>
      </w:r>
      <w:r w:rsidRPr="004132BD">
        <w:rPr>
          <w:rFonts w:asciiTheme="minorEastAsia" w:hAnsiTheme="minorEastAsia" w:cs="宋体"/>
          <w:kern w:val="0"/>
          <w:sz w:val="24"/>
          <w:szCs w:val="24"/>
        </w:rPr>
        <w:t>强制</w:t>
      </w:r>
      <w:r w:rsidRPr="004132BD">
        <w:rPr>
          <w:rFonts w:asciiTheme="minorEastAsia" w:hAnsiTheme="minorEastAsia" w:cs="宋体" w:hint="eastAsia"/>
          <w:kern w:val="0"/>
          <w:sz w:val="24"/>
          <w:szCs w:val="24"/>
        </w:rPr>
        <w:t>性产品</w:t>
      </w:r>
      <w:r w:rsidRPr="004132BD">
        <w:rPr>
          <w:rFonts w:asciiTheme="minorEastAsia" w:hAnsiTheme="minorEastAsia" w:cs="宋体"/>
          <w:kern w:val="0"/>
          <w:sz w:val="24"/>
          <w:szCs w:val="24"/>
        </w:rPr>
        <w:t>认证</w:t>
      </w:r>
      <w:r w:rsidRPr="004132BD">
        <w:rPr>
          <w:rFonts w:asciiTheme="minorEastAsia" w:hAnsiTheme="minorEastAsia" w:cs="宋体" w:hint="eastAsia"/>
          <w:kern w:val="0"/>
          <w:sz w:val="24"/>
          <w:szCs w:val="24"/>
        </w:rPr>
        <w:t>证书</w:t>
      </w:r>
      <w:r w:rsidRPr="004132BD">
        <w:rPr>
          <w:rFonts w:asciiTheme="minorEastAsia" w:hAnsiTheme="minorEastAsia" w:cs="宋体"/>
          <w:kern w:val="0"/>
          <w:sz w:val="24"/>
          <w:szCs w:val="24"/>
        </w:rPr>
        <w:t>》（CCC 认证）。</w:t>
      </w:r>
      <w:r w:rsidRPr="004132BD">
        <w:rPr>
          <w:rFonts w:asciiTheme="minorEastAsia" w:hAnsiTheme="minorEastAsia" w:cs="宋体" w:hint="eastAsia"/>
          <w:kern w:val="0"/>
          <w:sz w:val="24"/>
          <w:szCs w:val="24"/>
        </w:rPr>
        <w:t>投标人</w:t>
      </w:r>
      <w:r w:rsidRPr="004132BD">
        <w:rPr>
          <w:rFonts w:asciiTheme="minorEastAsia" w:hAnsiTheme="minorEastAsia" w:cs="宋体"/>
          <w:kern w:val="0"/>
          <w:sz w:val="24"/>
          <w:szCs w:val="24"/>
        </w:rPr>
        <w:t>不能提供超出此目录范畴外的替代品</w:t>
      </w:r>
      <w:r w:rsidRPr="004132BD">
        <w:rPr>
          <w:rFonts w:asciiTheme="minorEastAsia" w:hAnsiTheme="minorEastAsia" w:cs="宋体" w:hint="eastAsia"/>
          <w:kern w:val="0"/>
          <w:sz w:val="24"/>
          <w:szCs w:val="24"/>
        </w:rPr>
        <w:t>并根据招标文件要求提供相关证明。</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4.6 投标人所投产品如被列入</w:t>
      </w:r>
      <w:r w:rsidRPr="004132BD">
        <w:rPr>
          <w:rFonts w:asciiTheme="minorEastAsia" w:hAnsiTheme="minorEastAsia" w:cs="宋体"/>
          <w:kern w:val="0"/>
          <w:sz w:val="24"/>
          <w:szCs w:val="24"/>
        </w:rPr>
        <w:t>《信息安全产品强制性认证目录》，</w:t>
      </w:r>
      <w:r w:rsidRPr="004132BD">
        <w:rPr>
          <w:rFonts w:asciiTheme="minorEastAsia" w:hAnsiTheme="minorEastAsia" w:cs="宋体" w:hint="eastAsia"/>
          <w:kern w:val="0"/>
          <w:sz w:val="24"/>
          <w:szCs w:val="24"/>
        </w:rPr>
        <w:t>则该产品应</w:t>
      </w:r>
      <w:r w:rsidRPr="004132BD">
        <w:rPr>
          <w:rFonts w:asciiTheme="minorEastAsia" w:hAnsiTheme="minorEastAsia" w:cs="宋体"/>
          <w:kern w:val="0"/>
          <w:sz w:val="24"/>
          <w:szCs w:val="24"/>
        </w:rPr>
        <w:t>具备</w:t>
      </w:r>
      <w:r w:rsidRPr="004132BD">
        <w:rPr>
          <w:rFonts w:asciiTheme="minorEastAsia" w:hAnsiTheme="minorEastAsia" w:cs="宋体" w:hint="eastAsia"/>
          <w:kern w:val="0"/>
          <w:sz w:val="24"/>
          <w:szCs w:val="24"/>
        </w:rPr>
        <w:t>中国信息安全认证中心</w:t>
      </w:r>
      <w:r w:rsidRPr="004132BD">
        <w:rPr>
          <w:rFonts w:asciiTheme="minorEastAsia" w:hAnsiTheme="minorEastAsia" w:cs="宋体"/>
          <w:kern w:val="0"/>
          <w:sz w:val="24"/>
          <w:szCs w:val="24"/>
        </w:rPr>
        <w:t>颁</w:t>
      </w:r>
      <w:r w:rsidRPr="004132BD">
        <w:rPr>
          <w:rFonts w:asciiTheme="minorEastAsia" w:hAnsiTheme="minorEastAsia" w:cs="宋体" w:hint="eastAsia"/>
          <w:kern w:val="0"/>
          <w:sz w:val="24"/>
          <w:szCs w:val="24"/>
        </w:rPr>
        <w:t>发的</w:t>
      </w:r>
      <w:r w:rsidRPr="004132BD">
        <w:rPr>
          <w:rFonts w:asciiTheme="minorEastAsia" w:hAnsiTheme="minorEastAsia" w:cs="宋体"/>
          <w:kern w:val="0"/>
          <w:sz w:val="24"/>
          <w:szCs w:val="24"/>
        </w:rPr>
        <w:t>《</w:t>
      </w:r>
      <w:hyperlink r:id="rId15" w:tgtFrame="_blank" w:history="1">
        <w:r w:rsidRPr="004132BD">
          <w:rPr>
            <w:rFonts w:asciiTheme="minorEastAsia" w:hAnsiTheme="minorEastAsia" w:cs="宋体" w:hint="eastAsia"/>
            <w:kern w:val="0"/>
            <w:sz w:val="24"/>
            <w:szCs w:val="24"/>
          </w:rPr>
          <w:t>中国国家信息安全产品认证证书</w:t>
        </w:r>
      </w:hyperlink>
      <w:r w:rsidRPr="004132BD">
        <w:rPr>
          <w:rFonts w:asciiTheme="minorEastAsia" w:hAnsiTheme="minorEastAsia" w:cs="宋体"/>
          <w:kern w:val="0"/>
          <w:sz w:val="24"/>
          <w:szCs w:val="24"/>
        </w:rPr>
        <w:t>》。</w:t>
      </w:r>
      <w:r w:rsidRPr="004132BD">
        <w:rPr>
          <w:rFonts w:asciiTheme="minorEastAsia" w:hAnsiTheme="minorEastAsia" w:cs="宋体" w:hint="eastAsia"/>
          <w:kern w:val="0"/>
          <w:sz w:val="24"/>
          <w:szCs w:val="24"/>
        </w:rPr>
        <w:t>投标人</w:t>
      </w:r>
      <w:r w:rsidRPr="004132BD">
        <w:rPr>
          <w:rFonts w:asciiTheme="minorEastAsia" w:hAnsiTheme="minorEastAsia" w:cs="宋体"/>
          <w:kern w:val="0"/>
          <w:sz w:val="24"/>
          <w:szCs w:val="24"/>
        </w:rPr>
        <w:t>不能提供超出此目录范畴外的替代品</w:t>
      </w:r>
      <w:r w:rsidRPr="004132BD">
        <w:rPr>
          <w:rFonts w:asciiTheme="minorEastAsia" w:hAnsiTheme="minorEastAsia" w:cs="宋体" w:hint="eastAsia"/>
          <w:kern w:val="0"/>
          <w:sz w:val="24"/>
          <w:szCs w:val="24"/>
        </w:rPr>
        <w:t>并根据招标文件要求提供相关证明。</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5．投标费用</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不论投标的结果如何，投标人均应自行承担所有与投标有关的全部费用，招标人在任何情况下均无义务和责任承担这些费用。</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6．信息发布</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本采购项目需要公开的有关信息，包括招标公告、招标文件澄清或修改公告、中标公告以及延长投标截止时间等与招标活动有关的通知，招标人均将通过在</w:t>
      </w:r>
      <w:r w:rsidRPr="004132BD">
        <w:rPr>
          <w:rFonts w:asciiTheme="minorEastAsia" w:hAnsiTheme="minorEastAsia" w:cs="宋体" w:hint="eastAsia"/>
          <w:sz w:val="24"/>
          <w:szCs w:val="24"/>
        </w:rPr>
        <w:t>《中国政府采购网》、《河南省政府采购网》、《许昌市政府采购网》、</w:t>
      </w:r>
      <w:r w:rsidRPr="004132BD">
        <w:rPr>
          <w:rFonts w:asciiTheme="minorEastAsia" w:hAnsiTheme="minorEastAsia" w:cs="宋体" w:hint="eastAsia"/>
          <w:kern w:val="0"/>
          <w:sz w:val="24"/>
          <w:szCs w:val="24"/>
        </w:rPr>
        <w:t>《</w:t>
      </w:r>
      <w:hyperlink r:id="rId16" w:tgtFrame="_blank" w:history="1">
        <w:r w:rsidRPr="004132BD">
          <w:rPr>
            <w:rFonts w:asciiTheme="minorEastAsia" w:hAnsiTheme="minorEastAsia" w:cs="宋体"/>
            <w:kern w:val="0"/>
            <w:sz w:val="24"/>
            <w:szCs w:val="24"/>
          </w:rPr>
          <w:t>中国·许昌许昌市政府网</w:t>
        </w:r>
      </w:hyperlink>
      <w:r w:rsidRPr="004132BD">
        <w:rPr>
          <w:rFonts w:asciiTheme="minorEastAsia" w:hAnsiTheme="minorEastAsia" w:cs="黑体" w:hint="eastAsia"/>
          <w:bCs/>
          <w:shd w:val="clear" w:color="auto" w:fill="FFFFFF"/>
        </w:rPr>
        <w:t>》</w:t>
      </w:r>
      <w:r w:rsidRPr="004132BD">
        <w:rPr>
          <w:rFonts w:asciiTheme="minorEastAsia" w:hAnsiTheme="minorEastAsia" w:cs="宋体" w:hint="eastAsia"/>
          <w:kern w:val="0"/>
          <w:sz w:val="24"/>
          <w:szCs w:val="24"/>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7.采购代理机构代理费用收取标准和方式</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不收取任何费用。</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8. 其他</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rsidR="00FF124B" w:rsidRPr="004132BD" w:rsidRDefault="00FF124B">
      <w:pPr>
        <w:autoSpaceDE w:val="0"/>
        <w:autoSpaceDN w:val="0"/>
        <w:spacing w:line="360" w:lineRule="auto"/>
        <w:contextualSpacing/>
        <w:rPr>
          <w:rFonts w:asciiTheme="minorEastAsia" w:hAnsiTheme="minorEastAsia" w:cs="宋体"/>
          <w:kern w:val="0"/>
          <w:sz w:val="24"/>
          <w:szCs w:val="24"/>
        </w:rPr>
      </w:pPr>
    </w:p>
    <w:p w:rsidR="00FF124B" w:rsidRPr="004132BD" w:rsidRDefault="00406FB9">
      <w:pPr>
        <w:tabs>
          <w:tab w:val="left" w:pos="1260"/>
        </w:tabs>
        <w:autoSpaceDE w:val="0"/>
        <w:autoSpaceDN w:val="0"/>
        <w:spacing w:line="360" w:lineRule="auto"/>
        <w:contextualSpacing/>
        <w:jc w:val="center"/>
        <w:rPr>
          <w:rFonts w:asciiTheme="minorEastAsia" w:hAnsiTheme="minorEastAsia" w:cs="宋体"/>
          <w:b/>
          <w:kern w:val="0"/>
          <w:sz w:val="28"/>
          <w:szCs w:val="28"/>
        </w:rPr>
      </w:pPr>
      <w:r w:rsidRPr="004132BD">
        <w:rPr>
          <w:rFonts w:asciiTheme="minorEastAsia" w:hAnsiTheme="minorEastAsia" w:cs="宋体" w:hint="eastAsia"/>
          <w:b/>
          <w:kern w:val="0"/>
          <w:sz w:val="28"/>
          <w:szCs w:val="28"/>
        </w:rPr>
        <w:t>二、招标文件说明</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9．招标文件构成</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9.1 招标文件由以下部分组成：</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lastRenderedPageBreak/>
        <w:t>（1）投标邀请（招标公告）</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（2）项目需求</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（3）投标人须知前附表</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（4）投标人须知</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（5）政府采购政策功能</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（6）资格审查与评标</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（7）合同条款及格式</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（8）投标文件有关格式</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（9）本项目招标文件的</w:t>
      </w:r>
      <w:r w:rsidRPr="004132BD">
        <w:rPr>
          <w:rFonts w:ascii="宋体" w:hAnsi="宋体" w:cs="宋体" w:hint="eastAsia"/>
          <w:kern w:val="0"/>
          <w:sz w:val="24"/>
          <w:szCs w:val="24"/>
        </w:rPr>
        <w:t>附件</w:t>
      </w:r>
      <w:r w:rsidRPr="004132BD">
        <w:rPr>
          <w:rFonts w:asciiTheme="minorEastAsia" w:hAnsiTheme="minorEastAsia" w:cs="宋体" w:hint="eastAsia"/>
          <w:kern w:val="0"/>
          <w:sz w:val="24"/>
          <w:szCs w:val="24"/>
        </w:rPr>
        <w:t>澄清、答复、修改、补充内容（如有的话）</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10.现场考察、开标前答疑会</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10.1 招标人根据采购项目的具体情况，可以在招标文件公告期满后，组织已获取招标文件的潜在投标人现场考察或者召开开标前答疑会。</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10.1.1 招标人组织现场考察或者召开开标前答疑会的，所有投标人应按“投标人须知前附表”规定的时间、地点前往参加现场考察或者开标前答疑会。投标人如不参加，其风险由投标人自行承担，招标人不承担任何责任。</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10.2 招标人组织现场考察或者召开答疑会的，应当在招标文件中载明，或者在招标文件公告期满后在财政部门指定的政府采购信息发布媒体和《全国公共资源交易平台（河南省·许昌市）》发布更正公告。</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10.3 招标人在考察现场和开标前答疑会口头介绍的情况，除招标人事后形成书面记录、并以澄清或修改公告的形式发布、构成招标文件的组成部分以外，其他内容仅供</w:t>
      </w:r>
      <w:r w:rsidRPr="004132BD">
        <w:rPr>
          <w:rFonts w:asciiTheme="minorEastAsia" w:hAnsiTheme="minorEastAsia" w:cs="宋体" w:hint="eastAsia"/>
          <w:kern w:val="0"/>
          <w:sz w:val="24"/>
          <w:szCs w:val="24"/>
        </w:rPr>
        <w:lastRenderedPageBreak/>
        <w:t>投标人在编制投标文件时参考，招标人不对投标人据此作出的判断和决策负责。</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10.4 现场考察及参加开标前答疑会所发生的费用及一切责任由投标人自行承担。</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11.招标文件的澄清或修改</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11.1 在投标截止期前，无论出于何种原因，招标人可主动地或在解答潜在投标人提出的澄清问题时对招标文件进行修改。</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11</w:t>
      </w:r>
      <w:r w:rsidRPr="004132BD">
        <w:rPr>
          <w:rFonts w:asciiTheme="minorEastAsia" w:hAnsiTheme="minorEastAsia" w:cs="宋体"/>
          <w:kern w:val="0"/>
          <w:sz w:val="24"/>
          <w:szCs w:val="24"/>
        </w:rPr>
        <w:t>.</w:t>
      </w:r>
      <w:r w:rsidRPr="004132BD">
        <w:rPr>
          <w:rFonts w:asciiTheme="minorEastAsia" w:hAnsiTheme="minorEastAsia" w:cs="宋体" w:hint="eastAsia"/>
          <w:kern w:val="0"/>
          <w:sz w:val="24"/>
          <w:szCs w:val="24"/>
        </w:rPr>
        <w:t>2招标人可以对已发出的招标文件进行必要的澄清或者修改。澄清或者修改的内容可能影响投标文件编制的，招标人将在投标截止时间</w:t>
      </w:r>
      <w:r w:rsidRPr="004132BD">
        <w:rPr>
          <w:rFonts w:asciiTheme="minorEastAsia" w:hAnsiTheme="minorEastAsia" w:cs="宋体"/>
          <w:kern w:val="0"/>
          <w:sz w:val="24"/>
          <w:szCs w:val="24"/>
        </w:rPr>
        <w:t>15</w:t>
      </w:r>
      <w:r w:rsidRPr="004132BD">
        <w:rPr>
          <w:rFonts w:asciiTheme="minorEastAsia" w:hAnsiTheme="minorEastAsia" w:cs="宋体" w:hint="eastAsia"/>
          <w:kern w:val="0"/>
          <w:sz w:val="24"/>
          <w:szCs w:val="24"/>
        </w:rPr>
        <w:t>日前，在财政部门指定的政府采购信息发布媒体和《全国公共资源交易平台（河南省·许昌市）》发布更正公告。</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11.3 澄清或修改公告的内容为招标文件的组成部分，并对投标人具有约束力。当招标文件与澄清或修改公告就同一内容的表述不一致时，以最后发出的文件内容为准。</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11.4 如果澄清或者修改发出的时间距规定的投标截止时间不足15日，招标人将顺延提交投标文件的截止时间。</w:t>
      </w:r>
    </w:p>
    <w:p w:rsidR="00FF124B" w:rsidRPr="004132BD" w:rsidRDefault="00FF124B">
      <w:pPr>
        <w:autoSpaceDE w:val="0"/>
        <w:autoSpaceDN w:val="0"/>
        <w:spacing w:line="360" w:lineRule="auto"/>
        <w:contextualSpacing/>
        <w:rPr>
          <w:rFonts w:asciiTheme="minorEastAsia" w:hAnsiTheme="minorEastAsia" w:cs="宋体"/>
          <w:kern w:val="0"/>
          <w:sz w:val="24"/>
          <w:szCs w:val="24"/>
        </w:rPr>
      </w:pPr>
    </w:p>
    <w:p w:rsidR="00FF124B" w:rsidRPr="004132BD" w:rsidRDefault="00FF124B">
      <w:pPr>
        <w:autoSpaceDE w:val="0"/>
        <w:autoSpaceDN w:val="0"/>
        <w:spacing w:line="360" w:lineRule="auto"/>
        <w:contextualSpacing/>
        <w:rPr>
          <w:rFonts w:asciiTheme="minorEastAsia" w:hAnsiTheme="minorEastAsia" w:cs="宋体"/>
          <w:kern w:val="0"/>
          <w:sz w:val="24"/>
          <w:szCs w:val="24"/>
        </w:rPr>
      </w:pPr>
    </w:p>
    <w:p w:rsidR="00FF124B" w:rsidRPr="004132BD" w:rsidRDefault="00406FB9">
      <w:pPr>
        <w:tabs>
          <w:tab w:val="left" w:pos="1260"/>
        </w:tabs>
        <w:autoSpaceDE w:val="0"/>
        <w:autoSpaceDN w:val="0"/>
        <w:spacing w:line="360" w:lineRule="auto"/>
        <w:contextualSpacing/>
        <w:jc w:val="center"/>
        <w:rPr>
          <w:rFonts w:asciiTheme="minorEastAsia" w:hAnsiTheme="minorEastAsia" w:cs="宋体"/>
          <w:b/>
          <w:kern w:val="0"/>
          <w:sz w:val="28"/>
          <w:szCs w:val="28"/>
        </w:rPr>
      </w:pPr>
      <w:r w:rsidRPr="004132BD">
        <w:rPr>
          <w:rFonts w:asciiTheme="minorEastAsia" w:hAnsiTheme="minorEastAsia" w:cs="宋体" w:hint="eastAsia"/>
          <w:b/>
          <w:kern w:val="0"/>
          <w:sz w:val="28"/>
          <w:szCs w:val="28"/>
        </w:rPr>
        <w:t>三、投标文件的编制</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12． 投标的语言及计量单位</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12．1 投标人提交的投标文件以及投标人与招标人就有关投标事宜的所有来往书面文件均应使用中文。除签名、盖章、专用名称等特殊情形外，以中文以外的文字表述的投标文件视同未提供。</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12.2 投标计量单位，招标文件已有明确规定的，使用招标文件规定的计量单位；招标文件没有规定的，一律采用中华人民共和国法定计量单位。</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13</w:t>
      </w:r>
      <w:r w:rsidRPr="004132BD">
        <w:rPr>
          <w:rFonts w:asciiTheme="minorEastAsia" w:hAnsiTheme="minorEastAsia" w:cs="宋体"/>
          <w:b/>
          <w:kern w:val="0"/>
          <w:sz w:val="24"/>
          <w:szCs w:val="24"/>
        </w:rPr>
        <w:t xml:space="preserve">. </w:t>
      </w:r>
      <w:r w:rsidRPr="004132BD">
        <w:rPr>
          <w:rFonts w:asciiTheme="minorEastAsia" w:hAnsiTheme="minorEastAsia" w:cs="宋体" w:hint="eastAsia"/>
          <w:b/>
          <w:kern w:val="0"/>
          <w:sz w:val="24"/>
          <w:szCs w:val="24"/>
        </w:rPr>
        <w:t>投标报价</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13.1 本次招标项目的投标均以</w:t>
      </w:r>
      <w:r w:rsidRPr="004132BD">
        <w:rPr>
          <w:rFonts w:asciiTheme="minorEastAsia" w:hAnsiTheme="minorEastAsia" w:cs="宋体" w:hint="eastAsia"/>
          <w:b/>
          <w:kern w:val="0"/>
          <w:sz w:val="24"/>
          <w:szCs w:val="24"/>
        </w:rPr>
        <w:t>人民币</w:t>
      </w:r>
      <w:r w:rsidRPr="004132BD">
        <w:rPr>
          <w:rFonts w:asciiTheme="minorEastAsia" w:hAnsiTheme="minorEastAsia" w:cs="宋体" w:hint="eastAsia"/>
          <w:kern w:val="0"/>
          <w:sz w:val="24"/>
          <w:szCs w:val="24"/>
        </w:rPr>
        <w:t>为计算单位。</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13.2 采购人不得向投标人索要或者接受其给予的赠品、回扣或者与采购无关的其他商品、服务。</w:t>
      </w:r>
    </w:p>
    <w:p w:rsidR="00FF124B" w:rsidRPr="004132BD" w:rsidRDefault="00406FB9">
      <w:pPr>
        <w:pStyle w:val="af0"/>
        <w:spacing w:line="374" w:lineRule="auto"/>
        <w:ind w:firstLineChars="0" w:firstLine="0"/>
        <w:rPr>
          <w:rFonts w:asciiTheme="minorEastAsia" w:hAnsiTheme="minorEastAsia" w:cs="宋体"/>
          <w:kern w:val="0"/>
          <w:sz w:val="24"/>
          <w:szCs w:val="24"/>
        </w:rPr>
      </w:pPr>
      <w:r w:rsidRPr="004132BD">
        <w:rPr>
          <w:rFonts w:asciiTheme="minorEastAsia" w:hAnsiTheme="minorEastAsia" w:cs="宋体" w:hint="eastAsia"/>
          <w:kern w:val="0"/>
          <w:sz w:val="24"/>
          <w:szCs w:val="24"/>
        </w:rPr>
        <w:t>13.3 投标人应对项目要求的全部内容进行报价，少报漏报将导致其投标</w:t>
      </w:r>
      <w:r w:rsidRPr="004132BD">
        <w:rPr>
          <w:rFonts w:ascii="宋体" w:hAnsi="宋体" w:cs="宋体" w:hint="eastAsia"/>
          <w:sz w:val="24"/>
          <w:szCs w:val="24"/>
          <w:lang w:val="en-GB"/>
        </w:rPr>
        <w:t>为非实质性响应予以拒绝。</w:t>
      </w:r>
    </w:p>
    <w:p w:rsidR="00FF124B" w:rsidRPr="004132BD" w:rsidRDefault="00406FB9">
      <w:pPr>
        <w:spacing w:line="360" w:lineRule="auto"/>
        <w:outlineLvl w:val="0"/>
        <w:rPr>
          <w:rFonts w:asciiTheme="minorEastAsia" w:hAnsiTheme="minorEastAsia" w:cs="宋体"/>
          <w:kern w:val="0"/>
          <w:sz w:val="24"/>
          <w:szCs w:val="24"/>
        </w:rPr>
      </w:pPr>
      <w:r w:rsidRPr="004132BD">
        <w:rPr>
          <w:rFonts w:asciiTheme="minorEastAsia" w:hAnsiTheme="minorEastAsia" w:cs="宋体" w:hint="eastAsia"/>
          <w:kern w:val="0"/>
          <w:sz w:val="24"/>
          <w:szCs w:val="24"/>
        </w:rPr>
        <w:lastRenderedPageBreak/>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13.5 本项目所涉及的运输、施工、安装、集成、调试、验收、备品和工具等费用均包含在投标报价中。</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13.6 本次招标不接受可选择或可调整的投标方案和报价，任何有选择的或可调整的投标方案和报价将被视为非实质性响应投标而作无效投标处理。</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13.7 报价不得高于本项目最高限价，且不低于成本价。</w:t>
      </w:r>
      <w:r w:rsidRPr="004132BD">
        <w:rPr>
          <w:rFonts w:ascii="宋体" w:hAnsi="宋体" w:cs="宋体" w:hint="eastAsia"/>
          <w:sz w:val="24"/>
          <w:szCs w:val="24"/>
          <w:lang w:val="en-GB"/>
        </w:rPr>
        <w:t>本次招标实行</w:t>
      </w:r>
      <w:r w:rsidRPr="004132BD">
        <w:rPr>
          <w:rFonts w:ascii="宋体" w:cs="宋体" w:hint="eastAsia"/>
          <w:sz w:val="24"/>
          <w:szCs w:val="24"/>
          <w:lang w:val="en-GB"/>
        </w:rPr>
        <w:t>“</w:t>
      </w:r>
      <w:r w:rsidRPr="004132BD">
        <w:rPr>
          <w:rFonts w:ascii="宋体" w:hAnsi="宋体" w:cs="宋体" w:hint="eastAsia"/>
          <w:sz w:val="24"/>
          <w:szCs w:val="24"/>
          <w:lang w:val="en-GB"/>
        </w:rPr>
        <w:t>最高限价（项目控制金额上限）</w:t>
      </w:r>
      <w:r w:rsidRPr="004132BD">
        <w:rPr>
          <w:rFonts w:ascii="宋体" w:cs="宋体" w:hint="eastAsia"/>
          <w:sz w:val="24"/>
          <w:szCs w:val="24"/>
          <w:lang w:val="en-GB"/>
        </w:rPr>
        <w:t>”</w:t>
      </w:r>
      <w:r w:rsidRPr="004132BD">
        <w:rPr>
          <w:rFonts w:ascii="宋体" w:hAnsi="宋体" w:cs="宋体" w:hint="eastAsia"/>
          <w:sz w:val="24"/>
          <w:szCs w:val="24"/>
          <w:lang w:val="en-GB"/>
        </w:rPr>
        <w:t>,投标人的投标报价高于最高限价（项目控制金额上限）的，该投标人的投标文件将被视为非实质性响应予以拒绝。</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13.8 最低报价不能作为中标的保证。</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14．投标有效期</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14.1 投标有效期从提交投标文件的截止之日起算。本项目投标有效期详</w:t>
      </w:r>
      <w:r w:rsidRPr="004132BD">
        <w:rPr>
          <w:rFonts w:asciiTheme="minorEastAsia" w:hAnsiTheme="minorEastAsia" w:cs="仿宋_GB2312" w:hint="eastAsia"/>
          <w:sz w:val="24"/>
          <w:szCs w:val="24"/>
          <w:lang w:val="zh-CN"/>
        </w:rPr>
        <w:t>见投标人须知前附表。</w:t>
      </w:r>
      <w:r w:rsidRPr="004132BD">
        <w:rPr>
          <w:rFonts w:asciiTheme="minorEastAsia" w:hAnsiTheme="minorEastAsia" w:cs="宋体" w:hint="eastAsia"/>
          <w:kern w:val="0"/>
          <w:sz w:val="24"/>
          <w:szCs w:val="24"/>
        </w:rPr>
        <w:t>投标文件中承诺的投标有效期应当不少于“投标人须知前附表”载明的投标有效期。投标有效期比招标文件规定短的属于非实质性响应，将被认定为无效投标。</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14.2 投标有效期内投标人撤销投标文件的，招标人将不退还投标保证金。</w:t>
      </w:r>
    </w:p>
    <w:p w:rsidR="00FF124B" w:rsidRPr="004132BD" w:rsidRDefault="00406FB9">
      <w:pPr>
        <w:widowControl/>
        <w:tabs>
          <w:tab w:val="left" w:pos="636"/>
        </w:tabs>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14.3 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14.4 中标人的投标文件作为项目合同的附件，其有效期至中标人全部合同义务履行完毕为止。</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15．投标文件构成</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lastRenderedPageBreak/>
        <w:t>15.1 投标文件的构成应符合法律法规及招标文件的要求。</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15.2 投标人应当按照招标文件的要求编制投标文件。投标文件应当对招标文件提出的要求和条件作出明确响应。</w:t>
      </w:r>
    </w:p>
    <w:p w:rsidR="00FF124B" w:rsidRPr="004132BD" w:rsidRDefault="00406FB9">
      <w:pPr>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15.3 投标文件由资格证明材料、符合性证明材料、其它材料等组成。</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15.4 投标人根据招标文件的规定和采购项目的实际情况，拟在中标后将中标项目的非主体、非关键性工作分包的，应当在投标文件中载明分包承担主体，分包承担主体应当具备相应资质条件且不得再次分包。</w:t>
      </w:r>
    </w:p>
    <w:p w:rsidR="00FF124B" w:rsidRPr="004132BD" w:rsidRDefault="00406FB9">
      <w:pPr>
        <w:tabs>
          <w:tab w:val="left" w:pos="7095"/>
        </w:tabs>
        <w:spacing w:line="360" w:lineRule="auto"/>
        <w:rPr>
          <w:rFonts w:hAnsi="宋体"/>
          <w:sz w:val="24"/>
          <w:szCs w:val="24"/>
        </w:rPr>
      </w:pPr>
      <w:r w:rsidRPr="004132BD">
        <w:rPr>
          <w:rFonts w:asciiTheme="minorEastAsia" w:hAnsiTheme="minorEastAsia" w:cs="宋体" w:hint="eastAsia"/>
          <w:kern w:val="0"/>
          <w:sz w:val="24"/>
          <w:szCs w:val="24"/>
        </w:rPr>
        <w:t xml:space="preserve">15.5 </w:t>
      </w:r>
      <w:r w:rsidRPr="004132BD">
        <w:rPr>
          <w:rFonts w:ascii="Calibri" w:eastAsia="宋体" w:hAnsi="宋体" w:cs="Times New Roman" w:hint="eastAsia"/>
          <w:sz w:val="24"/>
          <w:szCs w:val="24"/>
        </w:rPr>
        <w:t>投标人登录许昌公共资源交易系统下载“许昌投标文件制作系统</w:t>
      </w:r>
      <w:r w:rsidRPr="004132BD">
        <w:rPr>
          <w:rFonts w:ascii="Calibri" w:eastAsia="宋体" w:hAnsi="宋体" w:cs="Times New Roman" w:hint="eastAsia"/>
          <w:sz w:val="24"/>
          <w:szCs w:val="24"/>
        </w:rPr>
        <w:t>SEARUN V1.0</w:t>
      </w:r>
      <w:r w:rsidRPr="004132BD">
        <w:rPr>
          <w:rFonts w:ascii="Calibri" w:eastAsia="宋体" w:hAnsi="宋体" w:cs="Times New Roman" w:hint="eastAsia"/>
          <w:sz w:val="24"/>
          <w:szCs w:val="24"/>
        </w:rPr>
        <w:t>”，按招标文件要求</w:t>
      </w:r>
      <w:r w:rsidRPr="004132BD">
        <w:rPr>
          <w:rFonts w:hAnsi="宋体" w:hint="eastAsia"/>
          <w:sz w:val="24"/>
          <w:szCs w:val="24"/>
        </w:rPr>
        <w:t>根据所投标段</w:t>
      </w:r>
      <w:r w:rsidRPr="004132BD">
        <w:rPr>
          <w:rFonts w:ascii="Calibri" w:eastAsia="宋体" w:hAnsi="宋体" w:cs="Times New Roman" w:hint="eastAsia"/>
          <w:sz w:val="24"/>
          <w:szCs w:val="24"/>
        </w:rPr>
        <w:t>制作电子投标文件。</w:t>
      </w:r>
    </w:p>
    <w:p w:rsidR="00FF124B" w:rsidRPr="004132BD" w:rsidRDefault="00406FB9">
      <w:pPr>
        <w:tabs>
          <w:tab w:val="left" w:pos="7095"/>
        </w:tabs>
        <w:spacing w:line="360" w:lineRule="auto"/>
        <w:rPr>
          <w:rFonts w:ascii="Calibri" w:eastAsia="宋体" w:hAnsi="宋体" w:cs="Times New Roman"/>
          <w:sz w:val="24"/>
          <w:szCs w:val="24"/>
        </w:rPr>
      </w:pPr>
      <w:r w:rsidRPr="004132BD">
        <w:rPr>
          <w:rFonts w:hAnsi="宋体" w:hint="eastAsia"/>
          <w:sz w:val="24"/>
          <w:szCs w:val="24"/>
        </w:rPr>
        <w:t>一个标段对应生成一个文件夹（</w:t>
      </w:r>
      <w:r w:rsidRPr="004132BD">
        <w:rPr>
          <w:rFonts w:hAnsi="宋体" w:hint="eastAsia"/>
          <w:sz w:val="24"/>
          <w:szCs w:val="24"/>
        </w:rPr>
        <w:t>xxxx</w:t>
      </w:r>
      <w:r w:rsidRPr="004132BD">
        <w:rPr>
          <w:rFonts w:hAnsi="宋体" w:hint="eastAsia"/>
          <w:sz w:val="24"/>
          <w:szCs w:val="24"/>
        </w:rPr>
        <w:t>项目</w:t>
      </w:r>
      <w:r w:rsidRPr="004132BD">
        <w:rPr>
          <w:rFonts w:hAnsi="宋体" w:hint="eastAsia"/>
          <w:sz w:val="24"/>
          <w:szCs w:val="24"/>
        </w:rPr>
        <w:t>xx</w:t>
      </w:r>
      <w:r w:rsidRPr="004132BD">
        <w:rPr>
          <w:rFonts w:hAnsi="宋体" w:hint="eastAsia"/>
          <w:sz w:val="24"/>
          <w:szCs w:val="24"/>
        </w:rPr>
        <w:t>标段）</w:t>
      </w:r>
      <w:r w:rsidRPr="004132BD">
        <w:rPr>
          <w:rFonts w:hAnsi="宋体" w:hint="eastAsia"/>
          <w:sz w:val="24"/>
          <w:szCs w:val="24"/>
        </w:rPr>
        <w:t xml:space="preserve">, </w:t>
      </w:r>
      <w:r w:rsidRPr="004132BD">
        <w:rPr>
          <w:rFonts w:hAnsi="宋体" w:hint="eastAsia"/>
          <w:sz w:val="24"/>
          <w:szCs w:val="24"/>
        </w:rPr>
        <w:t>其中包含</w:t>
      </w:r>
      <w:r w:rsidRPr="004132BD">
        <w:rPr>
          <w:rFonts w:hAnsi="宋体" w:hint="eastAsia"/>
          <w:sz w:val="24"/>
          <w:szCs w:val="24"/>
        </w:rPr>
        <w:t>2</w:t>
      </w:r>
      <w:r w:rsidRPr="004132BD">
        <w:rPr>
          <w:rFonts w:hAnsi="宋体" w:hint="eastAsia"/>
          <w:sz w:val="24"/>
          <w:szCs w:val="24"/>
        </w:rPr>
        <w:t>个文件和</w:t>
      </w:r>
      <w:r w:rsidRPr="004132BD">
        <w:rPr>
          <w:rFonts w:hAnsi="宋体" w:hint="eastAsia"/>
          <w:sz w:val="24"/>
          <w:szCs w:val="24"/>
        </w:rPr>
        <w:t>1</w:t>
      </w:r>
      <w:r w:rsidRPr="004132BD">
        <w:rPr>
          <w:rFonts w:hAnsi="宋体" w:hint="eastAsia"/>
          <w:sz w:val="24"/>
          <w:szCs w:val="24"/>
        </w:rPr>
        <w:t>个文件夹。后缀名为“</w:t>
      </w:r>
      <w:r w:rsidRPr="004132BD">
        <w:rPr>
          <w:rFonts w:hAnsi="宋体"/>
          <w:sz w:val="24"/>
          <w:szCs w:val="24"/>
        </w:rPr>
        <w:t>.file</w:t>
      </w:r>
      <w:r w:rsidRPr="004132BD">
        <w:rPr>
          <w:rFonts w:hAnsi="宋体" w:hint="eastAsia"/>
          <w:sz w:val="24"/>
          <w:szCs w:val="24"/>
        </w:rPr>
        <w:t>”的文件用于电子投标使用，后缀名为“</w:t>
      </w:r>
      <w:r w:rsidRPr="004132BD">
        <w:rPr>
          <w:rFonts w:hAnsi="宋体" w:hint="eastAsia"/>
          <w:sz w:val="24"/>
          <w:szCs w:val="24"/>
        </w:rPr>
        <w:t>.PDF</w:t>
      </w:r>
      <w:r w:rsidRPr="004132BD">
        <w:rPr>
          <w:rFonts w:hAnsi="宋体" w:hint="eastAsia"/>
          <w:sz w:val="24"/>
          <w:szCs w:val="24"/>
        </w:rPr>
        <w:t>”的文件用于打印纸质投标文件，名称为“备份”的文件夹使用电子介质存储，供开标现场备用。</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hAnsi="宋体" w:cs="宋体" w:hint="eastAsia"/>
          <w:sz w:val="24"/>
        </w:rPr>
        <w:t>电子</w:t>
      </w:r>
      <w:r w:rsidRPr="004132BD">
        <w:rPr>
          <w:rFonts w:ascii="Calibri" w:eastAsia="宋体" w:hAnsi="宋体" w:cs="宋体" w:hint="eastAsia"/>
          <w:sz w:val="24"/>
        </w:rPr>
        <w:t>投标文件制作技术咨询：</w:t>
      </w:r>
      <w:r w:rsidRPr="004132BD">
        <w:rPr>
          <w:rFonts w:ascii="宋体" w:eastAsia="宋体" w:hAnsi="宋体" w:cs="宋体" w:hint="eastAsia"/>
          <w:b/>
          <w:kern w:val="0"/>
          <w:sz w:val="24"/>
          <w:szCs w:val="24"/>
        </w:rPr>
        <w:t>0374-2961598</w:t>
      </w:r>
      <w:r w:rsidRPr="004132BD">
        <w:rPr>
          <w:rFonts w:ascii="宋体" w:eastAsia="宋体" w:hAnsi="宋体" w:cs="宋体" w:hint="eastAsia"/>
          <w:kern w:val="0"/>
          <w:sz w:val="24"/>
          <w:szCs w:val="24"/>
        </w:rPr>
        <w:t>。</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16.投标文件格式</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16.1 投标文件应参照招标文件第七部分（投标文件有关格式）的内容要求、编排顺序和格式要求，投标人应按照以上要求将投标文件编上唯一的连贯页码并以</w:t>
      </w:r>
      <w:r w:rsidRPr="004132BD">
        <w:rPr>
          <w:rFonts w:asciiTheme="minorEastAsia" w:hAnsiTheme="minorEastAsia" w:cs="宋体" w:hint="eastAsia"/>
          <w:b/>
          <w:kern w:val="0"/>
          <w:sz w:val="24"/>
          <w:szCs w:val="24"/>
        </w:rPr>
        <w:t>A4</w:t>
      </w:r>
      <w:r w:rsidRPr="004132BD">
        <w:rPr>
          <w:rFonts w:asciiTheme="minorEastAsia" w:hAnsiTheme="minorEastAsia" w:cs="宋体" w:hint="eastAsia"/>
          <w:kern w:val="0"/>
          <w:sz w:val="24"/>
          <w:szCs w:val="24"/>
        </w:rPr>
        <w:t>幅面装订成册，并在投标文件封面上注明：正本/副本、所投项目名称、项目编号、投标人名称、日期等字样。</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16.2 投标人应按招标文件提供的格式编写投标文件。招标文件未提供标准格式的投标人可自行拟定。</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17.投标保证金</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17.1投标保证金的缴纳</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17.1 .1投标人应按“投标人须知前附表”规定时间及金额提交投标保证金，并作为其投标的一部分。未按要求提交投标保证金的投标文件为无效投标。</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宋体" w:hint="eastAsia"/>
          <w:kern w:val="0"/>
          <w:sz w:val="24"/>
          <w:szCs w:val="24"/>
        </w:rPr>
        <w:t>17.1.2 投标保证金用于避免和减少本次招标由于投标人的行为而给采购人带来的损失。</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3 投标保证金的递交方式：银行转帐、银行电汇（均需从投标人注册银行账户</w:t>
      </w:r>
      <w:r w:rsidRPr="004132BD">
        <w:rPr>
          <w:rFonts w:asciiTheme="minorEastAsia" w:hAnsiTheme="minorEastAsia" w:cs="仿宋_GB2312" w:hint="eastAsia"/>
          <w:sz w:val="24"/>
          <w:szCs w:val="24"/>
          <w:lang w:val="zh-CN"/>
        </w:rPr>
        <w:lastRenderedPageBreak/>
        <w:t xml:space="preserve">转出），不接受以现金方式缴纳的投标保证金。凡以现金方式缴纳投标保证金而影响其投标结果的，由投标人自行负责。 </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4 使用银行转帐形式的，于缴纳截止时间前通过投标人注册银行账户将款项一次足额递交、成功绑定，以收款人到账时间为准，在途资金无效，视为未按时交纳。同时投标人应承担节假日、异地、跨行等银行系统不能支付的风险。</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5 投标保证金缴纳方式：</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5.1 投标人网上下载招标文件后</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登录</w:t>
      </w:r>
      <w:hyperlink r:id="rId17" w:history="1">
        <w:r w:rsidRPr="004132BD">
          <w:rPr>
            <w:rFonts w:asciiTheme="minorEastAsia" w:hAnsiTheme="minorEastAsia" w:cs="仿宋_GB2312" w:hint="eastAsia"/>
            <w:sz w:val="24"/>
            <w:szCs w:val="24"/>
          </w:rPr>
          <w:t>http://221.14.6.70:8088/ggzy</w:t>
        </w:r>
      </w:hyperlink>
      <w:r w:rsidRPr="004132BD">
        <w:rPr>
          <w:rFonts w:asciiTheme="minorEastAsia" w:hAnsiTheme="minorEastAsia" w:cs="仿宋_GB2312" w:hint="eastAsia"/>
          <w:sz w:val="24"/>
          <w:szCs w:val="24"/>
          <w:lang w:val="zh-CN"/>
        </w:rPr>
        <w:t>系统</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依次点击</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会员向导</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参与投标</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费用缴纳说明</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保证金缴纳说明单</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获取缴费说明单</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根据每个标段的缴纳说明单在缴纳截止时间前缴纳</w:t>
      </w:r>
      <w:r w:rsidRPr="004132BD">
        <w:rPr>
          <w:rFonts w:asciiTheme="minorEastAsia" w:hAnsiTheme="minorEastAsia" w:cs="仿宋_GB2312" w:hint="eastAsia"/>
          <w:sz w:val="24"/>
          <w:szCs w:val="24"/>
        </w:rPr>
        <w:t>；</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5.2 成功缴纳后重新登录前述系统</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依次点击</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会员向导</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参与投标</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保证金绑定</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绑定</w:t>
      </w:r>
      <w:r w:rsidRPr="004132BD">
        <w:rPr>
          <w:rFonts w:asciiTheme="minorEastAsia" w:hAnsiTheme="minorEastAsia" w:cs="仿宋_GB2312" w:hint="eastAsia"/>
          <w:sz w:val="24"/>
          <w:szCs w:val="24"/>
        </w:rPr>
        <w:t>”</w:t>
      </w:r>
      <w:r w:rsidRPr="004132BD">
        <w:rPr>
          <w:rFonts w:asciiTheme="minorEastAsia" w:hAnsiTheme="minorEastAsia" w:cs="仿宋_GB2312" w:hint="eastAsia"/>
          <w:sz w:val="24"/>
          <w:szCs w:val="24"/>
          <w:lang w:val="zh-CN"/>
        </w:rPr>
        <w:t>进行投标保证金绑定。</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5.</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 xml:space="preserve"> 《保证金缴纳绑定操作指南》获取方法：登录许昌公共资源交易系统-组件下载-《保证金缴纳绑定操作指南》。</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5.</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 xml:space="preserve"> 投标人要严格按照“保证金缴纳说明单”内容缴纳、成功绑定投标保证金，未绑定标段的投标保证金，视为未按时交纳。并将缴纳凭证“许昌公共资源交易中心保证金缴纳回执”附于投标文件中，同时在开标现场提供一份“许昌公共资源交易中心保证金缴纳回执”以备查询。</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6 每个投标人每个项目每个标段只有唯一缴纳账号，切勿重复缴纳或错误缴纳。</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w:t>
      </w:r>
      <w:r w:rsidRPr="004132BD">
        <w:rPr>
          <w:rFonts w:asciiTheme="minorEastAsia" w:hAnsiTheme="minorEastAsia" w:cs="仿宋_GB2312" w:hint="eastAsia"/>
          <w:sz w:val="24"/>
          <w:szCs w:val="24"/>
          <w:lang w:val="zh-CN"/>
        </w:rPr>
        <w:t>7 投标人所提交的投标保证金仅限当次投标项目（标段）有效，不得重复替代使用。一个招标项目有多个标段或者有多个项目同时招标的，投标人必须按项目、标段分别提交投标保证金。</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17.1.8 不同投标人的投标保证金不得从同一单位或者个人的账户转出。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1.9</w:t>
      </w:r>
      <w:r w:rsidRPr="004132BD">
        <w:rPr>
          <w:rFonts w:asciiTheme="minorEastAsia" w:hAnsiTheme="minorEastAsia" w:cs="仿宋_GB2312" w:hint="eastAsia"/>
          <w:sz w:val="24"/>
          <w:szCs w:val="24"/>
          <w:lang w:val="zh-CN"/>
        </w:rPr>
        <w:t xml:space="preserve"> 未按上述规定操作引起的无效投标，由投标人自行负责。</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rPr>
        <w:t xml:space="preserve">17.1.10 </w:t>
      </w:r>
      <w:r w:rsidRPr="004132BD">
        <w:rPr>
          <w:rFonts w:asciiTheme="minorEastAsia" w:hAnsiTheme="minorEastAsia" w:cs="仿宋_GB2312" w:hint="eastAsia"/>
          <w:sz w:val="24"/>
          <w:szCs w:val="24"/>
          <w:lang w:val="zh-CN"/>
        </w:rPr>
        <w:t>汇款凭证无需备注项目编号和项目名称。</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宋体" w:hint="eastAsia"/>
          <w:b/>
          <w:kern w:val="0"/>
          <w:sz w:val="24"/>
          <w:szCs w:val="24"/>
        </w:rPr>
        <w:t>17.2 投标保证金的退还</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 xml:space="preserve">2.1 </w:t>
      </w:r>
      <w:r w:rsidRPr="004132BD">
        <w:rPr>
          <w:rFonts w:asciiTheme="minorEastAsia" w:hAnsiTheme="minorEastAsia" w:cs="仿宋_GB2312" w:hint="eastAsia"/>
          <w:sz w:val="24"/>
          <w:szCs w:val="24"/>
          <w:lang w:val="zh-CN"/>
        </w:rPr>
        <w:t>退还投标保证金时，区别中标与否，按不同时序由银行按来款途径退还原账户。</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2.1.1</w:t>
      </w:r>
      <w:r w:rsidRPr="004132BD">
        <w:rPr>
          <w:rFonts w:asciiTheme="minorEastAsia" w:hAnsiTheme="minorEastAsia" w:cs="仿宋_GB2312" w:hint="eastAsia"/>
          <w:sz w:val="24"/>
          <w:szCs w:val="24"/>
          <w:lang w:val="zh-CN"/>
        </w:rPr>
        <w:t xml:space="preserve"> 自中标通知书发出之日起</w:t>
      </w:r>
      <w:r w:rsidRPr="004132BD">
        <w:rPr>
          <w:rFonts w:asciiTheme="minorEastAsia" w:hAnsiTheme="minorEastAsia" w:cs="仿宋_GB2312"/>
          <w:sz w:val="24"/>
          <w:szCs w:val="24"/>
          <w:lang w:val="zh-CN"/>
        </w:rPr>
        <w:t>5</w:t>
      </w:r>
      <w:r w:rsidRPr="004132BD">
        <w:rPr>
          <w:rFonts w:asciiTheme="minorEastAsia" w:hAnsiTheme="minorEastAsia" w:cs="仿宋_GB2312" w:hint="eastAsia"/>
          <w:sz w:val="24"/>
          <w:szCs w:val="24"/>
          <w:lang w:val="zh-CN"/>
        </w:rPr>
        <w:t>个工作日内退还未中标人的投标保证金。（交易见证部电话：0374-2968027）</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2.1.2</w:t>
      </w:r>
      <w:r w:rsidRPr="004132BD">
        <w:rPr>
          <w:rFonts w:asciiTheme="minorEastAsia" w:hAnsiTheme="minorEastAsia" w:cs="仿宋_GB2312" w:hint="eastAsia"/>
          <w:sz w:val="24"/>
          <w:szCs w:val="24"/>
          <w:lang w:val="zh-CN"/>
        </w:rPr>
        <w:t xml:space="preserve"> 自采购合同签订之日起</w:t>
      </w:r>
      <w:r w:rsidRPr="004132BD">
        <w:rPr>
          <w:rFonts w:asciiTheme="minorEastAsia" w:hAnsiTheme="minorEastAsia" w:cs="仿宋_GB2312"/>
          <w:sz w:val="24"/>
          <w:szCs w:val="24"/>
          <w:lang w:val="zh-CN"/>
        </w:rPr>
        <w:t>5</w:t>
      </w:r>
      <w:r w:rsidRPr="004132BD">
        <w:rPr>
          <w:rFonts w:asciiTheme="minorEastAsia" w:hAnsiTheme="minorEastAsia" w:cs="仿宋_GB2312" w:hint="eastAsia"/>
          <w:sz w:val="24"/>
          <w:szCs w:val="24"/>
          <w:lang w:val="zh-CN"/>
        </w:rPr>
        <w:t>个工作日内退还中标人的投标保证金。（向交易见证部提交合同原件或者复印件）（交易见证部电话：0374-2968027）</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17.2.1.3 特殊情况处理：投标人投标过程中因账户开户银行、银行账号发生变化，不能按照来款途径原路返还投标保证金的，投标人须提供原账户开户银行相关证明及新开账户开户许可证，到许昌市公共资源交易中心五楼交易见证部办理退款手续</w:t>
      </w:r>
      <w:r w:rsidRPr="004132BD">
        <w:rPr>
          <w:rFonts w:asciiTheme="minorEastAsia" w:hAnsiTheme="minorEastAsia" w:cs="仿宋_GB2312" w:hint="eastAsia"/>
          <w:sz w:val="24"/>
          <w:szCs w:val="24"/>
          <w:lang w:val="zh-CN"/>
        </w:rPr>
        <w:t>（交易见证部电话：0374-2968027）</w:t>
      </w:r>
      <w:r w:rsidRPr="004132BD">
        <w:rPr>
          <w:rFonts w:asciiTheme="minorEastAsia" w:hAnsiTheme="minorEastAsia" w:cs="仿宋_GB2312" w:hint="eastAsia"/>
          <w:sz w:val="24"/>
          <w:szCs w:val="24"/>
        </w:rPr>
        <w:t>。</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17.2.1.4 因投标人自身原因无法及时退还投标保证金，滞留三年以上的，投标保证金上缴财政。</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2.2</w:t>
      </w:r>
      <w:r w:rsidRPr="004132BD">
        <w:rPr>
          <w:rFonts w:asciiTheme="minorEastAsia" w:hAnsiTheme="minorEastAsia" w:cs="仿宋_GB2312" w:hint="eastAsia"/>
          <w:sz w:val="24"/>
          <w:szCs w:val="24"/>
          <w:lang w:val="zh-CN"/>
        </w:rPr>
        <w:t xml:space="preserve"> 有下列情形之一的，投标保证金不予退还</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 xml:space="preserve">2.2.1 </w:t>
      </w:r>
      <w:r w:rsidRPr="004132BD">
        <w:rPr>
          <w:rFonts w:asciiTheme="minorEastAsia" w:hAnsiTheme="minorEastAsia" w:cs="仿宋_GB2312" w:hint="eastAsia"/>
          <w:sz w:val="24"/>
          <w:szCs w:val="24"/>
          <w:lang w:val="zh-CN"/>
        </w:rPr>
        <w:t>投标有效期内投标人撤销投标文件的；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 xml:space="preserve">2.2.2 </w:t>
      </w:r>
      <w:r w:rsidRPr="004132BD">
        <w:rPr>
          <w:rFonts w:asciiTheme="minorEastAsia" w:hAnsiTheme="minorEastAsia" w:cs="仿宋_GB2312" w:hint="eastAsia"/>
          <w:sz w:val="24"/>
          <w:szCs w:val="24"/>
          <w:lang w:val="zh-CN"/>
        </w:rPr>
        <w:t>投标人在投标文件中提供虚假材料的；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w:t>
      </w:r>
      <w:r w:rsidRPr="004132BD">
        <w:rPr>
          <w:rFonts w:asciiTheme="minorEastAsia" w:hAnsiTheme="minorEastAsia" w:cs="仿宋_GB2312" w:hint="eastAsia"/>
          <w:sz w:val="24"/>
          <w:szCs w:val="24"/>
        </w:rPr>
        <w:t>2.2.3 除因不可抗力或招标文件认可的情形以外，中标人不与采购人签订合同的；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17.2.2.4 投标人与采购人、其他投标人或者采购代理机构恶意串通的；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17.2.2.5 法律法规及招标文件规定的其他情形。</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 xml:space="preserve">17.3 </w:t>
      </w:r>
      <w:r w:rsidRPr="004132BD">
        <w:rPr>
          <w:rFonts w:asciiTheme="minorEastAsia" w:hAnsiTheme="minorEastAsia" w:cs="仿宋_GB2312" w:hint="eastAsia"/>
          <w:sz w:val="24"/>
          <w:szCs w:val="24"/>
          <w:lang w:val="zh-CN"/>
        </w:rPr>
        <w:t>凡投标人投标保证金交纳至同一标段相同子账号的，保证金暂不予退还，并依照《许昌市公共资源交易当事人不良行为管理暂行办法》（许公管委〔2017〕1号）规定，进行调查、认定、记录，并予以公示公告。对涉嫌串通投标，经调查核实后，记录不良行为，移交有关部门进行查处，不予退还的保证金上缴国库。</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1</w:t>
      </w:r>
      <w:r w:rsidRPr="004132BD">
        <w:rPr>
          <w:rFonts w:asciiTheme="minorEastAsia" w:hAnsiTheme="minorEastAsia" w:cs="仿宋_GB2312" w:hint="eastAsia"/>
          <w:b/>
          <w:sz w:val="24"/>
          <w:szCs w:val="24"/>
        </w:rPr>
        <w:t>8</w:t>
      </w:r>
      <w:r w:rsidRPr="004132BD">
        <w:rPr>
          <w:rFonts w:asciiTheme="minorEastAsia" w:hAnsiTheme="minorEastAsia" w:cs="仿宋_GB2312" w:hint="eastAsia"/>
          <w:b/>
          <w:sz w:val="24"/>
          <w:szCs w:val="24"/>
          <w:lang w:val="zh-CN"/>
        </w:rPr>
        <w:t>. 投标文件的数量和签署盖章</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.1 投标人应提交投标文件份数见“投标人须知前附表”。</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.2 在招标文件中已明示需盖章及签名之处，</w:t>
      </w:r>
      <w:r w:rsidRPr="004132BD">
        <w:rPr>
          <w:rFonts w:ascii="新宋体" w:eastAsia="新宋体" w:hAnsi="新宋体" w:hint="eastAsia"/>
          <w:sz w:val="24"/>
        </w:rPr>
        <w:t>电子投标文件应按招标文件要求加盖投标人电子印章和法人电子印章或授权代表电子印章。</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18.3 纸质投标文件</w:t>
      </w:r>
      <w:r w:rsidRPr="004132BD">
        <w:rPr>
          <w:rFonts w:ascii="新宋体" w:eastAsia="新宋体" w:hAnsi="新宋体" w:hint="eastAsia"/>
          <w:sz w:val="24"/>
        </w:rPr>
        <w:t>是指投标人电子投标文件制作完成后生成的后缀名为</w:t>
      </w:r>
      <w:r w:rsidRPr="004132BD">
        <w:rPr>
          <w:rFonts w:hAnsi="宋体" w:hint="eastAsia"/>
          <w:sz w:val="24"/>
          <w:szCs w:val="24"/>
        </w:rPr>
        <w:t>“</w:t>
      </w:r>
      <w:r w:rsidRPr="004132BD">
        <w:rPr>
          <w:rFonts w:hAnsi="宋体" w:hint="eastAsia"/>
          <w:sz w:val="24"/>
          <w:szCs w:val="24"/>
        </w:rPr>
        <w:t>.PDF</w:t>
      </w:r>
      <w:r w:rsidRPr="004132BD">
        <w:rPr>
          <w:rFonts w:hAnsi="宋体" w:hint="eastAsia"/>
          <w:sz w:val="24"/>
          <w:szCs w:val="24"/>
        </w:rPr>
        <w:t>”的文件打印的投标文件。</w:t>
      </w:r>
      <w:r w:rsidRPr="004132BD">
        <w:rPr>
          <w:rFonts w:asciiTheme="minorEastAsia" w:hAnsiTheme="minorEastAsia" w:cs="仿宋_GB2312" w:hint="eastAsia"/>
          <w:sz w:val="24"/>
          <w:szCs w:val="24"/>
          <w:lang w:val="zh-CN"/>
        </w:rPr>
        <w:t>纸质投标文件正本和副本封面上应清楚标明</w:t>
      </w:r>
      <w:r w:rsidRPr="004132BD">
        <w:rPr>
          <w:rFonts w:asciiTheme="minorEastAsia" w:hAnsiTheme="minorEastAsia" w:cs="仿宋_GB2312"/>
          <w:sz w:val="24"/>
          <w:szCs w:val="24"/>
          <w:lang w:val="zh-CN"/>
        </w:rPr>
        <w:t>“</w:t>
      </w:r>
      <w:r w:rsidRPr="004132BD">
        <w:rPr>
          <w:rFonts w:asciiTheme="minorEastAsia" w:hAnsiTheme="minorEastAsia" w:cs="仿宋_GB2312" w:hint="eastAsia"/>
          <w:sz w:val="24"/>
          <w:szCs w:val="24"/>
          <w:lang w:val="zh-CN"/>
        </w:rPr>
        <w:t>正本</w:t>
      </w:r>
      <w:r w:rsidRPr="004132BD">
        <w:rPr>
          <w:rFonts w:asciiTheme="minorEastAsia" w:hAnsiTheme="minorEastAsia" w:cs="仿宋_GB2312"/>
          <w:sz w:val="24"/>
          <w:szCs w:val="24"/>
          <w:lang w:val="zh-CN"/>
        </w:rPr>
        <w:t>”</w:t>
      </w:r>
      <w:r w:rsidRPr="004132BD">
        <w:rPr>
          <w:rFonts w:asciiTheme="minorEastAsia" w:hAnsiTheme="minorEastAsia" w:cs="仿宋_GB2312" w:hint="eastAsia"/>
          <w:sz w:val="24"/>
          <w:szCs w:val="24"/>
          <w:lang w:val="zh-CN"/>
        </w:rPr>
        <w:t>或</w:t>
      </w:r>
      <w:r w:rsidRPr="004132BD">
        <w:rPr>
          <w:rFonts w:asciiTheme="minorEastAsia" w:hAnsiTheme="minorEastAsia" w:cs="仿宋_GB2312"/>
          <w:sz w:val="24"/>
          <w:szCs w:val="24"/>
          <w:lang w:val="zh-CN"/>
        </w:rPr>
        <w:t>“</w:t>
      </w:r>
      <w:r w:rsidRPr="004132BD">
        <w:rPr>
          <w:rFonts w:asciiTheme="minorEastAsia" w:hAnsiTheme="minorEastAsia" w:cs="仿宋_GB2312" w:hint="eastAsia"/>
          <w:sz w:val="24"/>
          <w:szCs w:val="24"/>
          <w:lang w:val="zh-CN"/>
        </w:rPr>
        <w:t>副本</w:t>
      </w:r>
      <w:r w:rsidRPr="004132BD">
        <w:rPr>
          <w:rFonts w:asciiTheme="minorEastAsia" w:hAnsiTheme="minorEastAsia" w:cs="仿宋_GB2312"/>
          <w:sz w:val="24"/>
          <w:szCs w:val="24"/>
          <w:lang w:val="zh-CN"/>
        </w:rPr>
        <w:t>”</w:t>
      </w:r>
      <w:r w:rsidRPr="004132BD">
        <w:rPr>
          <w:rFonts w:asciiTheme="minorEastAsia" w:hAnsiTheme="minorEastAsia" w:cs="仿宋_GB2312" w:hint="eastAsia"/>
          <w:sz w:val="24"/>
          <w:szCs w:val="24"/>
          <w:lang w:val="zh-CN"/>
        </w:rPr>
        <w:t>字样；一旦正本和副本内容不一致时，以正本为准。纸质投标文件的正本及所有副本</w:t>
      </w:r>
      <w:r w:rsidRPr="004132BD">
        <w:rPr>
          <w:rFonts w:asciiTheme="minorEastAsia" w:hAnsiTheme="minorEastAsia" w:cs="仿宋_GB2312" w:hint="eastAsia"/>
          <w:sz w:val="24"/>
          <w:szCs w:val="24"/>
          <w:lang w:val="zh-CN"/>
        </w:rPr>
        <w:lastRenderedPageBreak/>
        <w:t>的封面均须由投标人加盖投标人公章。</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.4 纸质投标文件副本可以是纸质投标文件的正本复印而成。</w:t>
      </w:r>
    </w:p>
    <w:p w:rsidR="00FF124B" w:rsidRPr="004132BD" w:rsidRDefault="00FF124B">
      <w:pPr>
        <w:tabs>
          <w:tab w:val="left" w:pos="1260"/>
        </w:tabs>
        <w:autoSpaceDE w:val="0"/>
        <w:autoSpaceDN w:val="0"/>
        <w:spacing w:line="360" w:lineRule="auto"/>
        <w:contextualSpacing/>
        <w:rPr>
          <w:rFonts w:asciiTheme="minorEastAsia" w:hAnsiTheme="minorEastAsia" w:cs="仿宋_GB2312"/>
          <w:sz w:val="24"/>
          <w:szCs w:val="24"/>
          <w:lang w:val="zh-CN"/>
        </w:rPr>
      </w:pPr>
    </w:p>
    <w:p w:rsidR="00FF124B" w:rsidRPr="004132BD" w:rsidRDefault="00406FB9">
      <w:pPr>
        <w:tabs>
          <w:tab w:val="left" w:pos="1260"/>
        </w:tabs>
        <w:autoSpaceDE w:val="0"/>
        <w:autoSpaceDN w:val="0"/>
        <w:spacing w:line="360" w:lineRule="auto"/>
        <w:contextualSpacing/>
        <w:jc w:val="center"/>
        <w:rPr>
          <w:rFonts w:asciiTheme="minorEastAsia" w:hAnsiTheme="minorEastAsia" w:cs="宋体"/>
          <w:b/>
          <w:kern w:val="0"/>
          <w:sz w:val="28"/>
          <w:szCs w:val="28"/>
        </w:rPr>
      </w:pPr>
      <w:r w:rsidRPr="004132BD">
        <w:rPr>
          <w:rFonts w:asciiTheme="minorEastAsia" w:hAnsiTheme="minorEastAsia" w:cs="宋体" w:hint="eastAsia"/>
          <w:b/>
          <w:kern w:val="0"/>
          <w:sz w:val="28"/>
          <w:szCs w:val="28"/>
        </w:rPr>
        <w:t>四、投标文件的递交</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rPr>
        <w:t>19</w:t>
      </w:r>
      <w:r w:rsidRPr="004132BD">
        <w:rPr>
          <w:rFonts w:asciiTheme="minorEastAsia" w:hAnsiTheme="minorEastAsia" w:cs="仿宋_GB2312" w:hint="eastAsia"/>
          <w:b/>
          <w:sz w:val="24"/>
          <w:szCs w:val="24"/>
          <w:lang w:val="zh-CN"/>
        </w:rPr>
        <w:t>.投标文件的密封</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rPr>
        <w:t>19</w:t>
      </w:r>
      <w:r w:rsidRPr="004132BD">
        <w:rPr>
          <w:rFonts w:asciiTheme="minorEastAsia" w:hAnsiTheme="minorEastAsia" w:cs="仿宋_GB2312" w:hint="eastAsia"/>
          <w:sz w:val="24"/>
          <w:szCs w:val="24"/>
          <w:lang w:val="zh-CN"/>
        </w:rPr>
        <w:t>.1 投标人应将纸质投标文件“正本”、“ 副本”密封包装。</w:t>
      </w:r>
      <w:r w:rsidRPr="004132BD">
        <w:rPr>
          <w:rFonts w:hAnsi="宋体" w:cs="宋体" w:hint="eastAsia"/>
          <w:sz w:val="24"/>
        </w:rPr>
        <w:t>使用电子介质存储的投标文件单独密封包装，并随纸质投标文件一并提交。</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rPr>
        <w:t>19</w:t>
      </w:r>
      <w:r w:rsidRPr="004132BD">
        <w:rPr>
          <w:rFonts w:asciiTheme="minorEastAsia" w:hAnsiTheme="minorEastAsia" w:cs="仿宋_GB2312" w:hint="eastAsia"/>
          <w:sz w:val="24"/>
          <w:szCs w:val="24"/>
          <w:lang w:val="zh-CN"/>
        </w:rPr>
        <w:t>.2 投标文件如果未按规定密封，招标人将拒绝接收。</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rPr>
        <w:t>20</w:t>
      </w:r>
      <w:r w:rsidRPr="004132BD">
        <w:rPr>
          <w:rFonts w:asciiTheme="minorEastAsia" w:hAnsiTheme="minorEastAsia" w:cs="仿宋_GB2312" w:hint="eastAsia"/>
          <w:b/>
          <w:sz w:val="24"/>
          <w:szCs w:val="24"/>
          <w:lang w:val="zh-CN"/>
        </w:rPr>
        <w:t>．投标截止时间</w:t>
      </w:r>
    </w:p>
    <w:p w:rsidR="00FF124B" w:rsidRPr="004132BD" w:rsidRDefault="00406FB9">
      <w:pPr>
        <w:tabs>
          <w:tab w:val="left" w:pos="1260"/>
        </w:tabs>
        <w:autoSpaceDE w:val="0"/>
        <w:autoSpaceDN w:val="0"/>
        <w:spacing w:line="360" w:lineRule="auto"/>
        <w:contextualSpacing/>
        <w:rPr>
          <w:rFonts w:asciiTheme="minorEastAsia" w:hAnsiTheme="minorEastAsia"/>
          <w:bCs/>
          <w:sz w:val="24"/>
          <w:szCs w:val="24"/>
        </w:rPr>
      </w:pPr>
      <w:r w:rsidRPr="004132BD">
        <w:rPr>
          <w:rFonts w:asciiTheme="minorEastAsia" w:hAnsiTheme="minorEastAsia" w:cs="仿宋_GB2312" w:hint="eastAsia"/>
          <w:sz w:val="24"/>
          <w:szCs w:val="24"/>
        </w:rPr>
        <w:t>20</w:t>
      </w:r>
      <w:r w:rsidRPr="004132BD">
        <w:rPr>
          <w:rFonts w:asciiTheme="minorEastAsia" w:hAnsiTheme="minorEastAsia" w:cs="仿宋_GB2312" w:hint="eastAsia"/>
          <w:sz w:val="24"/>
          <w:szCs w:val="24"/>
          <w:lang w:val="zh-CN"/>
        </w:rPr>
        <w:t>．1 投标人必须在</w:t>
      </w:r>
      <w:r w:rsidRPr="004132BD">
        <w:rPr>
          <w:rFonts w:asciiTheme="minorEastAsia" w:hAnsiTheme="minorEastAsia" w:cs="宋体" w:hint="eastAsia"/>
          <w:kern w:val="0"/>
          <w:sz w:val="24"/>
          <w:szCs w:val="24"/>
        </w:rPr>
        <w:t>“投标邀请”</w:t>
      </w:r>
      <w:r w:rsidRPr="004132BD">
        <w:rPr>
          <w:rFonts w:asciiTheme="minorEastAsia" w:hAnsiTheme="minorEastAsia" w:hint="eastAsia"/>
          <w:bCs/>
          <w:sz w:val="24"/>
          <w:szCs w:val="24"/>
        </w:rPr>
        <w:t>和“投标人须知前附表”中规定的投标截止时间前，将所有投标文件送达招标文件指定的开标地点。</w:t>
      </w:r>
    </w:p>
    <w:p w:rsidR="00FF124B" w:rsidRPr="004132BD" w:rsidRDefault="00406FB9">
      <w:pPr>
        <w:tabs>
          <w:tab w:val="left" w:pos="1260"/>
        </w:tabs>
        <w:autoSpaceDE w:val="0"/>
        <w:autoSpaceDN w:val="0"/>
        <w:spacing w:line="360" w:lineRule="auto"/>
        <w:contextualSpacing/>
        <w:rPr>
          <w:rFonts w:asciiTheme="minorEastAsia" w:hAnsiTheme="minorEastAsia"/>
          <w:bCs/>
          <w:sz w:val="24"/>
          <w:szCs w:val="24"/>
        </w:rPr>
      </w:pPr>
      <w:r w:rsidRPr="004132BD">
        <w:rPr>
          <w:rFonts w:asciiTheme="minorEastAsia" w:hAnsiTheme="minorEastAsia" w:hint="eastAsia"/>
          <w:bCs/>
          <w:sz w:val="24"/>
          <w:szCs w:val="24"/>
        </w:rPr>
        <w:t>20.2 招标人收到投标文件后，应当如实记载投标文件的送达时间和密封情况，签收保存，并向投标人出具签收回执。任何单位和个人不得在开标前开启投标文件。</w:t>
      </w:r>
    </w:p>
    <w:p w:rsidR="00FF124B" w:rsidRPr="004132BD" w:rsidRDefault="00406FB9">
      <w:pPr>
        <w:autoSpaceDE w:val="0"/>
        <w:autoSpaceDN w:val="0"/>
        <w:spacing w:line="360" w:lineRule="auto"/>
        <w:contextualSpacing/>
        <w:rPr>
          <w:rFonts w:asciiTheme="minorEastAsia" w:hAnsiTheme="minorEastAsia"/>
          <w:bCs/>
          <w:sz w:val="24"/>
          <w:szCs w:val="24"/>
        </w:rPr>
      </w:pPr>
      <w:r w:rsidRPr="004132BD">
        <w:rPr>
          <w:rFonts w:asciiTheme="minorEastAsia" w:hAnsiTheme="minorEastAsia" w:cs="仿宋_GB2312" w:hint="eastAsia"/>
          <w:sz w:val="24"/>
          <w:szCs w:val="24"/>
          <w:lang w:val="zh-CN"/>
        </w:rPr>
        <w:t xml:space="preserve">20.3 </w:t>
      </w:r>
      <w:r w:rsidRPr="004132BD">
        <w:rPr>
          <w:rFonts w:asciiTheme="minorEastAsia" w:hAnsiTheme="minorEastAsia" w:hint="eastAsia"/>
          <w:bCs/>
          <w:sz w:val="24"/>
          <w:szCs w:val="24"/>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递交投标文件。</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rPr>
        <w:t>21</w:t>
      </w:r>
      <w:r w:rsidRPr="004132BD">
        <w:rPr>
          <w:rFonts w:asciiTheme="minorEastAsia" w:hAnsiTheme="minorEastAsia" w:cs="仿宋_GB2312" w:hint="eastAsia"/>
          <w:b/>
          <w:sz w:val="24"/>
          <w:szCs w:val="24"/>
          <w:lang w:val="zh-CN"/>
        </w:rPr>
        <w:t>. 迟交的投标文件</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投标截止时间之后送达/上传的投标文件，招标人将拒绝接收。</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2</w:t>
      </w:r>
      <w:r w:rsidRPr="004132BD">
        <w:rPr>
          <w:rFonts w:asciiTheme="minorEastAsia" w:hAnsiTheme="minorEastAsia" w:cs="仿宋_GB2312" w:hint="eastAsia"/>
          <w:b/>
          <w:sz w:val="24"/>
          <w:szCs w:val="24"/>
          <w:lang w:val="zh-CN"/>
        </w:rPr>
        <w:t>. 投标文件的修改和撤回</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2</w:t>
      </w:r>
      <w:r w:rsidRPr="004132BD">
        <w:rPr>
          <w:rFonts w:asciiTheme="minorEastAsia" w:hAnsiTheme="minorEastAsia" w:cs="仿宋_GB2312" w:hint="eastAsia"/>
          <w:sz w:val="24"/>
          <w:szCs w:val="24"/>
          <w:lang w:val="zh-CN"/>
        </w:rPr>
        <w:t>.1 投标人在投标截止时间前，对所递交的纸质投标文件进行补充、修改或者撤回的，须书面通知招标人。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hAnsi="宋体" w:cs="宋体" w:hint="eastAsia"/>
          <w:sz w:val="24"/>
        </w:rPr>
        <w:t>投标人应当在投标截止时间前完成电子投标文件的提交，可以补充、修改或撤回。投标截止时间前未完成电子投标文件提交、取得“投标文件提交回执单”的，视为撤回投标文件。</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2</w:t>
      </w:r>
      <w:r w:rsidRPr="004132BD">
        <w:rPr>
          <w:rFonts w:asciiTheme="minorEastAsia" w:hAnsiTheme="minorEastAsia" w:cs="仿宋_GB2312" w:hint="eastAsia"/>
          <w:sz w:val="24"/>
          <w:szCs w:val="24"/>
          <w:lang w:val="zh-CN"/>
        </w:rPr>
        <w:t xml:space="preserve">.2 </w:t>
      </w:r>
      <w:r w:rsidRPr="004132BD">
        <w:rPr>
          <w:rFonts w:asciiTheme="minorEastAsia" w:hAnsiTheme="minorEastAsia" w:hint="eastAsia"/>
          <w:bCs/>
          <w:sz w:val="24"/>
          <w:szCs w:val="24"/>
        </w:rPr>
        <w:t>投标人</w:t>
      </w:r>
      <w:r w:rsidRPr="004132BD">
        <w:rPr>
          <w:rFonts w:asciiTheme="minorEastAsia" w:hAnsiTheme="minorEastAsia" w:cs="仿宋_GB2312" w:hint="eastAsia"/>
          <w:sz w:val="24"/>
          <w:szCs w:val="24"/>
          <w:lang w:val="zh-CN"/>
        </w:rPr>
        <w:t>补充、修改的内容并作为投标文件的组成部分。</w:t>
      </w:r>
      <w:r w:rsidRPr="004132BD">
        <w:rPr>
          <w:rFonts w:asciiTheme="minorEastAsia" w:hAnsiTheme="minorEastAsia" w:hint="eastAsia"/>
          <w:bCs/>
          <w:sz w:val="24"/>
          <w:szCs w:val="24"/>
        </w:rPr>
        <w:t>补充或修改</w:t>
      </w:r>
      <w:r w:rsidRPr="004132BD">
        <w:rPr>
          <w:rFonts w:asciiTheme="minorEastAsia" w:hAnsiTheme="minorEastAsia" w:cs="仿宋_GB2312" w:hint="eastAsia"/>
          <w:sz w:val="24"/>
          <w:szCs w:val="24"/>
          <w:lang w:val="zh-CN"/>
        </w:rPr>
        <w:t>应当按招标文件要求签署、盖章、</w:t>
      </w:r>
      <w:r w:rsidRPr="004132BD">
        <w:rPr>
          <w:rFonts w:asciiTheme="minorEastAsia" w:hAnsiTheme="minorEastAsia" w:hint="eastAsia"/>
          <w:bCs/>
          <w:sz w:val="24"/>
          <w:szCs w:val="24"/>
        </w:rPr>
        <w:t>密封</w:t>
      </w:r>
      <w:r w:rsidRPr="004132BD">
        <w:rPr>
          <w:rFonts w:asciiTheme="minorEastAsia" w:hAnsiTheme="minorEastAsia" w:cs="仿宋_GB2312" w:hint="eastAsia"/>
          <w:sz w:val="24"/>
          <w:szCs w:val="24"/>
          <w:lang w:val="zh-CN"/>
        </w:rPr>
        <w:t>、递交，</w:t>
      </w:r>
      <w:r w:rsidRPr="004132BD">
        <w:rPr>
          <w:rFonts w:asciiTheme="minorEastAsia" w:hAnsiTheme="minorEastAsia" w:hint="eastAsia"/>
          <w:bCs/>
          <w:sz w:val="24"/>
          <w:szCs w:val="24"/>
        </w:rPr>
        <w:t>并应注明“修改</w:t>
      </w:r>
      <w:r w:rsidRPr="004132BD">
        <w:rPr>
          <w:rFonts w:asciiTheme="minorEastAsia" w:hAnsiTheme="minorEastAsia"/>
          <w:bCs/>
          <w:sz w:val="24"/>
          <w:szCs w:val="24"/>
        </w:rPr>
        <w:t>”</w:t>
      </w:r>
      <w:r w:rsidRPr="004132BD">
        <w:rPr>
          <w:rFonts w:asciiTheme="minorEastAsia" w:hAnsiTheme="minorEastAsia" w:hint="eastAsia"/>
          <w:bCs/>
          <w:sz w:val="24"/>
          <w:szCs w:val="24"/>
        </w:rPr>
        <w:t>或“补充</w:t>
      </w:r>
      <w:r w:rsidRPr="004132BD">
        <w:rPr>
          <w:rFonts w:asciiTheme="minorEastAsia" w:hAnsiTheme="minorEastAsia"/>
          <w:bCs/>
          <w:sz w:val="24"/>
          <w:szCs w:val="24"/>
        </w:rPr>
        <w:t>”</w:t>
      </w:r>
      <w:r w:rsidRPr="004132BD">
        <w:rPr>
          <w:rFonts w:asciiTheme="minorEastAsia" w:hAnsiTheme="minorEastAsia" w:hint="eastAsia"/>
          <w:bCs/>
          <w:sz w:val="24"/>
          <w:szCs w:val="24"/>
        </w:rPr>
        <w:t>字样。</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2</w:t>
      </w:r>
      <w:r w:rsidRPr="004132BD">
        <w:rPr>
          <w:rFonts w:asciiTheme="minorEastAsia" w:hAnsiTheme="minorEastAsia" w:cs="仿宋_GB2312" w:hint="eastAsia"/>
          <w:sz w:val="24"/>
          <w:szCs w:val="24"/>
          <w:lang w:val="zh-CN"/>
        </w:rPr>
        <w:t>.3 投标人在递交投标文件后，可以撤回其投标，但投标人必须在规定的投标截止</w:t>
      </w:r>
      <w:r w:rsidRPr="004132BD">
        <w:rPr>
          <w:rFonts w:asciiTheme="minorEastAsia" w:hAnsiTheme="minorEastAsia" w:cs="仿宋_GB2312" w:hint="eastAsia"/>
          <w:sz w:val="24"/>
          <w:szCs w:val="24"/>
          <w:lang w:val="zh-CN"/>
        </w:rPr>
        <w:lastRenderedPageBreak/>
        <w:t>时间前以书面形式告知招标人。</w:t>
      </w:r>
    </w:p>
    <w:p w:rsidR="00FF124B" w:rsidRPr="004132BD" w:rsidRDefault="00406FB9">
      <w:pPr>
        <w:autoSpaceDE w:val="0"/>
        <w:autoSpaceDN w:val="0"/>
        <w:spacing w:line="360" w:lineRule="auto"/>
        <w:contextualSpacing/>
        <w:rPr>
          <w:rFonts w:asciiTheme="minorEastAsia" w:hAnsiTheme="minorEastAsia" w:cs="宋体"/>
          <w:kern w:val="0"/>
          <w:sz w:val="24"/>
          <w:szCs w:val="24"/>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2</w:t>
      </w:r>
      <w:r w:rsidRPr="004132BD">
        <w:rPr>
          <w:rFonts w:asciiTheme="minorEastAsia" w:hAnsiTheme="minorEastAsia" w:cs="仿宋_GB2312" w:hint="eastAsia"/>
          <w:sz w:val="24"/>
          <w:szCs w:val="24"/>
          <w:lang w:val="zh-CN"/>
        </w:rPr>
        <w:t xml:space="preserve">.4  </w:t>
      </w:r>
      <w:r w:rsidRPr="004132BD">
        <w:rPr>
          <w:rFonts w:asciiTheme="minorEastAsia" w:hAnsiTheme="minorEastAsia" w:cs="宋体" w:hint="eastAsia"/>
          <w:kern w:val="0"/>
          <w:sz w:val="24"/>
          <w:szCs w:val="24"/>
        </w:rPr>
        <w:t>投标人不得在投标有效期内撤销投标文件，否则招标人将不退还其投标保证金。</w:t>
      </w:r>
    </w:p>
    <w:p w:rsidR="00FF124B" w:rsidRPr="004132BD" w:rsidRDefault="00406FB9">
      <w:pPr>
        <w:autoSpaceDE w:val="0"/>
        <w:autoSpaceDN w:val="0"/>
        <w:spacing w:line="360" w:lineRule="auto"/>
        <w:contextualSpacing/>
        <w:rPr>
          <w:rFonts w:asciiTheme="minorEastAsia" w:hAnsiTheme="minorEastAsia" w:cs="宋体"/>
          <w:b/>
          <w:kern w:val="0"/>
          <w:sz w:val="24"/>
          <w:szCs w:val="24"/>
        </w:rPr>
      </w:pPr>
      <w:r w:rsidRPr="004132BD">
        <w:rPr>
          <w:rFonts w:asciiTheme="minorEastAsia" w:hAnsiTheme="minorEastAsia" w:cs="宋体" w:hint="eastAsia"/>
          <w:b/>
          <w:kern w:val="0"/>
          <w:sz w:val="24"/>
          <w:szCs w:val="24"/>
        </w:rPr>
        <w:t>23．</w:t>
      </w:r>
      <w:r w:rsidRPr="004132BD">
        <w:rPr>
          <w:rFonts w:hAnsi="宋体" w:cs="宋体" w:hint="eastAsia"/>
          <w:b/>
          <w:sz w:val="24"/>
        </w:rPr>
        <w:t>除投标人须知前附表另有规定外，投标人所提交的电子投标文件、纸质投标文件及电子介质存储的备份文件不予退还。</w:t>
      </w:r>
    </w:p>
    <w:p w:rsidR="00FF124B" w:rsidRPr="004132BD" w:rsidRDefault="00FF124B">
      <w:pPr>
        <w:autoSpaceDE w:val="0"/>
        <w:autoSpaceDN w:val="0"/>
        <w:spacing w:line="360" w:lineRule="auto"/>
        <w:contextualSpacing/>
        <w:rPr>
          <w:rFonts w:asciiTheme="minorEastAsia" w:hAnsiTheme="minorEastAsia" w:cs="宋体"/>
          <w:kern w:val="0"/>
          <w:sz w:val="24"/>
          <w:szCs w:val="24"/>
        </w:rPr>
      </w:pPr>
    </w:p>
    <w:p w:rsidR="00FF124B" w:rsidRPr="004132BD" w:rsidRDefault="00406FB9">
      <w:pPr>
        <w:tabs>
          <w:tab w:val="left" w:pos="1260"/>
        </w:tabs>
        <w:autoSpaceDE w:val="0"/>
        <w:autoSpaceDN w:val="0"/>
        <w:spacing w:line="360" w:lineRule="auto"/>
        <w:contextualSpacing/>
        <w:jc w:val="center"/>
        <w:rPr>
          <w:rFonts w:asciiTheme="minorEastAsia" w:hAnsiTheme="minorEastAsia" w:cs="宋体"/>
          <w:b/>
          <w:kern w:val="0"/>
          <w:sz w:val="28"/>
          <w:szCs w:val="28"/>
        </w:rPr>
      </w:pPr>
      <w:r w:rsidRPr="004132BD">
        <w:rPr>
          <w:rFonts w:asciiTheme="minorEastAsia" w:hAnsiTheme="minorEastAsia" w:cs="宋体" w:hint="eastAsia"/>
          <w:b/>
          <w:kern w:val="0"/>
          <w:sz w:val="28"/>
          <w:szCs w:val="28"/>
        </w:rPr>
        <w:t>五、开标和评标</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4</w:t>
      </w:r>
      <w:r w:rsidRPr="004132BD">
        <w:rPr>
          <w:rFonts w:asciiTheme="minorEastAsia" w:hAnsiTheme="minorEastAsia" w:cs="仿宋_GB2312" w:hint="eastAsia"/>
          <w:b/>
          <w:sz w:val="24"/>
          <w:szCs w:val="24"/>
          <w:lang w:val="zh-CN"/>
        </w:rPr>
        <w:t>. 开标</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.1 招标人将按招标文件规定的时间和地点组织公开开标。开标由代理机构主持，邀请投标人参加。评标委员会成员不得参加开标活动。</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.2 招标人应当对开标、评标现场活动进行全程录音录像。录音录像应当清晰可辨，音像资料作为采购文件一并存档。</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.3 开标时，由投标人或者其推选的代表检查纸质投标文件和</w:t>
      </w:r>
      <w:r w:rsidRPr="004132BD">
        <w:rPr>
          <w:rFonts w:hAnsi="宋体" w:cs="宋体" w:hint="eastAsia"/>
          <w:sz w:val="24"/>
        </w:rPr>
        <w:t>备份文件</w:t>
      </w:r>
      <w:r w:rsidRPr="004132BD">
        <w:rPr>
          <w:rFonts w:asciiTheme="minorEastAsia" w:hAnsiTheme="minorEastAsia" w:cs="仿宋_GB2312" w:hint="eastAsia"/>
          <w:sz w:val="24"/>
          <w:szCs w:val="24"/>
          <w:lang w:val="zh-CN"/>
        </w:rPr>
        <w:t>（</w:t>
      </w:r>
      <w:r w:rsidRPr="004132BD">
        <w:rPr>
          <w:rFonts w:hAnsi="宋体" w:cs="宋体" w:hint="eastAsia"/>
          <w:sz w:val="24"/>
        </w:rPr>
        <w:t>使用电子介质存储</w:t>
      </w:r>
      <w:r w:rsidRPr="004132BD">
        <w:rPr>
          <w:rFonts w:asciiTheme="minorEastAsia" w:hAnsiTheme="minorEastAsia" w:cs="仿宋_GB2312" w:hint="eastAsia"/>
          <w:sz w:val="24"/>
          <w:szCs w:val="24"/>
          <w:lang w:val="zh-CN"/>
        </w:rPr>
        <w:t>）</w:t>
      </w:r>
      <w:r w:rsidRPr="004132BD">
        <w:rPr>
          <w:rFonts w:hAnsi="宋体" w:cs="宋体" w:hint="eastAsia"/>
          <w:sz w:val="24"/>
        </w:rPr>
        <w:t>的</w:t>
      </w:r>
      <w:r w:rsidRPr="004132BD">
        <w:rPr>
          <w:rFonts w:asciiTheme="minorEastAsia" w:hAnsiTheme="minorEastAsia" w:cs="仿宋_GB2312" w:hint="eastAsia"/>
          <w:sz w:val="24"/>
          <w:szCs w:val="24"/>
          <w:lang w:val="zh-CN"/>
        </w:rPr>
        <w:t>密封情况；经确认无误后进行电子投标文件的解密。解密后宣布投标人名称、投标价格、修改和撤回投标的通知（如有的话）和招标文件规定的需要宣布的其他内容。</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24.3.1 电子投标文件的解密</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全流程电子化交易项目电子投标文件采用双重加密。解密需分标段进行两次解密。</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（1）投标人解密：投标人使用本单位CA数字证书远程或现场进行解密。需开标现场使用一体机进行解密的，请在代理机构引导下进行。</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（2）代理机构解密：代理机构</w:t>
      </w:r>
      <w:r w:rsidRPr="004132BD">
        <w:rPr>
          <w:rFonts w:asciiTheme="minorEastAsia" w:hAnsiTheme="minorEastAsia" w:cs="仿宋_GB2312"/>
          <w:sz w:val="24"/>
          <w:szCs w:val="24"/>
          <w:lang w:val="zh-CN"/>
        </w:rPr>
        <w:t>按</w:t>
      </w:r>
      <w:r w:rsidRPr="004132BD">
        <w:rPr>
          <w:rFonts w:asciiTheme="minorEastAsia" w:hAnsiTheme="minorEastAsia" w:cs="仿宋_GB2312" w:hint="eastAsia"/>
          <w:sz w:val="24"/>
          <w:szCs w:val="24"/>
          <w:lang w:val="zh-CN"/>
        </w:rPr>
        <w:t>电子</w:t>
      </w:r>
      <w:r w:rsidRPr="004132BD">
        <w:rPr>
          <w:rFonts w:asciiTheme="minorEastAsia" w:hAnsiTheme="minorEastAsia" w:cs="仿宋_GB2312"/>
          <w:sz w:val="24"/>
          <w:szCs w:val="24"/>
          <w:lang w:val="zh-CN"/>
        </w:rPr>
        <w:t>投标</w:t>
      </w:r>
      <w:r w:rsidRPr="004132BD">
        <w:rPr>
          <w:rFonts w:asciiTheme="minorEastAsia" w:hAnsiTheme="minorEastAsia" w:cs="仿宋_GB2312" w:hint="eastAsia"/>
          <w:sz w:val="24"/>
          <w:szCs w:val="24"/>
          <w:lang w:val="zh-CN"/>
        </w:rPr>
        <w:t>文件到达交易系统</w:t>
      </w:r>
      <w:r w:rsidRPr="004132BD">
        <w:rPr>
          <w:rFonts w:asciiTheme="minorEastAsia" w:hAnsiTheme="minorEastAsia" w:cs="仿宋_GB2312"/>
          <w:sz w:val="24"/>
          <w:szCs w:val="24"/>
          <w:lang w:val="zh-CN"/>
        </w:rPr>
        <w:t>的先后顺序</w:t>
      </w:r>
      <w:r w:rsidRPr="004132BD">
        <w:rPr>
          <w:rFonts w:asciiTheme="minorEastAsia" w:hAnsiTheme="minorEastAsia" w:cs="仿宋_GB2312" w:hint="eastAsia"/>
          <w:sz w:val="24"/>
          <w:szCs w:val="24"/>
          <w:lang w:val="zh-CN"/>
        </w:rPr>
        <w:t>，使用本单位CA数字证书进行再次解密。</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24.3.2 电子投标文件解密异常情况处理</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w:t>
      </w:r>
      <w:r w:rsidRPr="004132BD">
        <w:rPr>
          <w:rFonts w:asciiTheme="minorEastAsia" w:hAnsiTheme="minorEastAsia" w:cs="仿宋_GB2312"/>
          <w:sz w:val="24"/>
          <w:szCs w:val="24"/>
          <w:lang w:val="zh-CN"/>
        </w:rPr>
        <w:t>1</w:t>
      </w:r>
      <w:r w:rsidRPr="004132BD">
        <w:rPr>
          <w:rFonts w:asciiTheme="minorEastAsia" w:hAnsiTheme="minorEastAsia" w:cs="仿宋_GB2312" w:hint="eastAsia"/>
          <w:sz w:val="24"/>
          <w:szCs w:val="24"/>
          <w:lang w:val="zh-CN"/>
        </w:rPr>
        <w:t>）因电子交易系统异常无法解密电子投标文件的，使用纸质投标文件以人工方式进行。</w:t>
      </w:r>
    </w:p>
    <w:p w:rsidR="00FF124B" w:rsidRPr="004132BD" w:rsidRDefault="00406FB9">
      <w:pPr>
        <w:autoSpaceDE w:val="0"/>
        <w:autoSpaceDN w:val="0"/>
        <w:adjustRightInd w:val="0"/>
        <w:spacing w:line="360" w:lineRule="auto"/>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（2）因投标人原因电子投标文件解密失败的，由系统技术人员协助投标人将备份文件（电子介质存储）导入系统。若备份文件（电子介质存储）无法导入系统或导入系统仍无法解密的，其投标将被拒绝。</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2</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.4 投标人不足3家的，不得开标。</w:t>
      </w:r>
    </w:p>
    <w:p w:rsidR="00FF124B" w:rsidRPr="004132BD" w:rsidRDefault="00406FB9">
      <w:pPr>
        <w:tabs>
          <w:tab w:val="left" w:pos="1260"/>
        </w:tabs>
        <w:autoSpaceDE w:val="0"/>
        <w:autoSpaceDN w:val="0"/>
        <w:spacing w:line="360" w:lineRule="auto"/>
        <w:contextualSpacing/>
        <w:rPr>
          <w:rFonts w:asciiTheme="minorEastAsia" w:hAnsiTheme="minorEastAsia"/>
          <w:bCs/>
          <w:sz w:val="24"/>
          <w:szCs w:val="24"/>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w:t>
      </w:r>
      <w:r w:rsidRPr="004132BD">
        <w:rPr>
          <w:rFonts w:asciiTheme="minorEastAsia" w:hAnsiTheme="minorEastAsia" w:hint="eastAsia"/>
          <w:bCs/>
          <w:sz w:val="24"/>
          <w:szCs w:val="24"/>
        </w:rPr>
        <w:t>5 开标过程</w:t>
      </w:r>
      <w:r w:rsidRPr="004132BD">
        <w:rPr>
          <w:rFonts w:asciiTheme="minorEastAsia" w:hAnsiTheme="minorEastAsia" w:cs="仿宋_GB2312" w:hint="eastAsia"/>
          <w:sz w:val="24"/>
          <w:szCs w:val="24"/>
          <w:lang w:val="zh-CN"/>
        </w:rPr>
        <w:t>由采购代理机构负</w:t>
      </w:r>
      <w:r w:rsidRPr="004132BD">
        <w:rPr>
          <w:rFonts w:asciiTheme="minorEastAsia" w:hAnsiTheme="minorEastAsia" w:hint="eastAsia"/>
          <w:bCs/>
          <w:sz w:val="24"/>
          <w:szCs w:val="24"/>
        </w:rPr>
        <w:t>责记录，由参加开标的各投标人代表和相关工作人员签字确认后随采购文件一并存档。</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hint="eastAsia"/>
          <w:bCs/>
          <w:sz w:val="24"/>
          <w:szCs w:val="24"/>
        </w:rPr>
        <w:t xml:space="preserve">24.6 </w:t>
      </w:r>
      <w:r w:rsidRPr="004132BD">
        <w:rPr>
          <w:rFonts w:asciiTheme="minorEastAsia" w:hAnsiTheme="minorEastAsia" w:cs="仿宋_GB2312" w:hint="eastAsia"/>
          <w:sz w:val="24"/>
          <w:szCs w:val="24"/>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.7 投标人未参加开标的，视同认可开标结果。</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5</w:t>
      </w:r>
      <w:r w:rsidRPr="004132BD">
        <w:rPr>
          <w:rFonts w:asciiTheme="minorEastAsia" w:hAnsiTheme="minorEastAsia" w:cs="仿宋_GB2312" w:hint="eastAsia"/>
          <w:b/>
          <w:sz w:val="24"/>
          <w:szCs w:val="24"/>
          <w:lang w:val="zh-CN"/>
        </w:rPr>
        <w:t>. 资格审查</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hint="eastAsia"/>
          <w:bCs/>
          <w:sz w:val="24"/>
          <w:szCs w:val="24"/>
        </w:rPr>
        <w:t>开标结束后，采购人依法对投标人的资格进行审查。</w:t>
      </w:r>
      <w:r w:rsidRPr="004132BD">
        <w:rPr>
          <w:rFonts w:asciiTheme="minorEastAsia" w:hAnsiTheme="minorEastAsia" w:cs="仿宋_GB2312" w:hint="eastAsia"/>
          <w:sz w:val="24"/>
          <w:szCs w:val="24"/>
          <w:lang w:val="zh-CN"/>
        </w:rPr>
        <w:t>合格投标人不足3家的，不得评标。</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6</w:t>
      </w:r>
      <w:r w:rsidRPr="004132BD">
        <w:rPr>
          <w:rFonts w:asciiTheme="minorEastAsia" w:hAnsiTheme="minorEastAsia" w:cs="仿宋_GB2312" w:hint="eastAsia"/>
          <w:b/>
          <w:sz w:val="24"/>
          <w:szCs w:val="24"/>
          <w:lang w:val="zh-CN"/>
        </w:rPr>
        <w:t>.评标委员会的组成</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26.1.1 采购项目符合下列情形之一的，评标委员会成员人数应当为7人以上单数：</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（一）采购预算金额在1000万元以上；</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（二）技术复杂；</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（三）社会影响较大。</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.2 评审专家对本单位的采购项目只能作为采购人代表参与评标。采购代理机构工作人员不得参加由本机构代理的政府采购项目的评标。</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.3 评审专家与投标人存在下列利害关系之一的,应当回避:</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(一)参加采购活动前三年内,与供应商存在劳动关系,或者担任过供应商的董事、监事,或者是供应商的控股股东或实际控制人；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(二)与供应商的法定代表人或者负责人有夫妻、直系血亲、三代以内旁系血亲或者近姻亲关系；</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(三)与供应商有其他可能影响政府采购活动公平、公正进行的关系。</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.4 评审专家发现本人与参加采购活动的供应商有利害关系的,应当主动提出回避。</w:t>
      </w:r>
      <w:r w:rsidRPr="004132BD">
        <w:rPr>
          <w:rFonts w:asciiTheme="minorEastAsia" w:hAnsiTheme="minorEastAsia" w:cs="仿宋_GB2312" w:hint="eastAsia"/>
          <w:sz w:val="24"/>
          <w:szCs w:val="24"/>
          <w:lang w:val="zh-CN"/>
        </w:rPr>
        <w:lastRenderedPageBreak/>
        <w:t>采购人或者代理机构发现评审专家与参加采购活动的供应商有利害关系的,应当要求其回避。</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.5 采购人不得担任评标小组长。</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.6 采购人可以在评标前说明项目背景和采购需求，说明内容不得含有歧视性、倾向性意见，不得超出招标文件所述范围。说明应当提交书面材料，并随采购文件一并存档。</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26.7 评标委员会成员名单在评标结果公告前应当保密。</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7</w:t>
      </w:r>
      <w:r w:rsidRPr="004132BD">
        <w:rPr>
          <w:rFonts w:asciiTheme="minorEastAsia" w:hAnsiTheme="minorEastAsia" w:cs="仿宋_GB2312" w:hint="eastAsia"/>
          <w:b/>
          <w:sz w:val="24"/>
          <w:szCs w:val="24"/>
          <w:lang w:val="zh-CN"/>
        </w:rPr>
        <w:t>. 符合性审查</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.1 评标委员会依据有关法律法规和招标文件的规定，对符合资格的投标人的投标文件进行符合性审查，以确定其是否满足招标文件的实质性要求。</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.2 审查、评价投标文件是否符合招标文件的商务、技术等实质性要求。</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.3 可要求投标人对投标文件有关事项作出澄清或者说明。</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8</w:t>
      </w:r>
      <w:r w:rsidRPr="004132BD">
        <w:rPr>
          <w:rFonts w:asciiTheme="minorEastAsia" w:hAnsiTheme="minorEastAsia" w:cs="仿宋_GB2312" w:hint="eastAsia"/>
          <w:b/>
          <w:sz w:val="24"/>
          <w:szCs w:val="24"/>
          <w:lang w:val="zh-CN"/>
        </w:rPr>
        <w:t>. 投标文件的澄清</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.1 对于投标文件中含义不明确、同类问题表述不一致或者有明显文字和计算错误的内容，评标委员会应当以书面形式要求投标人作出必要的澄清、说明或者补正。</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.2 投标人的澄清、说明或者补正应当采用书面形式，并加盖公章，或者由法定代表人或其授权的代表签字。投标人的澄清、说明或者补正不得超出投标文件的范围或者改变投标文件的实质性内容。</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.3 投标人的澄清文件是其投标文件的组成部分。</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2</w:t>
      </w:r>
      <w:r w:rsidRPr="004132BD">
        <w:rPr>
          <w:rFonts w:asciiTheme="minorEastAsia" w:hAnsiTheme="minorEastAsia" w:cs="仿宋_GB2312" w:hint="eastAsia"/>
          <w:b/>
          <w:sz w:val="24"/>
          <w:szCs w:val="24"/>
        </w:rPr>
        <w:t>9</w:t>
      </w:r>
      <w:r w:rsidRPr="004132BD">
        <w:rPr>
          <w:rFonts w:asciiTheme="minorEastAsia" w:hAnsiTheme="minorEastAsia" w:cs="仿宋_GB2312" w:hint="eastAsia"/>
          <w:b/>
          <w:sz w:val="24"/>
          <w:szCs w:val="24"/>
          <w:lang w:val="zh-CN"/>
        </w:rPr>
        <w:t>. 投标文件报价出现前后不一致的修正</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9</w:t>
      </w:r>
      <w:r w:rsidRPr="004132BD">
        <w:rPr>
          <w:rFonts w:asciiTheme="minorEastAsia" w:hAnsiTheme="minorEastAsia" w:cs="仿宋_GB2312" w:hint="eastAsia"/>
          <w:sz w:val="24"/>
          <w:szCs w:val="24"/>
          <w:lang w:val="zh-CN"/>
        </w:rPr>
        <w:t>.1 投标文件中开标一览表(报价表)内容与投标文件中相应内容不一致的，以开标一览表(报价表)为准；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9</w:t>
      </w:r>
      <w:r w:rsidRPr="004132BD">
        <w:rPr>
          <w:rFonts w:asciiTheme="minorEastAsia" w:hAnsiTheme="minorEastAsia" w:cs="仿宋_GB2312" w:hint="eastAsia"/>
          <w:sz w:val="24"/>
          <w:szCs w:val="24"/>
          <w:lang w:val="zh-CN"/>
        </w:rPr>
        <w:t>.2 大写金额和小写金额不一致的，以大写金额为准；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9</w:t>
      </w:r>
      <w:r w:rsidRPr="004132BD">
        <w:rPr>
          <w:rFonts w:asciiTheme="minorEastAsia" w:hAnsiTheme="minorEastAsia" w:cs="仿宋_GB2312" w:hint="eastAsia"/>
          <w:sz w:val="24"/>
          <w:szCs w:val="24"/>
          <w:lang w:val="zh-CN"/>
        </w:rPr>
        <w:t>.3 单价金额小数点或者百分比有明显错位的，以开标一览表的总价为准，并修改单价；</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rPr>
        <w:t>9</w:t>
      </w:r>
      <w:r w:rsidRPr="004132BD">
        <w:rPr>
          <w:rFonts w:asciiTheme="minorEastAsia" w:hAnsiTheme="minorEastAsia" w:cs="仿宋_GB2312" w:hint="eastAsia"/>
          <w:sz w:val="24"/>
          <w:szCs w:val="24"/>
          <w:lang w:val="zh-CN"/>
        </w:rPr>
        <w:t>.4 总价金额与按单价汇总金额不一致的，以单价金额计算结果为准。同时出现两种以上不一致的，按照前款规定的顺序修正。修正后的报价按照“投标人须知”2</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.2</w:t>
      </w:r>
      <w:r w:rsidRPr="004132BD">
        <w:rPr>
          <w:rFonts w:asciiTheme="minorEastAsia" w:hAnsiTheme="minorEastAsia" w:cs="仿宋_GB2312" w:hint="eastAsia"/>
          <w:sz w:val="24"/>
          <w:szCs w:val="24"/>
          <w:lang w:val="zh-CN"/>
        </w:rPr>
        <w:lastRenderedPageBreak/>
        <w:t>规定经投标人确认后产生约束力，投标人不确认的，其投标无效。</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30.投标无效情形</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30.1 投标文件属下列情况之一的，按照无效投标处理：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30.1.1 未按照招标文件的规定提交投标保证金的；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30.1.2 投标文件未按招标文件要求签署、盖章的；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30.1.3 不具备招标文件中规定的资格要求的；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30.1.4 报价超过招标文件中规定的预算金额或者最高限价的；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30.1.5 </w:t>
      </w:r>
      <w:r w:rsidRPr="004132BD">
        <w:rPr>
          <w:rFonts w:asciiTheme="minorEastAsia" w:hAnsiTheme="minorEastAsia" w:cs="仿宋_GB2312"/>
          <w:sz w:val="24"/>
          <w:szCs w:val="24"/>
          <w:lang w:val="zh-CN"/>
        </w:rPr>
        <w:t>投标文件含有采购人不能接受的附加条件的</w:t>
      </w:r>
      <w:r w:rsidRPr="004132BD">
        <w:rPr>
          <w:rFonts w:asciiTheme="minorEastAsia" w:hAnsiTheme="minorEastAsia" w:cs="仿宋_GB2312" w:hint="eastAsia"/>
          <w:sz w:val="24"/>
          <w:szCs w:val="24"/>
          <w:lang w:val="zh-CN"/>
        </w:rPr>
        <w:t>。</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 有下列情形之一的，视为投标人串通投标，其投标无效：</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30.2.1 不同投标人的投标文件由同一单位或者个人编制；</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30.2.2 不同投标人委托同一单位或者个人办理投标事宜；</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30.2.3 不同投标人的投标文件载明的项目管理成员或者联系人员为同一人；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30.2.4 不同投标人的投标文件异常一致或者投标报价呈规律性差异；</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30.2.5 不同投标人的投标文件相互混装；</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30.2.6 不同投标人的投标保证金从同一单位或者个人的账户转出。</w:t>
      </w:r>
    </w:p>
    <w:p w:rsidR="00FF124B" w:rsidRPr="004132BD" w:rsidRDefault="00406FB9">
      <w:pPr>
        <w:pStyle w:val="a7"/>
        <w:spacing w:line="360" w:lineRule="auto"/>
        <w:rPr>
          <w:rFonts w:ascii="宋体" w:hAnsi="宋体" w:cs="宋体"/>
          <w:szCs w:val="24"/>
        </w:rPr>
      </w:pPr>
      <w:r w:rsidRPr="004132BD">
        <w:rPr>
          <w:rFonts w:asciiTheme="minorEastAsia" w:hAnsiTheme="minorEastAsia" w:cs="仿宋_GB2312" w:hint="eastAsia"/>
          <w:szCs w:val="24"/>
          <w:lang w:val="zh-CN"/>
        </w:rPr>
        <w:t>30.3</w:t>
      </w:r>
      <w:r w:rsidRPr="004132BD">
        <w:rPr>
          <w:rFonts w:ascii="宋体" w:hAnsi="宋体" w:cs="宋体" w:hint="eastAsia"/>
          <w:szCs w:val="24"/>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FF124B" w:rsidRPr="004132BD" w:rsidRDefault="00406FB9">
      <w:pPr>
        <w:pStyle w:val="a7"/>
        <w:spacing w:line="360" w:lineRule="auto"/>
        <w:rPr>
          <w:rFonts w:ascii="宋体" w:hAnsi="宋体" w:cs="宋体"/>
          <w:szCs w:val="24"/>
        </w:rPr>
      </w:pPr>
      <w:r w:rsidRPr="004132BD">
        <w:rPr>
          <w:rFonts w:ascii="宋体" w:hAnsi="宋体" w:cs="宋体" w:hint="eastAsia"/>
          <w:szCs w:val="24"/>
        </w:rPr>
        <w:t>（一）</w:t>
      </w:r>
      <w:r w:rsidRPr="004132BD">
        <w:rPr>
          <w:rFonts w:ascii="宋体" w:hAnsi="宋体" w:cs="宋体" w:hint="eastAsia"/>
          <w:szCs w:val="24"/>
          <w:highlight w:val="yellow"/>
        </w:rPr>
        <w:t>提供虚假材料谋取中标、成交的</w:t>
      </w:r>
      <w:r w:rsidRPr="004132BD">
        <w:rPr>
          <w:rFonts w:ascii="宋体" w:hAnsi="宋体" w:cs="宋体" w:hint="eastAsia"/>
          <w:szCs w:val="24"/>
        </w:rPr>
        <w:t>；</w:t>
      </w:r>
    </w:p>
    <w:p w:rsidR="00FF124B" w:rsidRPr="004132BD" w:rsidRDefault="00406FB9">
      <w:pPr>
        <w:pStyle w:val="a7"/>
        <w:spacing w:line="360" w:lineRule="auto"/>
        <w:rPr>
          <w:rFonts w:ascii="宋体" w:hAnsi="宋体" w:cs="宋体"/>
          <w:szCs w:val="24"/>
        </w:rPr>
      </w:pPr>
      <w:r w:rsidRPr="004132BD">
        <w:rPr>
          <w:rFonts w:ascii="宋体" w:hAnsi="宋体" w:cs="宋体" w:hint="eastAsia"/>
          <w:szCs w:val="24"/>
        </w:rPr>
        <w:t>（二）采取不正当手段诋毁、排挤其他供应商的；</w:t>
      </w:r>
    </w:p>
    <w:p w:rsidR="00FF124B" w:rsidRPr="004132BD" w:rsidRDefault="00406FB9">
      <w:pPr>
        <w:pStyle w:val="a7"/>
        <w:spacing w:line="360" w:lineRule="auto"/>
        <w:rPr>
          <w:rFonts w:ascii="宋体" w:hAnsi="宋体" w:cs="宋体"/>
          <w:szCs w:val="24"/>
        </w:rPr>
      </w:pPr>
      <w:r w:rsidRPr="004132BD">
        <w:rPr>
          <w:rFonts w:ascii="宋体" w:hAnsi="宋体" w:cs="宋体" w:hint="eastAsia"/>
          <w:szCs w:val="24"/>
        </w:rPr>
        <w:t>（三）与采购人、其他供应商或者采购代理机构恶意串通的；</w:t>
      </w:r>
    </w:p>
    <w:p w:rsidR="00FF124B" w:rsidRPr="004132BD" w:rsidRDefault="00406FB9">
      <w:pPr>
        <w:pStyle w:val="a7"/>
        <w:spacing w:line="360" w:lineRule="auto"/>
        <w:rPr>
          <w:rFonts w:ascii="宋体" w:hAnsi="宋体" w:cs="宋体"/>
          <w:szCs w:val="24"/>
        </w:rPr>
      </w:pPr>
      <w:r w:rsidRPr="004132BD">
        <w:rPr>
          <w:rFonts w:ascii="宋体" w:hAnsi="宋体" w:cs="宋体" w:hint="eastAsia"/>
          <w:szCs w:val="24"/>
        </w:rPr>
        <w:t>（四）向采购人、采购代理机构行贿或者提供其他不正当利益的；</w:t>
      </w:r>
    </w:p>
    <w:p w:rsidR="00FF124B" w:rsidRPr="004132BD" w:rsidRDefault="00406FB9">
      <w:pPr>
        <w:pStyle w:val="a7"/>
        <w:spacing w:line="360" w:lineRule="auto"/>
        <w:rPr>
          <w:rFonts w:ascii="宋体" w:hAnsi="宋体" w:cs="宋体"/>
          <w:szCs w:val="24"/>
        </w:rPr>
      </w:pPr>
      <w:r w:rsidRPr="004132BD">
        <w:rPr>
          <w:rFonts w:ascii="宋体" w:hAnsi="宋体" w:cs="宋体" w:hint="eastAsia"/>
          <w:szCs w:val="24"/>
        </w:rPr>
        <w:t>（五）在招标采购过程中与采购人进行协商谈判的；</w:t>
      </w:r>
    </w:p>
    <w:p w:rsidR="00FF124B" w:rsidRPr="004132BD" w:rsidRDefault="00406FB9">
      <w:pPr>
        <w:pStyle w:val="a7"/>
        <w:spacing w:line="360" w:lineRule="auto"/>
        <w:rPr>
          <w:rFonts w:ascii="宋体" w:hAnsi="宋体" w:cs="宋体"/>
          <w:szCs w:val="24"/>
        </w:rPr>
      </w:pPr>
      <w:r w:rsidRPr="004132BD">
        <w:rPr>
          <w:rFonts w:ascii="宋体" w:hAnsi="宋体" w:cs="宋体" w:hint="eastAsia"/>
          <w:szCs w:val="24"/>
        </w:rPr>
        <w:t>（六）拒绝有关部门监督检查或者提供虚假情况的。</w:t>
      </w:r>
    </w:p>
    <w:p w:rsidR="00FF124B" w:rsidRPr="004132BD" w:rsidRDefault="00406FB9">
      <w:pPr>
        <w:pStyle w:val="a7"/>
        <w:spacing w:line="360" w:lineRule="auto"/>
        <w:rPr>
          <w:rFonts w:ascii="宋体" w:hAnsi="宋体" w:cs="宋体"/>
          <w:kern w:val="0"/>
          <w:szCs w:val="24"/>
        </w:rPr>
      </w:pPr>
      <w:r w:rsidRPr="004132BD">
        <w:rPr>
          <w:rFonts w:ascii="宋体" w:hAnsi="宋体" w:cs="宋体" w:hint="eastAsia"/>
          <w:szCs w:val="24"/>
        </w:rPr>
        <w:t>投标人有前款第（一）至（五）项情形之一的，中标、成交无效。</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30.4 投标人应当遵循公平竞争的原则，不得恶意串通，不得妨碍其他投标人的竞争</w:t>
      </w:r>
      <w:r w:rsidRPr="004132BD">
        <w:rPr>
          <w:rFonts w:asciiTheme="minorEastAsia" w:hAnsiTheme="minorEastAsia" w:cs="仿宋_GB2312" w:hint="eastAsia"/>
          <w:sz w:val="24"/>
          <w:szCs w:val="24"/>
          <w:lang w:val="zh-CN"/>
        </w:rPr>
        <w:lastRenderedPageBreak/>
        <w:t>行为，不得损害采购人或者其他投标人的合法权益。在评标过程中发现投标人有上述情形的，评标委员会应当认定其投标无效，并书面报告本级财政部门。</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30.5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30.6 </w:t>
      </w:r>
      <w:r w:rsidRPr="004132BD">
        <w:rPr>
          <w:rFonts w:asciiTheme="minorEastAsia" w:hAnsiTheme="minorEastAsia" w:cs="仿宋_GB2312"/>
          <w:sz w:val="24"/>
          <w:szCs w:val="24"/>
          <w:lang w:val="zh-CN"/>
        </w:rPr>
        <w:t>法律、法规和招标文件规定的其他无效情形。</w:t>
      </w:r>
    </w:p>
    <w:p w:rsidR="00FF124B" w:rsidRPr="004132BD" w:rsidRDefault="00406FB9">
      <w:pPr>
        <w:tabs>
          <w:tab w:val="left" w:pos="1260"/>
        </w:tabs>
        <w:autoSpaceDE w:val="0"/>
        <w:autoSpaceDN w:val="0"/>
        <w:spacing w:line="360" w:lineRule="auto"/>
        <w:contextualSpacing/>
        <w:rPr>
          <w:rFonts w:asciiTheme="minorEastAsia" w:hAnsiTheme="minorEastAsia"/>
          <w:b/>
          <w:bCs/>
          <w:sz w:val="24"/>
          <w:szCs w:val="24"/>
          <w:lang w:val="zh-CN"/>
        </w:rPr>
      </w:pPr>
      <w:r w:rsidRPr="004132BD">
        <w:rPr>
          <w:rFonts w:asciiTheme="minorEastAsia" w:hAnsiTheme="minorEastAsia" w:cs="仿宋_GB2312" w:hint="eastAsia"/>
          <w:sz w:val="24"/>
          <w:szCs w:val="24"/>
          <w:lang w:val="zh-CN"/>
        </w:rPr>
        <w:t>31.</w:t>
      </w:r>
      <w:r w:rsidRPr="004132BD">
        <w:rPr>
          <w:rFonts w:asciiTheme="minorEastAsia" w:hAnsiTheme="minorEastAsia" w:hint="eastAsia"/>
          <w:b/>
          <w:bCs/>
          <w:sz w:val="24"/>
          <w:szCs w:val="24"/>
          <w:lang w:val="zh-CN"/>
        </w:rPr>
        <w:t xml:space="preserve"> 相同品牌投标人的认定</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31.1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rPr>
        <w:t>32</w:t>
      </w:r>
      <w:r w:rsidRPr="004132BD">
        <w:rPr>
          <w:rFonts w:asciiTheme="minorEastAsia" w:hAnsiTheme="minorEastAsia" w:cs="仿宋_GB2312" w:hint="eastAsia"/>
          <w:b/>
          <w:sz w:val="24"/>
          <w:szCs w:val="24"/>
          <w:lang w:val="zh-CN"/>
        </w:rPr>
        <w:t>. 投标文件的比较与评价</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评标委员会按照招标文件中规定的评标方法和标准，对符合性审查合格的投标文件进行商务和技术评估，综合比较与评价。</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33.评标方法、评标标准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.1 评标方法分为最低评标价法和综合评分法。</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.1.1 最低评标价法</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rPr>
        <w:t>33</w:t>
      </w:r>
      <w:r w:rsidRPr="004132BD">
        <w:rPr>
          <w:rFonts w:asciiTheme="minorEastAsia" w:hAnsiTheme="minorEastAsia" w:cs="仿宋_GB2312" w:hint="eastAsia"/>
          <w:sz w:val="24"/>
          <w:szCs w:val="24"/>
          <w:lang w:val="zh-CN"/>
        </w:rPr>
        <w:t>.1.1.1 最低评标价法，是指投标文件满足招标文件全部实质性要求，且投标报价最低的投标人为中标候选人的评标方法。</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.1.1.2 采用最低评标价法评标时，除了算术修正和落实政府采购政策需进行的价格扣除外，不能对投标人的投标价格进行任何调整。</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.1.2 综合评分法，是指投标文件满足招标文件全部实质性要求，且按照评审因素的量化指标评审得分最高的投标人为中标候选人的评标方法。</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.2 价格分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.2.1 价格分采用低价优先法计算，即满足招标文件要求且投标价格最低的投标报价为评标基准价，其价格分为满分。其他投标人的价格分统一按照下列公式计算：</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投标报价得分=(评标基准价/投标报价)×100</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评标总得分=F1×A1+F2×A2+……+Fn×An</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F1、F2……Fn分别为各项评审因素的得分;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A1、A2、……An 分别为各项评审因素所占的权重(A1+A2+……+An=1)。</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.2.2 评标过程中，不得去掉报价中的最高报价和最低报价。</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.2.3 因落实政府采购政策进行价格调整的，以调整后的价格计算评标基准价和投标报价。</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3</w:t>
      </w: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b/>
          <w:sz w:val="24"/>
          <w:szCs w:val="24"/>
          <w:lang w:val="zh-CN"/>
        </w:rPr>
        <w:t xml:space="preserve"> 本次评标具体评标方法、评标标准见（第六章 资格审查与</w:t>
      </w:r>
      <w:r w:rsidRPr="004132BD">
        <w:rPr>
          <w:rFonts w:asciiTheme="minorEastAsia" w:hAnsiTheme="minorEastAsia" w:cs="宋体" w:hint="eastAsia"/>
          <w:b/>
          <w:kern w:val="0"/>
          <w:sz w:val="24"/>
          <w:szCs w:val="24"/>
        </w:rPr>
        <w:t>评标</w:t>
      </w:r>
      <w:r w:rsidRPr="004132BD">
        <w:rPr>
          <w:rFonts w:asciiTheme="minorEastAsia" w:hAnsiTheme="minorEastAsia" w:cs="仿宋_GB2312" w:hint="eastAsia"/>
          <w:b/>
          <w:sz w:val="24"/>
          <w:szCs w:val="24"/>
          <w:lang w:val="zh-CN"/>
        </w:rPr>
        <w:t>）。</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hint="eastAsia"/>
          <w:b/>
          <w:bCs/>
          <w:sz w:val="24"/>
          <w:szCs w:val="24"/>
          <w:lang w:val="zh-CN"/>
        </w:rPr>
        <w:t>3</w:t>
      </w:r>
      <w:r w:rsidRPr="004132BD">
        <w:rPr>
          <w:rFonts w:asciiTheme="minorEastAsia" w:hAnsiTheme="minorEastAsia" w:hint="eastAsia"/>
          <w:b/>
          <w:bCs/>
          <w:sz w:val="24"/>
          <w:szCs w:val="24"/>
        </w:rPr>
        <w:t>4</w:t>
      </w:r>
      <w:r w:rsidRPr="004132BD">
        <w:rPr>
          <w:rFonts w:asciiTheme="minorEastAsia" w:hAnsiTheme="minorEastAsia" w:hint="eastAsia"/>
          <w:b/>
          <w:bCs/>
          <w:sz w:val="24"/>
          <w:szCs w:val="24"/>
          <w:lang w:val="zh-CN"/>
        </w:rPr>
        <w:t>. 推荐中标候选人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.1 采用最低评标价法的，评标结果按投标报价由低到高顺序排列。投标报价相同的并列。投标文件满足招标文件全部实质性要求且投标报价最低的投标人为排名第一的中标候选人。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4</w:t>
      </w:r>
      <w:r w:rsidRPr="004132BD">
        <w:rPr>
          <w:rFonts w:asciiTheme="minorEastAsia" w:hAnsiTheme="minorEastAsia" w:cs="仿宋_GB2312" w:hint="eastAsia"/>
          <w:sz w:val="24"/>
          <w:szCs w:val="24"/>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3</w:t>
      </w:r>
      <w:r w:rsidRPr="004132BD">
        <w:rPr>
          <w:rFonts w:asciiTheme="minorEastAsia" w:hAnsiTheme="minorEastAsia" w:cs="仿宋_GB2312" w:hint="eastAsia"/>
          <w:b/>
          <w:sz w:val="24"/>
          <w:szCs w:val="24"/>
        </w:rPr>
        <w:t>5</w:t>
      </w:r>
      <w:r w:rsidRPr="004132BD">
        <w:rPr>
          <w:rFonts w:asciiTheme="minorEastAsia" w:hAnsiTheme="minorEastAsia" w:cs="仿宋_GB2312" w:hint="eastAsia"/>
          <w:b/>
          <w:sz w:val="24"/>
          <w:szCs w:val="24"/>
          <w:lang w:val="zh-CN"/>
        </w:rPr>
        <w:t>.评审意见无效情形</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评标委员会及其成员有下列行为之一的，其评审意见无效：</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.1 确定参与评标至评标结束前私自接触投标人；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.2 接受投标人提出的与投标文件不一致的澄清或者说明，《投标人须知》2</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条规定的情形除外；</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.3 违反评标纪律发表倾向性意见或者征询采购人的倾向性意见；</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3</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.4 对需要专业判断的主观评审因素协商评分；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35.5 在评标过程中擅离职守，影响评标程序正常进行的；</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.6 记录、复制或者带走任何评标资料；</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.7 其他不遵守评标纪律的行为。</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3</w:t>
      </w:r>
      <w:r w:rsidRPr="004132BD">
        <w:rPr>
          <w:rFonts w:asciiTheme="minorEastAsia" w:hAnsiTheme="minorEastAsia" w:cs="仿宋_GB2312" w:hint="eastAsia"/>
          <w:b/>
          <w:sz w:val="24"/>
          <w:szCs w:val="24"/>
        </w:rPr>
        <w:t>6</w:t>
      </w:r>
      <w:r w:rsidRPr="004132BD">
        <w:rPr>
          <w:rFonts w:asciiTheme="minorEastAsia" w:hAnsiTheme="minorEastAsia" w:cs="仿宋_GB2312" w:hint="eastAsia"/>
          <w:b/>
          <w:sz w:val="24"/>
          <w:szCs w:val="24"/>
          <w:lang w:val="zh-CN"/>
        </w:rPr>
        <w:t>. 保密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.1 评审专家应当遵守评审工作纪律，不得泄露评审文件、评审情况和评审中获悉的商业秘密。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6</w:t>
      </w:r>
      <w:r w:rsidRPr="004132BD">
        <w:rPr>
          <w:rFonts w:asciiTheme="minorEastAsia" w:hAnsiTheme="minorEastAsia" w:cs="仿宋_GB2312" w:hint="eastAsia"/>
          <w:sz w:val="24"/>
          <w:szCs w:val="24"/>
          <w:lang w:val="zh-CN"/>
        </w:rPr>
        <w:t>.2 采购人、采购代理机构应当采取必要措施，保证评标在严格保密的情况下进行。有关人员对评标情况以及在评标过程中获悉的国家秘密、商业秘密负有保密责任。</w:t>
      </w:r>
    </w:p>
    <w:p w:rsidR="00FF124B" w:rsidRPr="004132BD" w:rsidRDefault="00FF124B">
      <w:pPr>
        <w:tabs>
          <w:tab w:val="left" w:pos="1260"/>
        </w:tabs>
        <w:autoSpaceDE w:val="0"/>
        <w:autoSpaceDN w:val="0"/>
        <w:spacing w:line="360" w:lineRule="auto"/>
        <w:contextualSpacing/>
        <w:rPr>
          <w:rFonts w:asciiTheme="minorEastAsia" w:hAnsiTheme="minorEastAsia" w:cs="仿宋_GB2312"/>
          <w:sz w:val="24"/>
          <w:szCs w:val="24"/>
          <w:lang w:val="zh-CN"/>
        </w:rPr>
      </w:pPr>
    </w:p>
    <w:p w:rsidR="00FF124B" w:rsidRPr="004132BD" w:rsidRDefault="00406FB9">
      <w:pPr>
        <w:tabs>
          <w:tab w:val="left" w:pos="1260"/>
        </w:tabs>
        <w:autoSpaceDE w:val="0"/>
        <w:autoSpaceDN w:val="0"/>
        <w:spacing w:line="360" w:lineRule="auto"/>
        <w:contextualSpacing/>
        <w:jc w:val="center"/>
        <w:rPr>
          <w:rFonts w:asciiTheme="minorEastAsia" w:hAnsiTheme="minorEastAsia" w:cs="宋体"/>
          <w:b/>
          <w:kern w:val="0"/>
          <w:sz w:val="28"/>
          <w:szCs w:val="28"/>
        </w:rPr>
      </w:pPr>
      <w:r w:rsidRPr="004132BD">
        <w:rPr>
          <w:rFonts w:asciiTheme="minorEastAsia" w:hAnsiTheme="minorEastAsia" w:cs="宋体" w:hint="eastAsia"/>
          <w:b/>
          <w:kern w:val="0"/>
          <w:sz w:val="28"/>
          <w:szCs w:val="28"/>
        </w:rPr>
        <w:t>六、定标和授予合同</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3</w:t>
      </w:r>
      <w:r w:rsidRPr="004132BD">
        <w:rPr>
          <w:rFonts w:asciiTheme="minorEastAsia" w:hAnsiTheme="minorEastAsia" w:cs="仿宋_GB2312" w:hint="eastAsia"/>
          <w:b/>
          <w:sz w:val="24"/>
          <w:szCs w:val="24"/>
        </w:rPr>
        <w:t>7</w:t>
      </w:r>
      <w:r w:rsidRPr="004132BD">
        <w:rPr>
          <w:rFonts w:asciiTheme="minorEastAsia" w:hAnsiTheme="minorEastAsia" w:cs="仿宋_GB2312" w:hint="eastAsia"/>
          <w:b/>
          <w:sz w:val="24"/>
          <w:szCs w:val="24"/>
          <w:lang w:val="zh-CN"/>
        </w:rPr>
        <w:t>. 确定中标人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.1 采购人应当自收到评标报告之日起</w:t>
      </w:r>
      <w:r w:rsidRPr="004132BD">
        <w:rPr>
          <w:rFonts w:asciiTheme="minorEastAsia" w:hAnsiTheme="minorEastAsia" w:cs="仿宋_GB2312" w:hint="eastAsia"/>
          <w:sz w:val="24"/>
          <w:szCs w:val="24"/>
        </w:rPr>
        <w:t>5</w:t>
      </w:r>
      <w:r w:rsidRPr="004132BD">
        <w:rPr>
          <w:rFonts w:asciiTheme="minorEastAsia" w:hAnsiTheme="minorEastAsia" w:cs="仿宋_GB2312" w:hint="eastAsia"/>
          <w:sz w:val="24"/>
          <w:szCs w:val="24"/>
          <w:lang w:val="zh-CN"/>
        </w:rPr>
        <w:t>个工作日内，在评标报告确定的中标候选人名单中按顺序确定中标人。中标候选人并列的，由采购人采取随机抽取的方式确定。</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7</w:t>
      </w:r>
      <w:r w:rsidRPr="004132BD">
        <w:rPr>
          <w:rFonts w:asciiTheme="minorEastAsia" w:hAnsiTheme="minorEastAsia" w:cs="仿宋_GB2312" w:hint="eastAsia"/>
          <w:sz w:val="24"/>
          <w:szCs w:val="24"/>
          <w:lang w:val="zh-CN"/>
        </w:rPr>
        <w:t>.2 采购人在收到评标报告5个工作日内未按评标报告推荐的中标候选人顺序确定中标人，又不能说明合法理由的，视同按评标报告推荐的顺序确定排名第一的中标候选人为中标人。</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3</w:t>
      </w:r>
      <w:r w:rsidRPr="004132BD">
        <w:rPr>
          <w:rFonts w:asciiTheme="minorEastAsia" w:hAnsiTheme="minorEastAsia" w:cs="仿宋_GB2312" w:hint="eastAsia"/>
          <w:b/>
          <w:sz w:val="24"/>
          <w:szCs w:val="24"/>
        </w:rPr>
        <w:t>8</w:t>
      </w:r>
      <w:r w:rsidRPr="004132BD">
        <w:rPr>
          <w:rFonts w:asciiTheme="minorEastAsia" w:hAnsiTheme="minorEastAsia" w:cs="仿宋_GB2312" w:hint="eastAsia"/>
          <w:b/>
          <w:sz w:val="24"/>
          <w:szCs w:val="24"/>
          <w:lang w:val="zh-CN"/>
        </w:rPr>
        <w:t>. 中标公告、发出中标通知书</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.1 采购人确认中标人后，招标人在公告中标结果的同时，向中标人发出中标通知书。</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w:t>
      </w:r>
      <w:r w:rsidRPr="004132BD">
        <w:rPr>
          <w:rFonts w:asciiTheme="minorEastAsia" w:hAnsiTheme="minorEastAsia" w:cs="仿宋_GB2312" w:hint="eastAsia"/>
          <w:sz w:val="24"/>
          <w:szCs w:val="24"/>
        </w:rPr>
        <w:t>8</w:t>
      </w:r>
      <w:r w:rsidRPr="004132BD">
        <w:rPr>
          <w:rFonts w:asciiTheme="minorEastAsia" w:hAnsiTheme="minorEastAsia" w:cs="仿宋_GB2312" w:hint="eastAsia"/>
          <w:sz w:val="24"/>
          <w:szCs w:val="24"/>
          <w:lang w:val="zh-CN"/>
        </w:rPr>
        <w:t>.2 中标通知书发出后，采购人不得违法改变中标结果，中标人无正当理由不得放弃中标。</w:t>
      </w:r>
    </w:p>
    <w:p w:rsidR="00FF124B" w:rsidRPr="004132BD" w:rsidRDefault="00406FB9">
      <w:pPr>
        <w:tabs>
          <w:tab w:val="left" w:pos="1260"/>
        </w:tabs>
        <w:autoSpaceDE w:val="0"/>
        <w:autoSpaceDN w:val="0"/>
        <w:spacing w:line="360" w:lineRule="auto"/>
        <w:contextualSpacing/>
        <w:rPr>
          <w:rFonts w:asciiTheme="minorEastAsia" w:hAnsiTheme="minorEastAsia" w:cs="宋体"/>
          <w:bCs/>
          <w:sz w:val="24"/>
          <w:szCs w:val="24"/>
          <w:lang w:val="zh-CN"/>
        </w:rPr>
      </w:pPr>
      <w:r w:rsidRPr="004132BD">
        <w:rPr>
          <w:rFonts w:asciiTheme="minorEastAsia" w:hAnsiTheme="minorEastAsia" w:cs="仿宋_GB2312" w:hint="eastAsia"/>
          <w:sz w:val="24"/>
          <w:szCs w:val="24"/>
        </w:rPr>
        <w:t xml:space="preserve">38.3 </w:t>
      </w:r>
      <w:r w:rsidRPr="004132BD">
        <w:rPr>
          <w:rFonts w:asciiTheme="minorEastAsia" w:hAnsiTheme="minorEastAsia" w:cs="宋体" w:hint="eastAsia"/>
          <w:bCs/>
          <w:sz w:val="24"/>
          <w:szCs w:val="24"/>
          <w:lang w:val="zh-CN"/>
        </w:rPr>
        <w:t>中标人在接到中标通知时，须向代理机构发送投标报价及分项报价一览表（包含主要中标标的的名称、规格型号、数量、单价、服务要求等）电子文档，并同时通知代理机构联系人。</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rPr>
        <w:t>39.</w:t>
      </w:r>
      <w:r w:rsidRPr="004132BD">
        <w:rPr>
          <w:rFonts w:asciiTheme="minorEastAsia" w:hAnsiTheme="minorEastAsia" w:cs="仿宋_GB2312" w:hint="eastAsia"/>
          <w:b/>
          <w:sz w:val="24"/>
          <w:szCs w:val="24"/>
          <w:lang w:val="zh-CN"/>
        </w:rPr>
        <w:t>质疑提出与答复</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39.1 供应商认为采购文件、采购过程和中标结果使自己的权益受到损害的，可以按</w:t>
      </w:r>
      <w:r w:rsidRPr="004132BD">
        <w:rPr>
          <w:rFonts w:asciiTheme="minorEastAsia" w:hAnsiTheme="minorEastAsia" w:cs="仿宋_GB2312" w:hint="eastAsia"/>
          <w:sz w:val="24"/>
          <w:szCs w:val="24"/>
        </w:rPr>
        <w:lastRenderedPageBreak/>
        <w:t>照</w:t>
      </w:r>
      <w:r w:rsidRPr="004132BD">
        <w:rPr>
          <w:rFonts w:ascii="宋体" w:cs="宋体" w:hint="eastAsia"/>
          <w:bCs/>
          <w:kern w:val="0"/>
          <w:sz w:val="24"/>
          <w:lang w:val="zh-CN"/>
        </w:rPr>
        <w:t>财政部94号令</w:t>
      </w:r>
      <w:r w:rsidRPr="004132BD">
        <w:rPr>
          <w:rFonts w:asciiTheme="minorEastAsia" w:hAnsiTheme="minorEastAsia" w:cs="宋体" w:hint="eastAsia"/>
          <w:bCs/>
          <w:sz w:val="24"/>
          <w:szCs w:val="24"/>
          <w:lang w:val="zh-CN"/>
        </w:rPr>
        <w:t>提出质</w:t>
      </w:r>
      <w:r w:rsidRPr="004132BD">
        <w:rPr>
          <w:rFonts w:asciiTheme="minorEastAsia" w:hAnsiTheme="minorEastAsia" w:cs="仿宋_GB2312" w:hint="eastAsia"/>
          <w:sz w:val="24"/>
          <w:szCs w:val="24"/>
        </w:rPr>
        <w:t>疑。</w:t>
      </w:r>
      <w:r w:rsidRPr="004132BD">
        <w:rPr>
          <w:rFonts w:asciiTheme="minorEastAsia" w:hAnsiTheme="minorEastAsia" w:cs="仿宋_GB2312"/>
          <w:sz w:val="24"/>
          <w:szCs w:val="24"/>
        </w:rPr>
        <w:t>提出质疑的供应商应当是参与</w:t>
      </w:r>
      <w:r w:rsidRPr="004132BD">
        <w:rPr>
          <w:rFonts w:asciiTheme="minorEastAsia" w:hAnsiTheme="minorEastAsia" w:cs="仿宋_GB2312" w:hint="eastAsia"/>
          <w:sz w:val="24"/>
          <w:szCs w:val="24"/>
        </w:rPr>
        <w:t>本</w:t>
      </w:r>
      <w:r w:rsidRPr="004132BD">
        <w:rPr>
          <w:rFonts w:asciiTheme="minorEastAsia" w:hAnsiTheme="minorEastAsia" w:cs="仿宋_GB2312"/>
          <w:sz w:val="24"/>
          <w:szCs w:val="24"/>
        </w:rPr>
        <w:t>项目采购活动的供应商。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39.1.1 对采购文件提出质疑的，</w:t>
      </w:r>
      <w:r w:rsidRPr="004132BD">
        <w:rPr>
          <w:rFonts w:asciiTheme="minorEastAsia" w:hAnsiTheme="minorEastAsia" w:cs="仿宋_GB2312"/>
          <w:sz w:val="24"/>
          <w:szCs w:val="24"/>
        </w:rPr>
        <w:t>潜在</w:t>
      </w:r>
      <w:r w:rsidRPr="004132BD">
        <w:rPr>
          <w:rFonts w:asciiTheme="minorEastAsia" w:hAnsiTheme="minorEastAsia" w:cs="仿宋_GB2312" w:hint="eastAsia"/>
          <w:sz w:val="24"/>
          <w:szCs w:val="24"/>
        </w:rPr>
        <w:t>投标人应</w:t>
      </w:r>
      <w:r w:rsidRPr="004132BD">
        <w:rPr>
          <w:rFonts w:asciiTheme="minorEastAsia" w:hAnsiTheme="minorEastAsia" w:cs="仿宋_GB2312"/>
          <w:sz w:val="24"/>
          <w:szCs w:val="24"/>
        </w:rPr>
        <w:t>已依法获取采购文件</w:t>
      </w:r>
      <w:r w:rsidRPr="004132BD">
        <w:rPr>
          <w:rFonts w:asciiTheme="minorEastAsia" w:hAnsiTheme="minorEastAsia" w:cs="仿宋_GB2312" w:hint="eastAsia"/>
          <w:sz w:val="24"/>
          <w:szCs w:val="24"/>
        </w:rPr>
        <w:t>，且应当在</w:t>
      </w:r>
      <w:r w:rsidRPr="004132BD">
        <w:rPr>
          <w:rFonts w:asciiTheme="minorEastAsia" w:hAnsiTheme="minorEastAsia" w:cs="仿宋_GB2312"/>
          <w:sz w:val="24"/>
          <w:szCs w:val="24"/>
        </w:rPr>
        <w:t>获取采购文件或者采购文件公告期限届满之日起7个工作日内</w:t>
      </w:r>
      <w:r w:rsidRPr="004132BD">
        <w:rPr>
          <w:rFonts w:asciiTheme="minorEastAsia" w:hAnsiTheme="minorEastAsia" w:cs="仿宋_GB2312" w:hint="eastAsia"/>
          <w:sz w:val="24"/>
          <w:szCs w:val="24"/>
        </w:rPr>
        <w:t>通过《全国公共资源交易平台（河南省·许昌市）》一次性提出，提出后通知中心项目联系人查收，同时将纸质质疑函一式两份送至采购单位，如未提出视为全面接受；</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39.1.2 对采购过程提出质疑的，为各采购程序环节结束之日起七个工作日内，以书面形式向采购人和采购代理机构一次性提出；</w:t>
      </w:r>
      <w:r w:rsidRPr="004132BD">
        <w:rPr>
          <w:rFonts w:asciiTheme="minorEastAsia" w:hAnsiTheme="minorEastAsia" w:cs="仿宋_GB2312" w:hint="eastAsia"/>
          <w:sz w:val="24"/>
          <w:szCs w:val="24"/>
        </w:rPr>
        <w:br/>
        <w:t>39.1.3 对中标结果提出质疑的，为中标结果公告期限届满之日起七个工作日内，以书面形式向采购人和采购代理机构一次性提出。</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 xml:space="preserve">39.2 </w:t>
      </w:r>
      <w:r w:rsidRPr="004132BD">
        <w:rPr>
          <w:rFonts w:asciiTheme="minorEastAsia" w:hAnsiTheme="minorEastAsia" w:cs="仿宋_GB2312"/>
          <w:sz w:val="24"/>
          <w:szCs w:val="24"/>
        </w:rPr>
        <w:t>采购人、采购代理机构认为供应商质疑不成立，或者成立但未对中标结果构成影响的，继续开展采购活动；认为供应商质疑成立且影响或者可能影响中标结果的，按照下列情况处理：</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 xml:space="preserve">39.2.1 </w:t>
      </w:r>
      <w:r w:rsidRPr="004132BD">
        <w:rPr>
          <w:rFonts w:asciiTheme="minorEastAsia" w:hAnsiTheme="minorEastAsia" w:cs="仿宋_GB2312"/>
          <w:sz w:val="24"/>
          <w:szCs w:val="24"/>
        </w:rPr>
        <w:t>对采购文件提出的质疑，依法通过澄清或者修改可以继续开展采购活动的，澄清或者修改采购文件后继续开展采购活动；否则应当修改采购文件后重新开展采购活动。</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 xml:space="preserve">39.2.2 </w:t>
      </w:r>
      <w:r w:rsidRPr="004132BD">
        <w:rPr>
          <w:rFonts w:asciiTheme="minorEastAsia" w:hAnsiTheme="minorEastAsia" w:cs="仿宋_GB2312"/>
          <w:sz w:val="24"/>
          <w:szCs w:val="24"/>
        </w:rPr>
        <w:t>对采购过程、中标结果提出的质疑，合格供应商符合法定数量时，可以从合格的中标</w:t>
      </w:r>
      <w:r w:rsidRPr="004132BD">
        <w:rPr>
          <w:rFonts w:asciiTheme="minorEastAsia" w:hAnsiTheme="minorEastAsia" w:cs="仿宋_GB2312" w:hint="eastAsia"/>
          <w:sz w:val="24"/>
          <w:szCs w:val="24"/>
        </w:rPr>
        <w:t>候选人</w:t>
      </w:r>
      <w:r w:rsidRPr="004132BD">
        <w:rPr>
          <w:rFonts w:asciiTheme="minorEastAsia" w:hAnsiTheme="minorEastAsia" w:cs="仿宋_GB2312"/>
          <w:sz w:val="24"/>
          <w:szCs w:val="24"/>
        </w:rPr>
        <w:t>中另行确定中标供应商的，应当依法另行确定中标供应商；否则应当重新开展采购活动。</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39.3 答复</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39.3.1 对采购文件提出质疑的，质疑供应商和其他有关供应商在法定时限内到《全国公共资源交易平台（河南省·许昌市）》自行下载并打印书面质疑回复函，或者联系采购单位领取书面质疑回复函。</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39.3.2 对采购过程提出质疑的，质疑供应商和其他有关供应商在法定时限内联系采购单位领取书面质疑回复函。</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rPr>
      </w:pPr>
      <w:r w:rsidRPr="004132BD">
        <w:rPr>
          <w:rFonts w:asciiTheme="minorEastAsia" w:hAnsiTheme="minorEastAsia" w:cs="仿宋_GB2312" w:hint="eastAsia"/>
          <w:sz w:val="24"/>
          <w:szCs w:val="24"/>
        </w:rPr>
        <w:t>39.3.3 对中标结果提出质疑的，质疑供应商和其他有关供应商在法定时限内联系采购单位领取书面质疑回复函。</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rPr>
      </w:pPr>
      <w:r w:rsidRPr="004132BD">
        <w:rPr>
          <w:rFonts w:asciiTheme="minorEastAsia" w:hAnsiTheme="minorEastAsia" w:cs="仿宋_GB2312" w:hint="eastAsia"/>
          <w:b/>
          <w:sz w:val="24"/>
          <w:szCs w:val="24"/>
        </w:rPr>
        <w:t>40.</w:t>
      </w:r>
      <w:r w:rsidRPr="004132BD">
        <w:rPr>
          <w:rFonts w:asciiTheme="minorEastAsia" w:hAnsiTheme="minorEastAsia" w:cs="仿宋_GB2312" w:hint="eastAsia"/>
          <w:b/>
          <w:sz w:val="24"/>
          <w:szCs w:val="24"/>
          <w:lang w:val="zh-CN"/>
        </w:rPr>
        <w:t>签订合同</w:t>
      </w:r>
    </w:p>
    <w:p w:rsidR="00FF124B" w:rsidRPr="004132BD" w:rsidRDefault="00406FB9">
      <w:pPr>
        <w:tabs>
          <w:tab w:val="left" w:pos="1260"/>
        </w:tabs>
        <w:autoSpaceDE w:val="0"/>
        <w:autoSpaceDN w:val="0"/>
        <w:spacing w:line="360" w:lineRule="auto"/>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lastRenderedPageBreak/>
        <w:t>采购人应当自中标通知书发出之日起30日内，按照招标文件和中标人投标文件的规定，与中标人签订书面合同。所签订的合同不得对招标文件确定的事项和中标人投标文件作实质性修改。</w:t>
      </w:r>
    </w:p>
    <w:p w:rsidR="00FF124B" w:rsidRPr="004132BD" w:rsidRDefault="00406FB9">
      <w:pPr>
        <w:tabs>
          <w:tab w:val="left" w:pos="1260"/>
        </w:tabs>
        <w:autoSpaceDE w:val="0"/>
        <w:autoSpaceDN w:val="0"/>
        <w:spacing w:line="360" w:lineRule="auto"/>
        <w:contextualSpacing/>
        <w:rPr>
          <w:rFonts w:asciiTheme="minorEastAsia" w:hAnsiTheme="minorEastAsia" w:cs="仿宋_GB2312"/>
          <w:b/>
          <w:sz w:val="24"/>
          <w:szCs w:val="24"/>
        </w:rPr>
      </w:pPr>
      <w:r w:rsidRPr="004132BD">
        <w:rPr>
          <w:rFonts w:asciiTheme="minorEastAsia" w:hAnsiTheme="minorEastAsia" w:cs="仿宋_GB2312" w:hint="eastAsia"/>
          <w:b/>
          <w:sz w:val="24"/>
          <w:szCs w:val="24"/>
        </w:rPr>
        <w:t>41.履约保证金</w:t>
      </w:r>
    </w:p>
    <w:p w:rsidR="00FF124B" w:rsidRPr="004132BD" w:rsidRDefault="00406FB9">
      <w:pPr>
        <w:autoSpaceDE w:val="0"/>
        <w:autoSpaceDN w:val="0"/>
        <w:spacing w:line="360" w:lineRule="auto"/>
        <w:contextualSpacing/>
        <w:rPr>
          <w:rFonts w:asciiTheme="minorEastAsia" w:hAnsiTheme="minorEastAsia" w:cs="仿宋_GB2312"/>
          <w:b/>
          <w:sz w:val="24"/>
          <w:szCs w:val="24"/>
        </w:rPr>
      </w:pPr>
      <w:r w:rsidRPr="004132BD">
        <w:rPr>
          <w:rFonts w:asciiTheme="minorEastAsia" w:hAnsiTheme="minorEastAsia" w:cs="宋体" w:hint="eastAsia"/>
          <w:kern w:val="0"/>
          <w:sz w:val="24"/>
          <w:szCs w:val="24"/>
        </w:rPr>
        <w:t>“投标人须知前附表”中规定</w:t>
      </w:r>
      <w:r w:rsidRPr="004132BD">
        <w:rPr>
          <w:rFonts w:asciiTheme="minorEastAsia" w:hAnsiTheme="minorEastAsia" w:cs="宋体" w:hint="eastAsia"/>
          <w:sz w:val="24"/>
          <w:szCs w:val="24"/>
        </w:rPr>
        <w:t>中标人提交履约保证金的，中标人应当以支票、汇票、本票或者金融机构、担保机构出具的保函等非现金形式向采购人提交。履约保证金的数额不得超过政府采购合同金额的10%。</w:t>
      </w:r>
      <w:r w:rsidRPr="004132BD">
        <w:rPr>
          <w:rFonts w:ascii="宋体" w:eastAsia="宋体" w:hAnsi="宋体" w:cs="宋体" w:hint="eastAsia"/>
          <w:sz w:val="24"/>
          <w:szCs w:val="24"/>
        </w:rPr>
        <w:br/>
      </w:r>
      <w:r w:rsidRPr="004132BD">
        <w:rPr>
          <w:rFonts w:asciiTheme="minorEastAsia" w:hAnsiTheme="minorEastAsia" w:cs="仿宋_GB2312" w:hint="eastAsia"/>
          <w:b/>
          <w:sz w:val="24"/>
          <w:szCs w:val="24"/>
        </w:rPr>
        <w:t>42. 其他</w:t>
      </w:r>
    </w:p>
    <w:p w:rsidR="00FF124B" w:rsidRPr="004132BD" w:rsidRDefault="00406FB9">
      <w:pPr>
        <w:tabs>
          <w:tab w:val="left" w:pos="1260"/>
        </w:tabs>
        <w:autoSpaceDE w:val="0"/>
        <w:autoSpaceDN w:val="0"/>
        <w:spacing w:line="360" w:lineRule="auto"/>
        <w:contextualSpacing/>
        <w:jc w:val="left"/>
        <w:rPr>
          <w:rFonts w:asciiTheme="minorEastAsia" w:hAnsiTheme="minorEastAsia" w:cs="宋体"/>
          <w:kern w:val="0"/>
          <w:sz w:val="24"/>
          <w:szCs w:val="24"/>
        </w:rPr>
      </w:pPr>
      <w:r w:rsidRPr="004132BD">
        <w:rPr>
          <w:rFonts w:asciiTheme="minorEastAsia" w:hAnsiTheme="minorEastAsia" w:cs="宋体" w:hint="eastAsia"/>
          <w:kern w:val="0"/>
          <w:sz w:val="24"/>
          <w:szCs w:val="24"/>
        </w:rPr>
        <w:t>本次招标文件未尽事项，以法律法规规定的为准。</w:t>
      </w:r>
    </w:p>
    <w:p w:rsidR="00FF124B" w:rsidRPr="004132BD" w:rsidRDefault="00FF124B">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FF124B" w:rsidRPr="004132BD" w:rsidRDefault="00406FB9">
      <w:pPr>
        <w:widowControl/>
        <w:jc w:val="left"/>
        <w:rPr>
          <w:rFonts w:asciiTheme="majorEastAsia" w:eastAsiaTheme="majorEastAsia" w:hAnsiTheme="majorEastAsia" w:cs="宋体"/>
          <w:b/>
          <w:kern w:val="0"/>
          <w:sz w:val="36"/>
          <w:szCs w:val="36"/>
        </w:rPr>
      </w:pPr>
      <w:r w:rsidRPr="004132BD">
        <w:rPr>
          <w:rFonts w:asciiTheme="majorEastAsia" w:eastAsiaTheme="majorEastAsia" w:hAnsiTheme="majorEastAsia" w:cs="宋体"/>
          <w:b/>
          <w:kern w:val="0"/>
          <w:sz w:val="36"/>
          <w:szCs w:val="36"/>
        </w:rPr>
        <w:br w:type="page"/>
      </w:r>
    </w:p>
    <w:p w:rsidR="00FF124B" w:rsidRPr="004132BD" w:rsidRDefault="00406FB9">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lastRenderedPageBreak/>
        <w:t>第五章 政府采购政策功能</w:t>
      </w:r>
    </w:p>
    <w:p w:rsidR="00FF124B" w:rsidRPr="004132BD" w:rsidRDefault="00FF124B">
      <w:pPr>
        <w:jc w:val="center"/>
        <w:rPr>
          <w:rFonts w:asciiTheme="majorEastAsia" w:eastAsiaTheme="majorEastAsia" w:hAnsiTheme="majorEastAsia" w:cs="宋体"/>
          <w:b/>
          <w:kern w:val="0"/>
          <w:sz w:val="36"/>
          <w:szCs w:val="36"/>
        </w:rPr>
      </w:pP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一、节能能源、保护环境</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rPr>
      </w:pPr>
      <w:r w:rsidRPr="004132BD">
        <w:rPr>
          <w:rFonts w:asciiTheme="minorEastAsia" w:eastAsiaTheme="minorEastAsia" w:hAnsiTheme="minorEastAsia" w:cs="仿宋_GB2312" w:hint="eastAsia"/>
          <w:szCs w:val="24"/>
          <w:lang w:val="zh-CN"/>
        </w:rPr>
        <w:t>1、按照《国务院办公厅关于建立政府强制采购节能产品制度的通知》（国办发[2007]51号）和财政部、发展改革委发布的《节能产品政府采购实施意见》（财库[2004]185号）以及《财政部、发展改革委关于调整公布节能产品政府采购清单的通知》最新一期的规定，《节能产品政府采购清单》所列产品包括政府强制采购和优先采购的节能产品</w:t>
      </w:r>
      <w:r w:rsidRPr="004132BD">
        <w:rPr>
          <w:rFonts w:asciiTheme="minorEastAsia" w:eastAsiaTheme="minorEastAsia" w:hAnsiTheme="minorEastAsia" w:cs="仿宋_GB2312" w:hint="eastAsia"/>
          <w:szCs w:val="24"/>
        </w:rPr>
        <w:t>。其中，台式计算机，便携式计算机，平板式微型计算机，激光打印机，针式打印机，液晶显示器，制冷压缩机，空调机组，专用制冷、空调设备，镇流器，空调机，电热水器，普通照明用自镇流荧光灯，普通照明用双端荧光灯，电视设备，视频设备，便器，水嘴等品目为政府强制采购的节能产品。其他品目为政府优先采购的节能产品。</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本次采购货物中属于强制采购的节能产品，投标人所投产品必须是《节能产品政府采购清单》内产品，投标文件中应提供最新一期《节能产品政府采购清单》中产品所在页</w:t>
      </w:r>
      <w:r w:rsidRPr="004132BD">
        <w:rPr>
          <w:rFonts w:asciiTheme="minorEastAsia" w:eastAsiaTheme="minorEastAsia" w:hAnsiTheme="minorEastAsia" w:cs="仿宋_GB2312" w:hint="eastAsia"/>
          <w:szCs w:val="24"/>
        </w:rPr>
        <w:t>并加盖投标人公章的原件扫描件（或图片）</w:t>
      </w:r>
      <w:r w:rsidRPr="004132BD">
        <w:rPr>
          <w:rFonts w:asciiTheme="minorEastAsia" w:eastAsiaTheme="minorEastAsia" w:hAnsiTheme="minorEastAsia" w:cs="仿宋_GB2312" w:hint="eastAsia"/>
          <w:szCs w:val="24"/>
          <w:lang w:val="zh-CN"/>
        </w:rPr>
        <w:t>。投标人所投其他产品若属于“节能产品政府采购清单”优先采购产品，在同等条件下，优先采购清单中的产品。</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采购人拟采购的产品属于政府强制采购节能产品范围，但本期节能清单中无对应细化分类或节能清单中的产品无法满足工作需要的，可在节能清单之外采购。</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按照财政部、国家环保总局发布的《环境标志产品政府采购实施的意见》（财库[2006]90号）和《财政部、环保部关于调整公布环境标志产品政府采购清单的通知》最新一期的规定，投标人所投产品若属于“环境标志产品政府采购清单”内产品，在同等条件下，优先采购清单中的产品。</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3、对于同时列入环保清单和节能产品政府采购清单的产品，应当优先于只列入</w:t>
      </w:r>
      <w:r w:rsidRPr="004132BD">
        <w:rPr>
          <w:rFonts w:asciiTheme="minorEastAsia" w:hAnsiTheme="minorEastAsia" w:cs="仿宋_GB2312" w:hint="eastAsia"/>
          <w:sz w:val="24"/>
          <w:szCs w:val="24"/>
          <w:lang w:val="zh-CN"/>
        </w:rPr>
        <w:lastRenderedPageBreak/>
        <w:t>其中一个清单的产品。</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4、上述“节能产品政府采购清单”、“环境标志产品政府采购清单”，在采购公告发布前已经过期的以及尚在公示期的均不得作为评标时的依据。</w:t>
      </w:r>
    </w:p>
    <w:p w:rsidR="00FF124B" w:rsidRPr="004132BD" w:rsidRDefault="00406FB9">
      <w:pPr>
        <w:spacing w:line="360" w:lineRule="auto"/>
        <w:ind w:firstLineChars="200" w:firstLine="482"/>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二、促进中小企业发展</w:t>
      </w:r>
    </w:p>
    <w:p w:rsidR="00FF124B" w:rsidRPr="004132BD" w:rsidRDefault="00406FB9">
      <w:pPr>
        <w:topLinePunct/>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按照财政部、工业和信息化部发布的《政府采购促进中小企业发展暂行办法》（财库[2011]181号）规定，本项目为非专门面向中小企业采购的项目，对小型和微型企业产品的价格给予6%-10%的扣除，用扣除后的价格参与评审。</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rsidR="00FF124B" w:rsidRPr="004132BD" w:rsidRDefault="00406FB9">
      <w:pPr>
        <w:topLinePunct/>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3、联合体各方均为小型或微型企业的，联合体视同为小型、微型企业。组成联合体的大中型企业或者其他自然人、法人或其他组织，与小型、微型企业之间不得存在投资关系。</w:t>
      </w:r>
    </w:p>
    <w:p w:rsidR="00FF124B" w:rsidRPr="004132BD" w:rsidRDefault="00406FB9">
      <w:pPr>
        <w:topLinePunct/>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4、中小企业投标应提供《中小企业声明函》，如为联合投标的，联合体各方需分别填写《中小企业声明函》。</w:t>
      </w:r>
    </w:p>
    <w:p w:rsidR="00FF124B" w:rsidRPr="004132BD" w:rsidRDefault="00406FB9">
      <w:pPr>
        <w:topLinePunct/>
        <w:spacing w:line="360" w:lineRule="auto"/>
        <w:ind w:firstLineChars="200" w:firstLine="482"/>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三、支持监狱企业发展</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按照财政部、司法部发布的《关于政府采购支持监狱企业发展有关问题的通知》（</w:t>
      </w:r>
      <w:bookmarkStart w:id="6" w:name="OLE_LINK6"/>
      <w:r w:rsidRPr="004132BD">
        <w:rPr>
          <w:rFonts w:asciiTheme="minorEastAsia" w:hAnsiTheme="minorEastAsia" w:cs="仿宋_GB2312" w:hint="eastAsia"/>
          <w:sz w:val="24"/>
          <w:szCs w:val="24"/>
          <w:lang w:val="zh-CN"/>
        </w:rPr>
        <w:t>财库[2014]68号</w:t>
      </w:r>
      <w:bookmarkEnd w:id="6"/>
      <w:r w:rsidRPr="004132BD">
        <w:rPr>
          <w:rFonts w:asciiTheme="minorEastAsia" w:hAnsiTheme="minorEastAsia" w:cs="仿宋_GB2312" w:hint="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FF124B" w:rsidRPr="004132BD" w:rsidRDefault="00406FB9">
      <w:pPr>
        <w:spacing w:line="360" w:lineRule="auto"/>
        <w:ind w:firstLineChars="200" w:firstLine="482"/>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四、促进残疾人就业</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w:t>
      </w:r>
      <w:r w:rsidRPr="004132BD">
        <w:rPr>
          <w:rFonts w:asciiTheme="minorEastAsia" w:eastAsiaTheme="minorEastAsia" w:hAnsiTheme="minorEastAsia" w:cs="仿宋_GB2312" w:hint="eastAsia"/>
          <w:szCs w:val="24"/>
          <w:lang w:val="zh-CN"/>
        </w:rPr>
        <w:lastRenderedPageBreak/>
        <w:t>除后的价格参与评审。</w:t>
      </w:r>
      <w:r w:rsidRPr="004132BD">
        <w:rPr>
          <w:rFonts w:asciiTheme="minorEastAsia" w:eastAsiaTheme="minorEastAsia" w:hAnsiTheme="minorEastAsia" w:hint="eastAsia"/>
          <w:szCs w:val="24"/>
        </w:rPr>
        <w:t>残疾人福利性单位属于小型、微型企业的，不重复享受政策。</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3、中标人为残疾人福利性单位的，招标人应当随中标结果同时公告其《残疾人福利性单位声明函》，接受社会监督。</w:t>
      </w: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FF124B" w:rsidRPr="004132BD" w:rsidRDefault="00406FB9">
      <w:pPr>
        <w:widowControl/>
        <w:jc w:val="left"/>
        <w:rPr>
          <w:rFonts w:asciiTheme="majorEastAsia" w:eastAsiaTheme="majorEastAsia" w:hAnsiTheme="majorEastAsia" w:cs="宋体"/>
          <w:b/>
          <w:kern w:val="0"/>
          <w:sz w:val="36"/>
          <w:szCs w:val="36"/>
        </w:rPr>
      </w:pPr>
      <w:r w:rsidRPr="004132BD">
        <w:rPr>
          <w:rFonts w:asciiTheme="majorEastAsia" w:eastAsiaTheme="majorEastAsia" w:hAnsiTheme="majorEastAsia" w:cs="宋体"/>
          <w:b/>
          <w:kern w:val="0"/>
          <w:sz w:val="36"/>
          <w:szCs w:val="36"/>
        </w:rPr>
        <w:br w:type="page"/>
      </w:r>
    </w:p>
    <w:p w:rsidR="00FF124B" w:rsidRPr="004132BD" w:rsidRDefault="00406FB9">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lastRenderedPageBreak/>
        <w:t>第六章 资格审查与评标</w:t>
      </w:r>
    </w:p>
    <w:p w:rsidR="00FF124B" w:rsidRPr="004132BD" w:rsidRDefault="00FF124B">
      <w:pPr>
        <w:pStyle w:val="a7"/>
        <w:spacing w:line="360" w:lineRule="auto"/>
        <w:contextualSpacing/>
        <w:rPr>
          <w:rFonts w:asciiTheme="minorEastAsia" w:hAnsiTheme="minorEastAsia" w:cs="仿宋_GB2312"/>
          <w:lang w:val="zh-CN"/>
        </w:rPr>
      </w:pPr>
    </w:p>
    <w:p w:rsidR="00FF124B" w:rsidRPr="004132BD" w:rsidRDefault="00406FB9">
      <w:pPr>
        <w:pStyle w:val="a7"/>
        <w:spacing w:line="360" w:lineRule="auto"/>
        <w:contextualSpacing/>
        <w:jc w:val="center"/>
        <w:rPr>
          <w:rFonts w:asciiTheme="minorEastAsia" w:eastAsiaTheme="minorEastAsia" w:hAnsiTheme="minorEastAsia" w:cs="仿宋_GB2312"/>
          <w:b/>
          <w:sz w:val="32"/>
          <w:szCs w:val="32"/>
          <w:lang w:val="zh-CN"/>
        </w:rPr>
      </w:pPr>
      <w:r w:rsidRPr="004132BD">
        <w:rPr>
          <w:rFonts w:asciiTheme="minorEastAsia" w:eastAsiaTheme="minorEastAsia" w:hAnsiTheme="minorEastAsia" w:cs="仿宋_GB2312"/>
          <w:b/>
          <w:sz w:val="32"/>
          <w:szCs w:val="32"/>
          <w:lang w:val="zh-CN"/>
        </w:rPr>
        <w:t>一、资格审查</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（一）</w:t>
      </w:r>
      <w:r w:rsidRPr="004132BD">
        <w:rPr>
          <w:rFonts w:asciiTheme="minorEastAsia" w:eastAsiaTheme="minorEastAsia" w:hAnsiTheme="minorEastAsia" w:cs="仿宋_GB2312"/>
          <w:szCs w:val="24"/>
          <w:lang w:val="zh-CN"/>
        </w:rPr>
        <w:t>开标结束后，</w:t>
      </w:r>
      <w:r w:rsidRPr="004132BD">
        <w:rPr>
          <w:rFonts w:asciiTheme="minorEastAsia" w:eastAsiaTheme="minorEastAsia" w:hAnsiTheme="minorEastAsia" w:cs="仿宋_GB2312" w:hint="eastAsia"/>
          <w:szCs w:val="24"/>
          <w:lang w:val="zh-CN"/>
        </w:rPr>
        <w:t>采购人（采购代理机构）依法对投标人资格进行审查</w:t>
      </w:r>
      <w:r w:rsidRPr="004132BD">
        <w:rPr>
          <w:rFonts w:asciiTheme="minorEastAsia" w:eastAsiaTheme="minorEastAsia" w:hAnsiTheme="minorEastAsia" w:cs="仿宋_GB2312"/>
          <w:szCs w:val="24"/>
          <w:lang w:val="zh-CN"/>
        </w:rPr>
        <w:t>。</w:t>
      </w:r>
    </w:p>
    <w:p w:rsidR="00FF124B" w:rsidRPr="004132BD" w:rsidRDefault="00406FB9">
      <w:pPr>
        <w:spacing w:line="360" w:lineRule="auto"/>
        <w:ind w:rightChars="200" w:right="420"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（二）资格证明材料（本栏所列内容为本项目的资格审查条件，如有一项不符合要求，则不能进入下一步评审）。</w:t>
      </w:r>
    </w:p>
    <w:p w:rsidR="00FF124B" w:rsidRPr="004132BD" w:rsidRDefault="00406FB9">
      <w:pPr>
        <w:spacing w:line="360" w:lineRule="auto"/>
        <w:ind w:rightChars="200" w:right="420"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（三）资格审查中所涉及到的证书及材料，均须在电子投标文件中提供原件扫描件（或图片）。</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9"/>
      </w:tblGrid>
      <w:tr w:rsidR="00FF124B" w:rsidRPr="004132BD">
        <w:trPr>
          <w:trHeight w:val="567"/>
        </w:trPr>
        <w:tc>
          <w:tcPr>
            <w:tcW w:w="9079" w:type="dxa"/>
            <w:vAlign w:val="center"/>
          </w:tcPr>
          <w:p w:rsidR="00FF124B" w:rsidRPr="004132BD" w:rsidRDefault="00406FB9">
            <w:pPr>
              <w:spacing w:line="360" w:lineRule="auto"/>
              <w:jc w:val="center"/>
              <w:rPr>
                <w:rFonts w:asciiTheme="minorEastAsia" w:hAnsiTheme="minorEastAsia"/>
                <w:b/>
                <w:sz w:val="24"/>
                <w:szCs w:val="24"/>
              </w:rPr>
            </w:pPr>
            <w:r w:rsidRPr="004132BD">
              <w:rPr>
                <w:rFonts w:asciiTheme="minorEastAsia" w:hAnsiTheme="minorEastAsia" w:hint="eastAsia"/>
                <w:b/>
                <w:sz w:val="24"/>
                <w:szCs w:val="24"/>
              </w:rPr>
              <w:t>资格审查</w:t>
            </w:r>
            <w:r w:rsidRPr="004132BD">
              <w:rPr>
                <w:rFonts w:asciiTheme="minorEastAsia" w:hAnsiTheme="minorEastAsia"/>
                <w:b/>
                <w:sz w:val="24"/>
                <w:szCs w:val="24"/>
              </w:rPr>
              <w:t>因素</w:t>
            </w:r>
          </w:p>
        </w:tc>
      </w:tr>
      <w:tr w:rsidR="00FF124B" w:rsidRPr="004132BD">
        <w:trPr>
          <w:trHeight w:val="567"/>
        </w:trPr>
        <w:tc>
          <w:tcPr>
            <w:tcW w:w="9079" w:type="dxa"/>
            <w:vAlign w:val="center"/>
          </w:tcPr>
          <w:p w:rsidR="00FF124B" w:rsidRPr="004132BD" w:rsidRDefault="00406FB9">
            <w:pPr>
              <w:spacing w:line="360" w:lineRule="auto"/>
              <w:jc w:val="left"/>
              <w:rPr>
                <w:rFonts w:asciiTheme="minorEastAsia" w:hAnsiTheme="minorEastAsia"/>
                <w:b/>
                <w:sz w:val="24"/>
                <w:szCs w:val="24"/>
              </w:rPr>
            </w:pPr>
            <w:r w:rsidRPr="004132BD">
              <w:rPr>
                <w:rFonts w:asciiTheme="minorEastAsia" w:hAnsiTheme="minorEastAsia" w:hint="eastAsia"/>
                <w:b/>
                <w:sz w:val="24"/>
                <w:szCs w:val="24"/>
              </w:rPr>
              <w:t>1、投标函</w:t>
            </w:r>
          </w:p>
        </w:tc>
      </w:tr>
      <w:tr w:rsidR="00FF124B" w:rsidRPr="004132BD">
        <w:tc>
          <w:tcPr>
            <w:tcW w:w="9079" w:type="dxa"/>
            <w:vAlign w:val="center"/>
          </w:tcPr>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
                <w:bCs/>
                <w:sz w:val="24"/>
                <w:szCs w:val="24"/>
              </w:rPr>
              <w:t>2、法人或者其他组织的营业执照等证明文件，自然人的身份证明</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（1）企业法人营业执照或营业执照。（企业投标提供）</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（2）事业单位法人证书。（事业单位投标提供）</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（3）执业许可证。（非专业服务机构投标提供）</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（4）个体工商户营业执照。（个体工商户投标提供）</w:t>
            </w:r>
          </w:p>
          <w:p w:rsidR="00FF124B" w:rsidRPr="004132BD" w:rsidRDefault="00406FB9">
            <w:pPr>
              <w:spacing w:line="360" w:lineRule="auto"/>
              <w:rPr>
                <w:rFonts w:asciiTheme="minorEastAsia" w:hAnsiTheme="minorEastAsia"/>
                <w:b/>
                <w:sz w:val="24"/>
                <w:szCs w:val="24"/>
              </w:rPr>
            </w:pPr>
            <w:r w:rsidRPr="004132BD">
              <w:rPr>
                <w:rFonts w:asciiTheme="minorEastAsia" w:hAnsiTheme="minorEastAsia" w:hint="eastAsia"/>
                <w:bCs/>
                <w:sz w:val="24"/>
                <w:szCs w:val="24"/>
              </w:rPr>
              <w:t>（5）自然人身份证明。（自然人投标提供）</w:t>
            </w:r>
          </w:p>
        </w:tc>
      </w:tr>
      <w:tr w:rsidR="00FF124B" w:rsidRPr="004132BD">
        <w:tc>
          <w:tcPr>
            <w:tcW w:w="9079" w:type="dxa"/>
            <w:vAlign w:val="center"/>
          </w:tcPr>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
                <w:bCs/>
                <w:sz w:val="24"/>
                <w:szCs w:val="24"/>
              </w:rPr>
              <w:t>3、财务状况报告相关材料</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1）上一年度的财务报告；或基本开户银行出具的资信证明；或财政部门认可的政府采购专业担保机构的证明文件和担保机构出具的投标担保函。（法人投标提供。法人包括企业法人、机关法人、事业单位法人和社会团体法人。）</w:t>
            </w:r>
          </w:p>
          <w:p w:rsidR="00FF124B" w:rsidRPr="004132BD" w:rsidRDefault="00406FB9">
            <w:pPr>
              <w:spacing w:line="360" w:lineRule="auto"/>
              <w:rPr>
                <w:rFonts w:asciiTheme="minorEastAsia" w:hAnsiTheme="minorEastAsia"/>
                <w:b/>
                <w:sz w:val="24"/>
                <w:szCs w:val="24"/>
              </w:rPr>
            </w:pPr>
            <w:r w:rsidRPr="004132BD">
              <w:rPr>
                <w:rFonts w:asciiTheme="minorEastAsia" w:hAnsiTheme="minorEastAsia" w:hint="eastAsia"/>
                <w:bCs/>
                <w:sz w:val="24"/>
                <w:szCs w:val="24"/>
              </w:rPr>
              <w:t>（2）银行出具的资信证明；或财政部门认可的政府采购专业担保机构的证明文件和担保机构出具的投标担保函。（其他组织和自然人投标提供）</w:t>
            </w:r>
          </w:p>
        </w:tc>
      </w:tr>
      <w:tr w:rsidR="00FF124B" w:rsidRPr="004132BD">
        <w:tc>
          <w:tcPr>
            <w:tcW w:w="9079" w:type="dxa"/>
            <w:vAlign w:val="center"/>
          </w:tcPr>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
                <w:bCs/>
                <w:sz w:val="24"/>
                <w:szCs w:val="24"/>
              </w:rPr>
              <w:t>4、依法缴纳税收相关材料</w:t>
            </w:r>
          </w:p>
          <w:p w:rsidR="00FF124B" w:rsidRPr="004132BD" w:rsidRDefault="00542083">
            <w:pPr>
              <w:spacing w:line="360" w:lineRule="auto"/>
              <w:rPr>
                <w:rFonts w:asciiTheme="minorEastAsia" w:hAnsiTheme="minorEastAsia"/>
                <w:b/>
                <w:sz w:val="24"/>
                <w:szCs w:val="24"/>
              </w:rPr>
            </w:pPr>
            <w:r w:rsidRPr="004132BD">
              <w:rPr>
                <w:rFonts w:asciiTheme="minorEastAsia" w:hAnsiTheme="minorEastAsia" w:hint="eastAsia"/>
                <w:bCs/>
                <w:sz w:val="24"/>
                <w:szCs w:val="24"/>
              </w:rPr>
              <w:t>税务登记证和投标截止时间前四</w:t>
            </w:r>
            <w:r w:rsidR="00406FB9" w:rsidRPr="004132BD">
              <w:rPr>
                <w:rFonts w:asciiTheme="minorEastAsia" w:hAnsiTheme="minorEastAsia" w:hint="eastAsia"/>
                <w:bCs/>
                <w:sz w:val="24"/>
                <w:szCs w:val="24"/>
              </w:rPr>
              <w:t>个月内任意一个月缴纳税收凭据。（依法免税的投标人，应提供相应文件证明依法免税）</w:t>
            </w:r>
          </w:p>
        </w:tc>
      </w:tr>
      <w:tr w:rsidR="00FF124B" w:rsidRPr="004132BD">
        <w:tc>
          <w:tcPr>
            <w:tcW w:w="9079" w:type="dxa"/>
            <w:vAlign w:val="center"/>
          </w:tcPr>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
                <w:bCs/>
                <w:sz w:val="24"/>
                <w:szCs w:val="24"/>
              </w:rPr>
              <w:t>5、依法缴纳社会保障资金的证明材料</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lastRenderedPageBreak/>
              <w:t>投标截止时间前三个月内任意一个月缴纳社会保险凭据。（依法不需要缴纳社会保障资金的投标人，应提供相应文件证明依法不需要缴纳社会保障资金）</w:t>
            </w:r>
          </w:p>
        </w:tc>
      </w:tr>
      <w:tr w:rsidR="00FF124B" w:rsidRPr="004132BD">
        <w:tc>
          <w:tcPr>
            <w:tcW w:w="9079" w:type="dxa"/>
            <w:vAlign w:val="center"/>
          </w:tcPr>
          <w:p w:rsidR="00FF124B" w:rsidRPr="004132BD" w:rsidRDefault="00406FB9">
            <w:pPr>
              <w:spacing w:line="360" w:lineRule="auto"/>
              <w:rPr>
                <w:rFonts w:asciiTheme="minorEastAsia" w:hAnsiTheme="minorEastAsia"/>
                <w:b/>
                <w:bCs/>
                <w:sz w:val="24"/>
                <w:szCs w:val="24"/>
              </w:rPr>
            </w:pPr>
            <w:r w:rsidRPr="004132BD">
              <w:rPr>
                <w:rFonts w:asciiTheme="minorEastAsia" w:hAnsiTheme="minorEastAsia" w:hint="eastAsia"/>
                <w:b/>
                <w:bCs/>
                <w:sz w:val="24"/>
                <w:szCs w:val="24"/>
              </w:rPr>
              <w:lastRenderedPageBreak/>
              <w:t>6、履行合同所必须的设备和专业技术能力的证明材料</w:t>
            </w:r>
          </w:p>
          <w:p w:rsidR="00FF124B" w:rsidRPr="004132BD" w:rsidRDefault="00406FB9">
            <w:pPr>
              <w:spacing w:line="360" w:lineRule="auto"/>
              <w:rPr>
                <w:rFonts w:asciiTheme="minorEastAsia" w:hAnsiTheme="minorEastAsia"/>
                <w:b/>
                <w:sz w:val="24"/>
                <w:szCs w:val="24"/>
              </w:rPr>
            </w:pPr>
            <w:r w:rsidRPr="004132BD">
              <w:rPr>
                <w:rFonts w:asciiTheme="minorEastAsia" w:hAnsiTheme="minorEastAsia" w:hint="eastAsia"/>
                <w:bCs/>
                <w:sz w:val="24"/>
                <w:szCs w:val="24"/>
              </w:rPr>
              <w:t>相关设备的购置发票、专业技术人员职称证书、用工合同等或者投标人相关承诺函或声明。</w:t>
            </w:r>
            <w:r w:rsidRPr="004132BD">
              <w:rPr>
                <w:rFonts w:asciiTheme="minorEastAsia" w:hAnsiTheme="minorEastAsia" w:cs="宋体" w:hint="eastAsia"/>
                <w:kern w:val="0"/>
                <w:sz w:val="24"/>
                <w:szCs w:val="24"/>
              </w:rPr>
              <w:t>（格式自拟）</w:t>
            </w:r>
          </w:p>
        </w:tc>
      </w:tr>
      <w:tr w:rsidR="00FF124B" w:rsidRPr="004132BD">
        <w:tc>
          <w:tcPr>
            <w:tcW w:w="9079" w:type="dxa"/>
            <w:vAlign w:val="center"/>
          </w:tcPr>
          <w:p w:rsidR="00FF124B" w:rsidRPr="004132BD" w:rsidRDefault="00406FB9">
            <w:pPr>
              <w:spacing w:line="360" w:lineRule="auto"/>
              <w:rPr>
                <w:rFonts w:asciiTheme="minorEastAsia" w:hAnsiTheme="minorEastAsia"/>
                <w:b/>
                <w:bCs/>
                <w:sz w:val="24"/>
                <w:szCs w:val="24"/>
              </w:rPr>
            </w:pPr>
            <w:r w:rsidRPr="004132BD">
              <w:rPr>
                <w:rFonts w:asciiTheme="minorEastAsia" w:hAnsiTheme="minorEastAsia" w:hint="eastAsia"/>
                <w:b/>
                <w:bCs/>
                <w:sz w:val="24"/>
                <w:szCs w:val="24"/>
              </w:rPr>
              <w:t>7、参加政府采购活动前3年内在经营活动中没有重大违法记录的声明</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投标人“参加政府采购活动前3年内在经营活动中没有重大违法记录的书面声明”。 重大违法记录，是指投标人因违法经营受到刑事处罚或者责令停产停业、吊销许可证或者执照、较大数额罚款等行政处罚。</w:t>
            </w:r>
          </w:p>
        </w:tc>
      </w:tr>
      <w:tr w:rsidR="00FF124B" w:rsidRPr="004132BD">
        <w:tc>
          <w:tcPr>
            <w:tcW w:w="9079" w:type="dxa"/>
            <w:vAlign w:val="center"/>
          </w:tcPr>
          <w:p w:rsidR="00FF124B" w:rsidRPr="004132BD" w:rsidRDefault="00406FB9">
            <w:pPr>
              <w:spacing w:line="360" w:lineRule="auto"/>
              <w:rPr>
                <w:rFonts w:asciiTheme="minorEastAsia" w:hAnsiTheme="minorEastAsia"/>
                <w:b/>
                <w:bCs/>
                <w:sz w:val="24"/>
                <w:szCs w:val="24"/>
              </w:rPr>
            </w:pPr>
            <w:r w:rsidRPr="004132BD">
              <w:rPr>
                <w:rFonts w:asciiTheme="minorEastAsia" w:hAnsiTheme="minorEastAsia" w:hint="eastAsia"/>
                <w:b/>
                <w:bCs/>
                <w:sz w:val="24"/>
                <w:szCs w:val="24"/>
              </w:rPr>
              <w:t>8、</w:t>
            </w:r>
            <w:r w:rsidRPr="004132BD">
              <w:rPr>
                <w:rFonts w:ascii="宋体" w:hAnsi="宋体" w:cs="仿宋_GB2312" w:hint="eastAsia"/>
                <w:b/>
                <w:sz w:val="24"/>
                <w:szCs w:val="24"/>
                <w:shd w:val="clear" w:color="auto" w:fill="FFFFFF"/>
              </w:rPr>
              <w:t>未被列入</w:t>
            </w:r>
            <w:r w:rsidRPr="004132BD">
              <w:rPr>
                <w:rFonts w:ascii="宋体" w:cs="仿宋_GB2312" w:hint="eastAsia"/>
                <w:b/>
                <w:sz w:val="24"/>
                <w:szCs w:val="24"/>
                <w:shd w:val="clear" w:color="auto" w:fill="FFFFFF"/>
              </w:rPr>
              <w:t>“</w:t>
            </w:r>
            <w:r w:rsidRPr="004132BD">
              <w:rPr>
                <w:rFonts w:ascii="宋体" w:hAnsi="宋体" w:cs="仿宋_GB2312" w:hint="eastAsia"/>
                <w:b/>
                <w:sz w:val="24"/>
                <w:szCs w:val="24"/>
                <w:shd w:val="clear" w:color="auto" w:fill="FFFFFF"/>
              </w:rPr>
              <w:t>信用中国</w:t>
            </w:r>
            <w:r w:rsidRPr="004132BD">
              <w:rPr>
                <w:rFonts w:ascii="宋体" w:cs="仿宋_GB2312" w:hint="eastAsia"/>
                <w:b/>
                <w:sz w:val="24"/>
                <w:szCs w:val="24"/>
                <w:shd w:val="clear" w:color="auto" w:fill="FFFFFF"/>
              </w:rPr>
              <w:t>”</w:t>
            </w:r>
            <w:r w:rsidRPr="004132BD">
              <w:rPr>
                <w:rFonts w:ascii="宋体" w:hAnsi="宋体" w:cs="仿宋_GB2312" w:hint="eastAsia"/>
                <w:b/>
                <w:sz w:val="24"/>
                <w:szCs w:val="24"/>
                <w:shd w:val="clear" w:color="auto" w:fill="FFFFFF"/>
              </w:rPr>
              <w:t>网站</w:t>
            </w:r>
            <w:r w:rsidRPr="004132BD">
              <w:rPr>
                <w:rFonts w:ascii="宋体" w:hAnsi="宋体" w:cs="仿宋_GB2312"/>
                <w:b/>
                <w:sz w:val="24"/>
                <w:szCs w:val="24"/>
                <w:shd w:val="clear" w:color="auto" w:fill="FFFFFF"/>
              </w:rPr>
              <w:t>(www.creditchina.gov.cn)</w:t>
            </w:r>
            <w:r w:rsidRPr="004132BD">
              <w:rPr>
                <w:rFonts w:ascii="宋体" w:hAnsi="宋体" w:cs="仿宋_GB2312" w:hint="eastAsia"/>
                <w:b/>
                <w:sz w:val="24"/>
                <w:szCs w:val="24"/>
                <w:shd w:val="clear" w:color="auto" w:fill="FFFFFF"/>
              </w:rPr>
              <w:t>失信被执行人、重大税收违法案件当事人名单、政府采购严重违法失信名单的投标人；“中国政府采购网”</w:t>
            </w:r>
            <w:r w:rsidRPr="004132BD">
              <w:rPr>
                <w:rFonts w:ascii="宋体" w:hAnsi="宋体" w:cs="仿宋_GB2312"/>
                <w:b/>
                <w:sz w:val="24"/>
                <w:szCs w:val="24"/>
                <w:shd w:val="clear" w:color="auto" w:fill="FFFFFF"/>
              </w:rPr>
              <w:t xml:space="preserve"> (www.ccgp.gov.cn)</w:t>
            </w:r>
            <w:r w:rsidRPr="004132BD">
              <w:rPr>
                <w:rFonts w:ascii="宋体" w:hAnsi="宋体" w:cs="仿宋_GB2312" w:hint="eastAsia"/>
                <w:b/>
                <w:sz w:val="24"/>
                <w:szCs w:val="24"/>
                <w:shd w:val="clear" w:color="auto" w:fill="FFFFFF"/>
              </w:rPr>
              <w:t>政府采购严重违法失信行为记录名单的投标人；“</w:t>
            </w:r>
            <w:r w:rsidRPr="004132BD">
              <w:rPr>
                <w:rFonts w:ascii="宋体" w:hAnsi="宋体" w:cs="宋体" w:hint="eastAsia"/>
                <w:b/>
                <w:bCs/>
                <w:sz w:val="24"/>
                <w:szCs w:val="24"/>
                <w:lang w:val="zh-CN"/>
              </w:rPr>
              <w:t>国家企业信用公示系统</w:t>
            </w:r>
            <w:r w:rsidRPr="004132BD">
              <w:rPr>
                <w:rFonts w:ascii="宋体" w:hAnsi="宋体" w:cs="宋体" w:hint="eastAsia"/>
                <w:b/>
                <w:bCs/>
                <w:sz w:val="24"/>
                <w:szCs w:val="24"/>
              </w:rPr>
              <w:t>”</w:t>
            </w:r>
            <w:r w:rsidRPr="004132BD">
              <w:rPr>
                <w:rFonts w:ascii="宋体" w:hAnsi="宋体" w:cs="宋体" w:hint="eastAsia"/>
                <w:b/>
                <w:bCs/>
                <w:sz w:val="24"/>
                <w:szCs w:val="24"/>
                <w:lang w:val="zh-CN"/>
              </w:rPr>
              <w:t>网站</w:t>
            </w:r>
            <w:r w:rsidRPr="004132BD">
              <w:rPr>
                <w:rFonts w:ascii="宋体" w:hAnsi="宋体" w:cs="宋体" w:hint="eastAsia"/>
                <w:b/>
                <w:bCs/>
                <w:sz w:val="24"/>
                <w:szCs w:val="24"/>
              </w:rPr>
              <w:t>（</w:t>
            </w:r>
            <w:r w:rsidRPr="004132BD">
              <w:rPr>
                <w:rFonts w:ascii="宋体" w:hAnsi="宋体" w:cs="宋体"/>
                <w:b/>
                <w:bCs/>
                <w:sz w:val="24"/>
                <w:szCs w:val="24"/>
              </w:rPr>
              <w:t>www.gsxt.gov.cn</w:t>
            </w:r>
            <w:r w:rsidRPr="004132BD">
              <w:rPr>
                <w:rFonts w:ascii="宋体" w:hAnsi="宋体" w:cs="宋体" w:hint="eastAsia"/>
                <w:b/>
                <w:bCs/>
                <w:sz w:val="24"/>
                <w:szCs w:val="24"/>
              </w:rPr>
              <w:t>）</w:t>
            </w:r>
            <w:r w:rsidRPr="004132BD">
              <w:rPr>
                <w:rFonts w:ascii="宋体" w:hAnsi="宋体" w:cs="仿宋_GB2312" w:hint="eastAsia"/>
                <w:b/>
                <w:sz w:val="24"/>
                <w:szCs w:val="24"/>
                <w:shd w:val="clear" w:color="auto" w:fill="FFFFFF"/>
              </w:rPr>
              <w:t>严重违法失信企业名单（黑名单）的投标人。(本项目投标截止时间前三年内供应商信用记录情况)</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注：政府采购活动中查询及使用投标人信用记录的具体要求为：投标人未被列入失信被执行人、重大税收违法案件当事人名单、</w:t>
            </w:r>
            <w:r w:rsidRPr="004132BD">
              <w:rPr>
                <w:rFonts w:asciiTheme="minorEastAsia" w:hAnsiTheme="minorEastAsia"/>
                <w:bCs/>
                <w:sz w:val="24"/>
                <w:szCs w:val="24"/>
              </w:rPr>
              <w:t>政府采购严重违法失信名单</w:t>
            </w:r>
            <w:r w:rsidRPr="004132BD">
              <w:rPr>
                <w:rFonts w:asciiTheme="minorEastAsia" w:hAnsiTheme="minorEastAsia" w:hint="eastAsia"/>
                <w:bCs/>
                <w:sz w:val="24"/>
                <w:szCs w:val="24"/>
              </w:rPr>
              <w:t>、政府采购严重违法失信行为记录名单、</w:t>
            </w:r>
            <w:r w:rsidRPr="004132BD">
              <w:rPr>
                <w:rFonts w:ascii="宋体" w:hAnsi="宋体" w:cs="仿宋_GB2312" w:hint="eastAsia"/>
                <w:b/>
                <w:sz w:val="24"/>
                <w:szCs w:val="24"/>
                <w:shd w:val="clear" w:color="auto" w:fill="FFFFFF"/>
              </w:rPr>
              <w:t>严重违法失信企业名单（黑名单）</w:t>
            </w:r>
            <w:r w:rsidRPr="004132BD">
              <w:rPr>
                <w:rFonts w:asciiTheme="minorEastAsia" w:hAnsiTheme="minorEastAsia" w:hint="eastAsia"/>
                <w:bCs/>
                <w:sz w:val="24"/>
                <w:szCs w:val="24"/>
              </w:rPr>
              <w:t>（联合体形式投标的，联合体成员存在不良信用记录，视同联合体存在不良信用记录）。</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（1）查询渠道：“信用中国”网站（www.creditchina.gov.cn）和“中国政府采购网”（www.ccgp.gov.cn）；</w:t>
            </w:r>
            <w:r w:rsidRPr="004132BD">
              <w:rPr>
                <w:rFonts w:ascii="宋体" w:hAnsi="宋体" w:cs="宋体" w:hint="eastAsia"/>
                <w:kern w:val="0"/>
                <w:sz w:val="24"/>
                <w:szCs w:val="24"/>
              </w:rPr>
              <w:t>“</w:t>
            </w:r>
            <w:r w:rsidRPr="004132BD">
              <w:rPr>
                <w:rFonts w:ascii="宋体" w:hAnsi="宋体" w:cs="宋体" w:hint="eastAsia"/>
                <w:kern w:val="0"/>
                <w:sz w:val="24"/>
                <w:szCs w:val="24"/>
                <w:lang w:val="zh-CN"/>
              </w:rPr>
              <w:t>国家企业信用公示系统</w:t>
            </w:r>
            <w:r w:rsidRPr="004132BD">
              <w:rPr>
                <w:rFonts w:ascii="宋体" w:hAnsi="宋体" w:cs="宋体" w:hint="eastAsia"/>
                <w:kern w:val="0"/>
                <w:sz w:val="24"/>
                <w:szCs w:val="24"/>
              </w:rPr>
              <w:t>”</w:t>
            </w:r>
            <w:r w:rsidRPr="004132BD">
              <w:rPr>
                <w:rFonts w:ascii="宋体" w:hAnsi="宋体" w:cs="宋体" w:hint="eastAsia"/>
                <w:kern w:val="0"/>
                <w:sz w:val="24"/>
                <w:szCs w:val="24"/>
                <w:lang w:val="zh-CN"/>
              </w:rPr>
              <w:t>网站</w:t>
            </w:r>
            <w:r w:rsidRPr="004132BD">
              <w:rPr>
                <w:rFonts w:ascii="宋体" w:hAnsi="宋体" w:cs="宋体" w:hint="eastAsia"/>
                <w:kern w:val="0"/>
                <w:sz w:val="24"/>
                <w:szCs w:val="24"/>
              </w:rPr>
              <w:t>（</w:t>
            </w:r>
            <w:r w:rsidRPr="004132BD">
              <w:rPr>
                <w:rFonts w:ascii="宋体" w:hAnsi="宋体" w:cs="宋体"/>
                <w:kern w:val="0"/>
                <w:sz w:val="24"/>
                <w:szCs w:val="24"/>
              </w:rPr>
              <w:t>www.gsxt.gov.cn</w:t>
            </w:r>
            <w:r w:rsidRPr="004132BD">
              <w:rPr>
                <w:rFonts w:ascii="宋体" w:hAnsi="宋体" w:cs="宋体" w:hint="eastAsia"/>
                <w:kern w:val="0"/>
                <w:sz w:val="24"/>
                <w:szCs w:val="24"/>
              </w:rPr>
              <w:t>）；</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（2）截止时间：同投标截止时间；</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（3）信用信息查询记录和证据留存具体方式：经采购人确认的查询结果网页截图作为查询记录和证据，与其他采购文件一并保存；</w:t>
            </w:r>
          </w:p>
          <w:p w:rsidR="00FF124B" w:rsidRPr="004132BD" w:rsidRDefault="00406FB9">
            <w:pPr>
              <w:spacing w:line="360" w:lineRule="auto"/>
              <w:rPr>
                <w:rFonts w:asciiTheme="minorEastAsia" w:hAnsiTheme="minorEastAsia"/>
                <w:bCs/>
                <w:sz w:val="24"/>
                <w:szCs w:val="24"/>
              </w:rPr>
            </w:pPr>
            <w:r w:rsidRPr="004132BD">
              <w:rPr>
                <w:rFonts w:asciiTheme="minorEastAsia" w:hAnsiTheme="minorEastAsia" w:hint="eastAsia"/>
                <w:bCs/>
                <w:sz w:val="24"/>
                <w:szCs w:val="24"/>
              </w:rPr>
              <w:t>（4）信用信息的使用原则：经采购人认定的被列入失信被执行人、重大税收违法案件当事人名单、政府采购严重违法失信行为记录名单的投标人</w:t>
            </w:r>
            <w:r w:rsidRPr="004132BD">
              <w:rPr>
                <w:rFonts w:asciiTheme="minorEastAsia" w:hAnsiTheme="minorEastAsia" w:cs="宋体" w:hint="eastAsia"/>
                <w:kern w:val="0"/>
                <w:sz w:val="24"/>
                <w:szCs w:val="24"/>
              </w:rPr>
              <w:t>、严重违法失信企业名单（黑名单）的投标人，</w:t>
            </w:r>
            <w:r w:rsidRPr="004132BD">
              <w:rPr>
                <w:rFonts w:asciiTheme="minorEastAsia" w:hAnsiTheme="minorEastAsia" w:hint="eastAsia"/>
                <w:bCs/>
                <w:sz w:val="24"/>
                <w:szCs w:val="24"/>
              </w:rPr>
              <w:t>将拒绝其参与政府采购活动。</w:t>
            </w:r>
          </w:p>
        </w:tc>
      </w:tr>
      <w:tr w:rsidR="00FF124B" w:rsidRPr="004132BD">
        <w:trPr>
          <w:trHeight w:val="624"/>
        </w:trPr>
        <w:tc>
          <w:tcPr>
            <w:tcW w:w="9079" w:type="dxa"/>
            <w:vAlign w:val="center"/>
          </w:tcPr>
          <w:p w:rsidR="00FF124B" w:rsidRPr="004132BD" w:rsidRDefault="00406FB9">
            <w:pPr>
              <w:spacing w:line="360" w:lineRule="auto"/>
              <w:rPr>
                <w:rFonts w:asciiTheme="minorEastAsia" w:hAnsiTheme="minorEastAsia" w:cs="仿宋_GB2312"/>
                <w:b/>
                <w:sz w:val="24"/>
                <w:szCs w:val="24"/>
                <w:lang w:val="zh-CN"/>
              </w:rPr>
            </w:pPr>
            <w:r w:rsidRPr="004132BD">
              <w:rPr>
                <w:rFonts w:asciiTheme="minorEastAsia" w:hAnsiTheme="minorEastAsia" w:hint="eastAsia"/>
                <w:b/>
                <w:bCs/>
                <w:sz w:val="24"/>
                <w:szCs w:val="24"/>
              </w:rPr>
              <w:lastRenderedPageBreak/>
              <w:t>9、</w:t>
            </w:r>
            <w:r w:rsidRPr="004132BD">
              <w:rPr>
                <w:rFonts w:asciiTheme="minorEastAsia" w:hAnsiTheme="minorEastAsia" w:cs="仿宋_GB2312" w:hint="eastAsia"/>
                <w:b/>
                <w:sz w:val="24"/>
                <w:szCs w:val="24"/>
                <w:lang w:val="zh-CN"/>
              </w:rPr>
              <w:t>报价</w:t>
            </w:r>
          </w:p>
          <w:p w:rsidR="00FF124B" w:rsidRPr="004132BD" w:rsidRDefault="00406FB9">
            <w:pPr>
              <w:spacing w:line="360" w:lineRule="auto"/>
              <w:rPr>
                <w:rFonts w:asciiTheme="minorEastAsia" w:hAnsiTheme="minorEastAsia"/>
                <w:b/>
                <w:bCs/>
                <w:sz w:val="24"/>
                <w:szCs w:val="24"/>
              </w:rPr>
            </w:pPr>
            <w:r w:rsidRPr="004132BD">
              <w:rPr>
                <w:rFonts w:asciiTheme="minorEastAsia" w:hAnsiTheme="minorEastAsia" w:cs="仿宋_GB2312" w:hint="eastAsia"/>
                <w:sz w:val="24"/>
                <w:szCs w:val="24"/>
                <w:lang w:val="zh-CN"/>
              </w:rPr>
              <w:t>是否超出招标文件中规定的预算金额，超出预算金额的投标无效。如投标人须知前附表规定最高限价，则</w:t>
            </w:r>
            <w:r w:rsidRPr="004132BD">
              <w:rPr>
                <w:rFonts w:asciiTheme="minorEastAsia" w:hAnsiTheme="minorEastAsia" w:cs="宋体" w:hint="eastAsia"/>
                <w:bCs/>
                <w:sz w:val="24"/>
                <w:szCs w:val="24"/>
                <w:lang w:val="zh-CN"/>
              </w:rPr>
              <w:t>超出预算金额和最高限价的投标无效。</w:t>
            </w:r>
          </w:p>
        </w:tc>
      </w:tr>
      <w:tr w:rsidR="00FF124B" w:rsidRPr="004132BD">
        <w:trPr>
          <w:trHeight w:val="624"/>
        </w:trPr>
        <w:tc>
          <w:tcPr>
            <w:tcW w:w="9079" w:type="dxa"/>
            <w:vAlign w:val="center"/>
          </w:tcPr>
          <w:p w:rsidR="00FF124B" w:rsidRPr="004132BD" w:rsidRDefault="00406FB9">
            <w:pPr>
              <w:spacing w:line="360" w:lineRule="auto"/>
              <w:rPr>
                <w:rFonts w:asciiTheme="minorEastAsia" w:hAnsiTheme="minorEastAsia"/>
                <w:b/>
                <w:bCs/>
                <w:sz w:val="24"/>
                <w:szCs w:val="24"/>
              </w:rPr>
            </w:pPr>
            <w:r w:rsidRPr="004132BD">
              <w:rPr>
                <w:rFonts w:asciiTheme="minorEastAsia" w:hAnsiTheme="minorEastAsia" w:hint="eastAsia"/>
                <w:b/>
                <w:bCs/>
                <w:sz w:val="24"/>
                <w:szCs w:val="24"/>
              </w:rPr>
              <w:t>10、联合体协议</w:t>
            </w:r>
          </w:p>
          <w:p w:rsidR="00FF124B" w:rsidRPr="004132BD" w:rsidRDefault="00406FB9">
            <w:pPr>
              <w:spacing w:line="360" w:lineRule="auto"/>
              <w:rPr>
                <w:rFonts w:asciiTheme="minorEastAsia" w:hAnsiTheme="minorEastAsia"/>
                <w:b/>
                <w:bCs/>
                <w:sz w:val="24"/>
                <w:szCs w:val="24"/>
              </w:rPr>
            </w:pPr>
            <w:r w:rsidRPr="004132BD">
              <w:rPr>
                <w:rFonts w:asciiTheme="minorEastAsia" w:hAnsiTheme="minorEastAsia" w:hint="eastAsia"/>
                <w:bCs/>
                <w:sz w:val="24"/>
                <w:szCs w:val="24"/>
              </w:rPr>
              <w:t>招标文件接受联合体投标且投标人为联合体的，投标人应提供本协议；否则无须提供。</w:t>
            </w:r>
          </w:p>
        </w:tc>
      </w:tr>
      <w:tr w:rsidR="00FF124B" w:rsidRPr="004132BD">
        <w:trPr>
          <w:trHeight w:val="624"/>
        </w:trPr>
        <w:tc>
          <w:tcPr>
            <w:tcW w:w="9079" w:type="dxa"/>
            <w:vAlign w:val="center"/>
          </w:tcPr>
          <w:p w:rsidR="00FF124B" w:rsidRPr="004132BD" w:rsidRDefault="00406FB9">
            <w:pPr>
              <w:spacing w:line="360" w:lineRule="auto"/>
              <w:rPr>
                <w:rFonts w:asciiTheme="minorEastAsia" w:hAnsiTheme="minorEastAsia"/>
                <w:b/>
                <w:sz w:val="24"/>
                <w:szCs w:val="24"/>
              </w:rPr>
            </w:pPr>
            <w:r w:rsidRPr="004132BD">
              <w:rPr>
                <w:rFonts w:asciiTheme="minorEastAsia" w:hAnsiTheme="minorEastAsia" w:hint="eastAsia"/>
                <w:b/>
                <w:sz w:val="24"/>
                <w:szCs w:val="24"/>
              </w:rPr>
              <w:t>11、投标保证金</w:t>
            </w:r>
          </w:p>
          <w:p w:rsidR="00FF124B" w:rsidRPr="004132BD" w:rsidRDefault="00406FB9">
            <w:pPr>
              <w:spacing w:line="360" w:lineRule="auto"/>
              <w:rPr>
                <w:rFonts w:asciiTheme="minorEastAsia" w:hAnsiTheme="minorEastAsia"/>
                <w:sz w:val="24"/>
                <w:szCs w:val="24"/>
              </w:rPr>
            </w:pPr>
            <w:r w:rsidRPr="004132BD">
              <w:rPr>
                <w:rFonts w:asciiTheme="minorEastAsia" w:hAnsiTheme="minorEastAsia" w:hint="eastAsia"/>
                <w:sz w:val="24"/>
                <w:szCs w:val="24"/>
              </w:rPr>
              <w:t>是否按投标人须知前附表规定成功交纳。</w:t>
            </w:r>
          </w:p>
        </w:tc>
      </w:tr>
      <w:tr w:rsidR="00FF124B" w:rsidRPr="004132BD">
        <w:trPr>
          <w:trHeight w:val="567"/>
        </w:trPr>
        <w:tc>
          <w:tcPr>
            <w:tcW w:w="9079" w:type="dxa"/>
            <w:vAlign w:val="center"/>
          </w:tcPr>
          <w:p w:rsidR="00FF124B" w:rsidRPr="004132BD" w:rsidRDefault="00406FB9">
            <w:pPr>
              <w:spacing w:line="360" w:lineRule="auto"/>
              <w:contextualSpacing/>
              <w:rPr>
                <w:rFonts w:asciiTheme="minorEastAsia" w:hAnsiTheme="minorEastAsia"/>
                <w:b/>
                <w:sz w:val="24"/>
                <w:szCs w:val="24"/>
              </w:rPr>
            </w:pPr>
            <w:r w:rsidRPr="004132BD">
              <w:rPr>
                <w:rFonts w:asciiTheme="minorEastAsia" w:hAnsiTheme="minorEastAsia" w:hint="eastAsia"/>
                <w:b/>
                <w:sz w:val="24"/>
                <w:szCs w:val="24"/>
              </w:rPr>
              <w:t>12、法定代表人身份证明或提供法定代表人授权委托书及被授权人身份证明。</w:t>
            </w:r>
          </w:p>
        </w:tc>
      </w:tr>
    </w:tbl>
    <w:p w:rsidR="00FF124B" w:rsidRPr="004132BD" w:rsidRDefault="00FF124B">
      <w:pPr>
        <w:pStyle w:val="a7"/>
        <w:spacing w:line="360" w:lineRule="auto"/>
        <w:ind w:firstLineChars="200" w:firstLine="482"/>
        <w:contextualSpacing/>
        <w:rPr>
          <w:rFonts w:asciiTheme="minorEastAsia" w:eastAsiaTheme="minorEastAsia" w:hAnsiTheme="minorEastAsia" w:cs="仿宋_GB2312"/>
          <w:b/>
          <w:szCs w:val="24"/>
          <w:lang w:val="zh-CN"/>
        </w:rPr>
      </w:pPr>
    </w:p>
    <w:p w:rsidR="00FF124B" w:rsidRPr="004132BD" w:rsidRDefault="00406FB9">
      <w:pPr>
        <w:pStyle w:val="a7"/>
        <w:spacing w:line="360" w:lineRule="auto"/>
        <w:contextualSpacing/>
        <w:jc w:val="center"/>
        <w:rPr>
          <w:rFonts w:asciiTheme="minorEastAsia" w:eastAsiaTheme="minorEastAsia" w:hAnsiTheme="minorEastAsia" w:cs="仿宋_GB2312"/>
          <w:b/>
          <w:sz w:val="32"/>
          <w:szCs w:val="32"/>
          <w:lang w:val="zh-CN"/>
        </w:rPr>
      </w:pPr>
      <w:r w:rsidRPr="004132BD">
        <w:rPr>
          <w:rFonts w:asciiTheme="minorEastAsia" w:eastAsiaTheme="minorEastAsia" w:hAnsiTheme="minorEastAsia" w:cs="仿宋_GB2312" w:hint="eastAsia"/>
          <w:b/>
          <w:sz w:val="32"/>
          <w:szCs w:val="32"/>
          <w:lang w:val="zh-CN"/>
        </w:rPr>
        <w:t>二、评标</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（一）评标方法</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本项目采用综合评分法。</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（二）</w:t>
      </w:r>
      <w:r w:rsidRPr="004132BD">
        <w:rPr>
          <w:rFonts w:asciiTheme="minorEastAsia" w:eastAsiaTheme="minorEastAsia" w:hAnsiTheme="minorEastAsia" w:cs="仿宋_GB2312"/>
          <w:b/>
          <w:szCs w:val="24"/>
          <w:lang w:val="zh-CN"/>
        </w:rPr>
        <w:t>评标委员会负责具体评标事务，并独立履行下列职责</w:t>
      </w:r>
    </w:p>
    <w:p w:rsidR="00FF124B" w:rsidRPr="004132BD" w:rsidRDefault="00406FB9">
      <w:pPr>
        <w:pStyle w:val="a7"/>
        <w:spacing w:line="360" w:lineRule="auto"/>
        <w:ind w:firstLineChars="200" w:firstLine="482"/>
        <w:contextualSpacing/>
        <w:jc w:val="left"/>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1、</w:t>
      </w:r>
      <w:r w:rsidRPr="004132BD">
        <w:rPr>
          <w:rFonts w:asciiTheme="minorEastAsia" w:eastAsiaTheme="minorEastAsia" w:hAnsiTheme="minorEastAsia" w:cs="仿宋_GB2312"/>
          <w:b/>
          <w:szCs w:val="24"/>
          <w:lang w:val="zh-CN"/>
        </w:rPr>
        <w:t>审查、评价投标文件是否符合招标文件的商务、技术等实质性要求；</w:t>
      </w:r>
    </w:p>
    <w:p w:rsidR="00FF124B" w:rsidRPr="004132BD" w:rsidRDefault="00406FB9">
      <w:pPr>
        <w:pStyle w:val="a7"/>
        <w:spacing w:line="360" w:lineRule="auto"/>
        <w:ind w:firstLineChars="200" w:firstLine="480"/>
        <w:contextualSpacing/>
        <w:jc w:val="left"/>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评标委员会对符合资格的投标人的投标文件进行符合性审查，以确定其是否满足招标文件的商务、技术等实质性要求。</w:t>
      </w:r>
    </w:p>
    <w:p w:rsidR="00FF124B" w:rsidRPr="004132BD" w:rsidRDefault="00406FB9">
      <w:pPr>
        <w:pStyle w:val="a7"/>
        <w:spacing w:line="360" w:lineRule="auto"/>
        <w:ind w:firstLineChars="200" w:firstLine="480"/>
        <w:contextualSpacing/>
        <w:jc w:val="left"/>
        <w:rPr>
          <w:rFonts w:asciiTheme="minorEastAsia" w:hAnsiTheme="minorEastAsia" w:cs="仿宋_GB2312"/>
          <w:szCs w:val="24"/>
          <w:lang w:val="zh-CN"/>
        </w:rPr>
      </w:pPr>
      <w:r w:rsidRPr="004132BD">
        <w:rPr>
          <w:rFonts w:asciiTheme="minorEastAsia" w:hAnsiTheme="minorEastAsia" w:cs="仿宋_GB2312" w:hint="eastAsia"/>
          <w:szCs w:val="24"/>
          <w:lang w:val="zh-CN"/>
        </w:rPr>
        <w:t>注：符合性审查中所涉及到的证书及材料，均须在电子投标文件中提供原件扫描件（或图片）。</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2、</w:t>
      </w:r>
      <w:r w:rsidRPr="004132BD">
        <w:rPr>
          <w:rFonts w:asciiTheme="minorEastAsia" w:eastAsiaTheme="minorEastAsia" w:hAnsiTheme="minorEastAsia" w:cs="仿宋_GB2312"/>
          <w:b/>
          <w:szCs w:val="24"/>
          <w:lang w:val="zh-CN"/>
        </w:rPr>
        <w:t>要求投标人对投标文件有关事项作出澄清或者说明；</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szCs w:val="24"/>
          <w:lang w:val="zh-CN"/>
        </w:rPr>
        <w:t>对于投标文件中含义不明确、同类问题表述不一致或者有明显文字和计算错误的内容，评标委员会应当以书面形式要求投标人作出必要的澄清、说明或者补正。</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FF124B" w:rsidRPr="004132BD" w:rsidRDefault="00406FB9">
      <w:pPr>
        <w:pStyle w:val="a7"/>
        <w:spacing w:line="360" w:lineRule="auto"/>
        <w:ind w:firstLine="465"/>
        <w:contextualSpacing/>
        <w:jc w:val="left"/>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3、</w:t>
      </w:r>
      <w:r w:rsidRPr="004132BD">
        <w:rPr>
          <w:rFonts w:asciiTheme="minorEastAsia" w:eastAsiaTheme="minorEastAsia" w:hAnsiTheme="minorEastAsia" w:cs="仿宋_GB2312"/>
          <w:b/>
          <w:szCs w:val="24"/>
          <w:lang w:val="zh-CN"/>
        </w:rPr>
        <w:t>对投标文件进行比较和评价；</w:t>
      </w:r>
    </w:p>
    <w:p w:rsidR="00FF124B" w:rsidRPr="004132BD" w:rsidRDefault="00406FB9">
      <w:pPr>
        <w:pStyle w:val="a7"/>
        <w:spacing w:line="360" w:lineRule="auto"/>
        <w:ind w:firstLineChars="200" w:firstLine="480"/>
        <w:contextualSpacing/>
        <w:rPr>
          <w:rFonts w:asciiTheme="minorEastAsia" w:hAnsiTheme="minorEastAsia" w:cs="仿宋_GB2312"/>
          <w:szCs w:val="24"/>
          <w:lang w:val="zh-CN"/>
        </w:rPr>
      </w:pPr>
      <w:r w:rsidRPr="004132BD">
        <w:rPr>
          <w:rFonts w:asciiTheme="minorEastAsia" w:eastAsiaTheme="minorEastAsia" w:hAnsiTheme="minorEastAsia" w:cs="仿宋_GB2312" w:hint="eastAsia"/>
          <w:szCs w:val="24"/>
          <w:lang w:val="zh-CN"/>
        </w:rPr>
        <w:t>评标委员会按照招标文件中规定的评标方法和标准，对符合性审查合格的投标文</w:t>
      </w:r>
      <w:r w:rsidRPr="004132BD">
        <w:rPr>
          <w:rFonts w:asciiTheme="minorEastAsia" w:eastAsiaTheme="minorEastAsia" w:hAnsiTheme="minorEastAsia" w:cs="仿宋_GB2312" w:hint="eastAsia"/>
          <w:szCs w:val="24"/>
          <w:lang w:val="zh-CN"/>
        </w:rPr>
        <w:lastRenderedPageBreak/>
        <w:t>件进行商务和技术评估，综合比较与评价。评标时，评标委员会各成员应当独立对每个投标人的投标文件进行评价，并汇总每个投标人的得分。</w:t>
      </w:r>
      <w:r w:rsidRPr="004132BD">
        <w:rPr>
          <w:rFonts w:asciiTheme="minorEastAsia" w:hAnsiTheme="minorEastAsia" w:cs="仿宋_GB2312" w:hint="eastAsia"/>
          <w:szCs w:val="24"/>
          <w:lang w:val="zh-CN"/>
        </w:rPr>
        <w:t>评标过程中，不得去掉报价中的最高报价和最低报价。</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（1）价格分计算</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1）如果本项目非专门面向中小企业采购，对小型和微型企业产品的投标价格给予6%的扣除，用扣除后的价格参与评审。如果本项目非专门面向中小企业采购且接受联合体投标，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如为联合投标的，联合体各方需分别填写《中小企业声明函》。</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2）监狱企业视同小型、微型企业，对监狱企业价格给予6%的扣除，用扣除后的价格参与评审。监狱企业应当提供由省级以上监狱管理局、戒毒管理局(含新疆生产建设兵团)出具的属于监狱企业的证明文件。</w:t>
      </w:r>
    </w:p>
    <w:p w:rsidR="00FF124B" w:rsidRPr="004132BD" w:rsidRDefault="00406FB9">
      <w:pPr>
        <w:pStyle w:val="a7"/>
        <w:spacing w:line="360" w:lineRule="auto"/>
        <w:ind w:firstLineChars="200" w:firstLine="480"/>
        <w:contextualSpacing/>
        <w:rPr>
          <w:rFonts w:asciiTheme="minorEastAsia" w:eastAsiaTheme="minorEastAsia" w:hAnsiTheme="minorEastAsia"/>
          <w:szCs w:val="24"/>
        </w:rPr>
      </w:pPr>
      <w:r w:rsidRPr="004132BD">
        <w:rPr>
          <w:rFonts w:asciiTheme="minorEastAsia" w:eastAsiaTheme="minorEastAsia" w:hAnsiTheme="minorEastAsia" w:cs="仿宋_GB2312" w:hint="eastAsia"/>
          <w:szCs w:val="24"/>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sidRPr="004132BD">
        <w:rPr>
          <w:rFonts w:asciiTheme="minorEastAsia" w:eastAsiaTheme="minorEastAsia" w:hAnsiTheme="minorEastAsia" w:hint="eastAsia"/>
          <w:szCs w:val="24"/>
        </w:rPr>
        <w:t>残疾人福利性单位属于小型、微型企业的，不重复享受政策。</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hint="eastAsia"/>
          <w:b/>
          <w:szCs w:val="24"/>
        </w:rPr>
        <w:t>（2）强制采购节能产品和优先采购节能产品、优先采购环保产品</w:t>
      </w:r>
    </w:p>
    <w:p w:rsidR="00FF124B" w:rsidRPr="004132BD" w:rsidRDefault="00406FB9">
      <w:pPr>
        <w:pStyle w:val="a7"/>
        <w:spacing w:line="360" w:lineRule="auto"/>
        <w:ind w:firstLine="465"/>
        <w:contextualSpacing/>
        <w:jc w:val="left"/>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1）对《节能产品政府采购清单》所列的政府强制采购节能产品</w:t>
      </w:r>
      <w:r w:rsidRPr="004132BD">
        <w:rPr>
          <w:rFonts w:asciiTheme="minorEastAsia" w:eastAsiaTheme="minorEastAsia" w:hAnsiTheme="minorEastAsia" w:cs="仿宋_GB2312" w:hint="eastAsia"/>
          <w:szCs w:val="24"/>
        </w:rPr>
        <w:t>，</w:t>
      </w:r>
      <w:r w:rsidRPr="004132BD">
        <w:rPr>
          <w:rFonts w:asciiTheme="minorEastAsia" w:eastAsiaTheme="minorEastAsia" w:hAnsiTheme="minorEastAsia" w:cs="仿宋_GB2312" w:hint="eastAsia"/>
          <w:szCs w:val="24"/>
          <w:lang w:val="zh-CN"/>
        </w:rPr>
        <w:t>投标人投标文件中应提供最新一期《节能产品政府采购清单》中所投产品所在页并加盖投标人公章</w:t>
      </w:r>
      <w:r w:rsidRPr="004132BD">
        <w:rPr>
          <w:rFonts w:asciiTheme="minorEastAsia" w:eastAsiaTheme="minorEastAsia" w:hAnsiTheme="minorEastAsia" w:cs="仿宋_GB2312" w:hint="eastAsia"/>
          <w:szCs w:val="24"/>
          <w:lang w:val="zh-CN"/>
        </w:rPr>
        <w:lastRenderedPageBreak/>
        <w:t>的原件扫描件（或图片），否则将承担其投标被视为非实质性响应投标的风险。采购人拟采购的产品属于政府强制采购节能产品范围，但本期节能清单中无对应细化分类或节能清单中的产品无法满足工作需要的，可在节能清单之外采购。</w:t>
      </w:r>
    </w:p>
    <w:p w:rsidR="00FF124B" w:rsidRPr="004132BD" w:rsidRDefault="00406FB9">
      <w:pPr>
        <w:pStyle w:val="a7"/>
        <w:spacing w:line="360" w:lineRule="auto"/>
        <w:ind w:firstLine="465"/>
        <w:contextualSpacing/>
        <w:jc w:val="left"/>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投标人所投其他产品若属于“节能产品政府采购清单”优先采购产品，</w:t>
      </w:r>
      <w:r w:rsidRPr="004132BD">
        <w:rPr>
          <w:rFonts w:asciiTheme="minorEastAsia" w:hAnsiTheme="minorEastAsia" w:cs="仿宋_GB2312" w:hint="eastAsia"/>
          <w:szCs w:val="24"/>
          <w:lang w:val="zh-CN"/>
        </w:rPr>
        <w:t>投标文件中须提供最新一期《节能产品政府采购清单》中产品所在页并加盖投标人公章的原件扫描件（或图片），评标委员会根据本项目评标标准予以判定并赋分。</w:t>
      </w:r>
    </w:p>
    <w:p w:rsidR="00FF124B" w:rsidRPr="004132BD" w:rsidRDefault="00406FB9">
      <w:pPr>
        <w:pStyle w:val="a7"/>
        <w:spacing w:line="360" w:lineRule="auto"/>
        <w:ind w:firstLineChars="200" w:firstLine="480"/>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szCs w:val="24"/>
          <w:lang w:val="zh-CN"/>
        </w:rPr>
        <w:t>2）</w:t>
      </w:r>
      <w:r w:rsidRPr="004132BD">
        <w:rPr>
          <w:rFonts w:asciiTheme="minorEastAsia" w:hAnsiTheme="minorEastAsia" w:cs="仿宋_GB2312" w:hint="eastAsia"/>
          <w:szCs w:val="24"/>
          <w:lang w:val="zh-CN"/>
        </w:rPr>
        <w:t>投标人所投产品若属于“环境标志产品政府采购清单”内产品，投标文件中须提供最新一期《环境标志产品政府采购清单》中产品所在页并加盖投标人公章的原件扫描件（或图片），</w:t>
      </w:r>
      <w:r w:rsidRPr="004132BD">
        <w:rPr>
          <w:rFonts w:asciiTheme="minorEastAsia" w:eastAsiaTheme="minorEastAsia" w:hAnsiTheme="minorEastAsia" w:cs="仿宋_GB2312" w:hint="eastAsia"/>
          <w:szCs w:val="24"/>
          <w:lang w:val="zh-CN"/>
        </w:rPr>
        <w:t>评标委员会根据本项目评标标准予以判定并赋分。</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（3）</w:t>
      </w:r>
      <w:r w:rsidRPr="004132BD">
        <w:rPr>
          <w:rFonts w:asciiTheme="minorEastAsia" w:eastAsiaTheme="minorEastAsia" w:hAnsiTheme="minorEastAsia" w:cs="仿宋_GB2312"/>
          <w:b/>
          <w:szCs w:val="24"/>
          <w:lang w:val="zh-CN"/>
        </w:rPr>
        <w:t>关于相同品牌产品</w:t>
      </w:r>
    </w:p>
    <w:p w:rsidR="00FF124B" w:rsidRPr="004132BD" w:rsidRDefault="00406FB9">
      <w:pPr>
        <w:pStyle w:val="a7"/>
        <w:spacing w:line="360" w:lineRule="auto"/>
        <w:ind w:firstLine="465"/>
        <w:contextualSpacing/>
        <w:jc w:val="left"/>
        <w:rPr>
          <w:rFonts w:asciiTheme="minorEastAsia" w:eastAsiaTheme="minorEastAsia" w:hAnsiTheme="minorEastAsia" w:cs="仿宋_GB2312"/>
          <w:szCs w:val="24"/>
          <w:lang w:val="zh-CN"/>
        </w:rPr>
      </w:pPr>
      <w:r w:rsidRPr="004132BD">
        <w:rPr>
          <w:rFonts w:asciiTheme="minorEastAsia" w:eastAsiaTheme="minorEastAsia" w:hAnsiTheme="minorEastAsia"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sidRPr="004132BD">
        <w:rPr>
          <w:rFonts w:asciiTheme="minorEastAsia" w:eastAsiaTheme="minorEastAsia" w:hAnsiTheme="minorEastAsia" w:cs="仿宋_GB2312" w:hint="eastAsia"/>
          <w:szCs w:val="24"/>
          <w:lang w:val="zh-CN"/>
        </w:rPr>
        <w:t>采取随机抽取</w:t>
      </w:r>
      <w:r w:rsidRPr="004132BD">
        <w:rPr>
          <w:rFonts w:asciiTheme="minorEastAsia" w:eastAsiaTheme="minorEastAsia" w:hAnsiTheme="minorEastAsia" w:cs="仿宋_GB2312"/>
          <w:szCs w:val="24"/>
          <w:lang w:val="zh-CN"/>
        </w:rPr>
        <w:t>方式确定一个参加评标的投标人，其他投标无效。</w:t>
      </w:r>
    </w:p>
    <w:p w:rsidR="00FF124B" w:rsidRPr="004132BD" w:rsidRDefault="00406FB9">
      <w:pPr>
        <w:pStyle w:val="a7"/>
        <w:spacing w:line="360" w:lineRule="auto"/>
        <w:ind w:firstLine="465"/>
        <w:contextualSpacing/>
        <w:jc w:val="left"/>
        <w:rPr>
          <w:rFonts w:asciiTheme="minorEastAsia" w:eastAsiaTheme="minorEastAsia" w:hAnsiTheme="minorEastAsia" w:cs="仿宋_GB2312"/>
          <w:szCs w:val="24"/>
          <w:lang w:val="zh-CN"/>
        </w:rPr>
      </w:pPr>
      <w:r w:rsidRPr="004132BD">
        <w:rPr>
          <w:rFonts w:asciiTheme="minorEastAsia" w:eastAsiaTheme="minorEastAsia" w:hAnsiTheme="minorEastAsia" w:cs="仿宋_GB2312"/>
          <w:szCs w:val="24"/>
          <w:lang w:val="zh-CN"/>
        </w:rPr>
        <w:t>采用综合评分法的，提供相同品牌产品</w:t>
      </w:r>
      <w:r w:rsidRPr="004132BD">
        <w:rPr>
          <w:rFonts w:asciiTheme="minorEastAsia" w:eastAsiaTheme="minorEastAsia" w:hAnsiTheme="minorEastAsia" w:cs="仿宋_GB2312" w:hint="eastAsia"/>
          <w:szCs w:val="24"/>
          <w:lang w:val="zh-CN"/>
        </w:rPr>
        <w:t>（</w:t>
      </w:r>
      <w:r w:rsidRPr="004132BD">
        <w:rPr>
          <w:rFonts w:asciiTheme="minorEastAsia" w:eastAsiaTheme="minorEastAsia" w:hAnsiTheme="minorEastAsia" w:cs="仿宋_GB2312"/>
          <w:szCs w:val="24"/>
          <w:lang w:val="zh-CN"/>
        </w:rPr>
        <w:t>非单一产品采购项目，多家投标人提供的核心产品品牌相同</w:t>
      </w:r>
      <w:r w:rsidRPr="004132BD">
        <w:rPr>
          <w:rFonts w:asciiTheme="minorEastAsia" w:eastAsiaTheme="minorEastAsia" w:hAnsiTheme="minorEastAsia" w:cs="仿宋_GB2312" w:hint="eastAsia"/>
          <w:szCs w:val="24"/>
          <w:lang w:val="zh-CN"/>
        </w:rPr>
        <w:t>）</w:t>
      </w:r>
      <w:r w:rsidRPr="004132BD">
        <w:rPr>
          <w:rFonts w:asciiTheme="minorEastAsia" w:eastAsiaTheme="minorEastAsia" w:hAnsiTheme="minorEastAsia" w:cs="仿宋_GB2312"/>
          <w:szCs w:val="24"/>
          <w:lang w:val="zh-CN"/>
        </w:rPr>
        <w:t>且通过资格审查、符合性审查的不同投标人参加同一合同项下投标的，按一家投标人计算，评审后得分最高的同品牌投标人作为中标候选人推荐；评审得分相同的，</w:t>
      </w:r>
      <w:r w:rsidRPr="004132BD">
        <w:rPr>
          <w:rFonts w:asciiTheme="minorEastAsia" w:eastAsiaTheme="minorEastAsia" w:hAnsiTheme="minorEastAsia" w:cs="仿宋_GB2312" w:hint="eastAsia"/>
          <w:szCs w:val="24"/>
          <w:lang w:val="zh-CN"/>
        </w:rPr>
        <w:t>由采购人或者采购人委托评标委员会</w:t>
      </w:r>
      <w:r w:rsidRPr="004132BD">
        <w:rPr>
          <w:rFonts w:asciiTheme="minorEastAsia" w:eastAsiaTheme="minorEastAsia" w:hAnsiTheme="minorEastAsia" w:cs="仿宋_GB2312"/>
          <w:szCs w:val="24"/>
          <w:lang w:val="zh-CN"/>
        </w:rPr>
        <w:t>采取随机抽取方式确定</w:t>
      </w:r>
      <w:r w:rsidRPr="004132BD">
        <w:rPr>
          <w:rFonts w:asciiTheme="minorEastAsia" w:eastAsiaTheme="minorEastAsia" w:hAnsiTheme="minorEastAsia" w:cs="仿宋_GB2312" w:hint="eastAsia"/>
          <w:szCs w:val="24"/>
          <w:lang w:val="zh-CN"/>
        </w:rPr>
        <w:t>一个投标人获得中标人推荐资格</w:t>
      </w:r>
      <w:r w:rsidRPr="004132BD">
        <w:rPr>
          <w:rFonts w:asciiTheme="minorEastAsia" w:eastAsiaTheme="minorEastAsia" w:hAnsiTheme="minorEastAsia" w:cs="仿宋_GB2312"/>
          <w:szCs w:val="24"/>
          <w:lang w:val="zh-CN"/>
        </w:rPr>
        <w:t>，其他同品牌投标人不作为中标候选人。</w:t>
      </w:r>
    </w:p>
    <w:p w:rsidR="00FF124B" w:rsidRPr="004132BD" w:rsidRDefault="00406FB9">
      <w:pPr>
        <w:pStyle w:val="a7"/>
        <w:spacing w:line="360" w:lineRule="auto"/>
        <w:ind w:firstLine="465"/>
        <w:contextualSpacing/>
        <w:jc w:val="left"/>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（4）关于强制性产品认证</w:t>
      </w:r>
    </w:p>
    <w:p w:rsidR="00FF124B" w:rsidRPr="004132BD" w:rsidRDefault="00406FB9">
      <w:pPr>
        <w:spacing w:line="360" w:lineRule="auto"/>
        <w:ind w:firstLineChars="200" w:firstLine="480"/>
        <w:contextualSpacing/>
        <w:rPr>
          <w:rFonts w:asciiTheme="minorEastAsia" w:hAnsiTheme="minorEastAsia" w:cs="宋体"/>
          <w:kern w:val="0"/>
          <w:sz w:val="24"/>
          <w:szCs w:val="24"/>
        </w:rPr>
      </w:pPr>
      <w:r w:rsidRPr="004132BD">
        <w:rPr>
          <w:rFonts w:asciiTheme="minorEastAsia" w:hAnsiTheme="minorEastAsia" w:cs="仿宋_GB2312" w:hint="eastAsia"/>
          <w:sz w:val="24"/>
          <w:szCs w:val="24"/>
          <w:lang w:val="zh-CN"/>
        </w:rPr>
        <w:t>1）如投标人所投产品属于“中国强制性产品认证”（3C认证）范围内,则必须承诺采用</w:t>
      </w:r>
      <w:r w:rsidRPr="004132BD">
        <w:rPr>
          <w:rFonts w:asciiTheme="minorEastAsia" w:hAnsiTheme="minorEastAsia" w:cs="仿宋_GB2312"/>
          <w:sz w:val="24"/>
          <w:szCs w:val="24"/>
          <w:lang w:val="zh-CN"/>
        </w:rPr>
        <w:t>《中华人民共和国实施强制性产品认证的产品目录》</w:t>
      </w:r>
      <w:r w:rsidRPr="004132BD">
        <w:rPr>
          <w:rFonts w:asciiTheme="minorEastAsia" w:hAnsiTheme="minorEastAsia" w:cs="仿宋_GB2312" w:hint="eastAsia"/>
          <w:sz w:val="24"/>
          <w:szCs w:val="24"/>
          <w:lang w:val="zh-CN"/>
        </w:rPr>
        <w:t>并在有效期内的产品，应在投标文件中提供</w:t>
      </w:r>
      <w:r w:rsidRPr="004132BD">
        <w:rPr>
          <w:rFonts w:asciiTheme="minorEastAsia" w:hAnsiTheme="minorEastAsia" w:cs="仿宋_GB2312" w:hint="eastAsia"/>
          <w:lang w:val="zh-CN"/>
        </w:rPr>
        <w:t>“</w:t>
      </w:r>
      <w:r w:rsidRPr="004132BD">
        <w:rPr>
          <w:rFonts w:asciiTheme="minorEastAsia" w:hAnsiTheme="minorEastAsia" w:cs="仿宋_GB2312" w:hint="eastAsia"/>
          <w:sz w:val="24"/>
          <w:szCs w:val="24"/>
          <w:lang w:val="zh-CN"/>
        </w:rPr>
        <w:t>所投产品符合国家强制性要求承诺函</w:t>
      </w:r>
      <w:r w:rsidRPr="004132BD">
        <w:rPr>
          <w:rFonts w:asciiTheme="minorEastAsia" w:hAnsiTheme="minorEastAsia" w:cs="仿宋_GB2312" w:hint="eastAsia"/>
          <w:lang w:val="zh-CN"/>
        </w:rPr>
        <w:t>”</w:t>
      </w:r>
      <w:r w:rsidRPr="004132BD">
        <w:rPr>
          <w:rFonts w:asciiTheme="minorEastAsia" w:hAnsiTheme="minorEastAsia" w:cs="仿宋_GB2312" w:hint="eastAsia"/>
          <w:sz w:val="24"/>
          <w:szCs w:val="24"/>
          <w:lang w:val="zh-CN"/>
        </w:rPr>
        <w:t>并加盖投标人公章，否则将承担其投标被视为非实质性响应投标的风险。</w:t>
      </w:r>
    </w:p>
    <w:p w:rsidR="00FF124B" w:rsidRPr="004132BD" w:rsidRDefault="00406FB9">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宋体" w:hint="eastAsia"/>
          <w:kern w:val="0"/>
          <w:sz w:val="24"/>
          <w:szCs w:val="24"/>
        </w:rPr>
        <w:t>2)投标人所投产品如被列入</w:t>
      </w:r>
      <w:r w:rsidRPr="004132BD">
        <w:rPr>
          <w:rFonts w:asciiTheme="minorEastAsia" w:hAnsiTheme="minorEastAsia" w:cs="宋体"/>
          <w:kern w:val="0"/>
          <w:sz w:val="24"/>
          <w:szCs w:val="24"/>
        </w:rPr>
        <w:t>《信息安全产品强制性认证目录》，</w:t>
      </w:r>
      <w:r w:rsidRPr="004132BD">
        <w:rPr>
          <w:rFonts w:asciiTheme="minorEastAsia" w:hAnsiTheme="minorEastAsia" w:cs="仿宋_GB2312" w:hint="eastAsia"/>
          <w:sz w:val="24"/>
          <w:szCs w:val="24"/>
          <w:lang w:val="zh-CN"/>
        </w:rPr>
        <w:t>则投标文件中应根据本项目招标文件“第二章 项目需求”</w:t>
      </w:r>
      <w:r w:rsidRPr="004132BD">
        <w:rPr>
          <w:rFonts w:asciiTheme="minorEastAsia" w:hAnsiTheme="minorEastAsia" w:cs="仿宋_GB2312"/>
          <w:sz w:val="24"/>
          <w:szCs w:val="24"/>
          <w:lang w:val="zh-CN"/>
        </w:rPr>
        <w:t>提供</w:t>
      </w:r>
      <w:r w:rsidRPr="004132BD">
        <w:rPr>
          <w:rFonts w:asciiTheme="minorEastAsia" w:hAnsiTheme="minorEastAsia" w:cs="仿宋_GB2312" w:hint="eastAsia"/>
          <w:sz w:val="24"/>
          <w:szCs w:val="24"/>
          <w:lang w:val="zh-CN"/>
        </w:rPr>
        <w:t>：</w:t>
      </w:r>
    </w:p>
    <w:p w:rsidR="00FF124B" w:rsidRPr="004132BD" w:rsidRDefault="00406FB9">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宋体" w:hint="eastAsia"/>
          <w:kern w:val="0"/>
          <w:sz w:val="24"/>
          <w:szCs w:val="24"/>
        </w:rPr>
        <w:t>中国信息安全认证中心官网（</w:t>
      </w:r>
      <w:r w:rsidRPr="004132BD">
        <w:rPr>
          <w:rFonts w:asciiTheme="minorEastAsia" w:hAnsiTheme="minorEastAsia" w:cs="宋体"/>
          <w:kern w:val="0"/>
          <w:sz w:val="24"/>
          <w:szCs w:val="24"/>
        </w:rPr>
        <w:t>http://www.isccc.gov.cn/index.shtml</w:t>
      </w:r>
      <w:r w:rsidRPr="004132BD">
        <w:rPr>
          <w:rFonts w:asciiTheme="minorEastAsia" w:hAnsiTheme="minorEastAsia" w:cs="宋体" w:hint="eastAsia"/>
          <w:kern w:val="0"/>
          <w:sz w:val="24"/>
          <w:szCs w:val="24"/>
        </w:rPr>
        <w:t>）产品查</w:t>
      </w:r>
      <w:r w:rsidRPr="004132BD">
        <w:rPr>
          <w:rFonts w:asciiTheme="minorEastAsia" w:hAnsiTheme="minorEastAsia" w:cs="宋体" w:hint="eastAsia"/>
          <w:kern w:val="0"/>
          <w:sz w:val="24"/>
          <w:szCs w:val="24"/>
        </w:rPr>
        <w:lastRenderedPageBreak/>
        <w:t>询结果截图并加盖投标人公章或中国信息安全认证中心</w:t>
      </w:r>
      <w:r w:rsidRPr="004132BD">
        <w:rPr>
          <w:rFonts w:asciiTheme="minorEastAsia" w:hAnsiTheme="minorEastAsia" w:cs="仿宋_GB2312" w:hint="eastAsia"/>
          <w:sz w:val="24"/>
          <w:szCs w:val="24"/>
          <w:lang w:val="zh-CN"/>
        </w:rPr>
        <w:t>颁发的《中国国家信息安全产品认证证书》加盖投标人公章的原件扫描件（或图片）。</w:t>
      </w:r>
    </w:p>
    <w:p w:rsidR="00FF124B" w:rsidRPr="004132BD" w:rsidRDefault="00406FB9">
      <w:pPr>
        <w:tabs>
          <w:tab w:val="left" w:pos="1260"/>
        </w:tabs>
        <w:autoSpaceDE w:val="0"/>
        <w:autoSpaceDN w:val="0"/>
        <w:spacing w:line="360" w:lineRule="auto"/>
        <w:ind w:firstLineChars="200" w:firstLine="482"/>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（5）投标无效情形</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2）符合性审查资料未按招标文件要求签署、盖章的；</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3）有下列情形之一的，视为投标人串通投标，其投标无效：</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a.不同投标人的投标文件由同一单位或者个人编制；</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b.不同投标人委托同一单位或者个人办理投标事宜；</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c.不同投标人的投标文件载明的项目管理成员或者联系人员为同一人；</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d.不同投标人的投标文件异常一致或者投标报价呈规律性差异；</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e.不同投标人的投标文件相互混装；</w:t>
      </w:r>
    </w:p>
    <w:p w:rsidR="00FF124B" w:rsidRPr="004132BD" w:rsidRDefault="00406FB9">
      <w:pPr>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F124B" w:rsidRPr="004132BD" w:rsidRDefault="00406FB9">
      <w:pPr>
        <w:spacing w:line="360" w:lineRule="auto"/>
        <w:ind w:left="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5）提供虚假材料谋取中标、成交的</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6）</w:t>
      </w:r>
      <w:r w:rsidRPr="004132BD">
        <w:rPr>
          <w:rFonts w:asciiTheme="minorEastAsia" w:hAnsiTheme="minorEastAsia" w:cs="仿宋_GB2312"/>
          <w:sz w:val="24"/>
          <w:szCs w:val="24"/>
          <w:lang w:val="zh-CN"/>
        </w:rPr>
        <w:t>法律、法规和招标文件规定的其他无效情形。</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t>（6）评标标准</w:t>
      </w:r>
    </w:p>
    <w:p w:rsidR="00C57143" w:rsidRPr="004132BD" w:rsidRDefault="00C57143" w:rsidP="00C57143">
      <w:pPr>
        <w:widowControl/>
        <w:spacing w:line="360" w:lineRule="auto"/>
        <w:ind w:firstLineChars="238" w:firstLine="717"/>
        <w:rPr>
          <w:rFonts w:ascii="仿宋" w:eastAsia="仿宋" w:hAnsi="仿宋" w:cs="Calibri"/>
          <w:b/>
          <w:bCs/>
          <w:kern w:val="0"/>
          <w:sz w:val="30"/>
          <w:szCs w:val="30"/>
        </w:rPr>
      </w:pPr>
      <w:r w:rsidRPr="004132BD">
        <w:rPr>
          <w:rFonts w:ascii="仿宋" w:eastAsia="仿宋" w:hAnsi="仿宋" w:cs="Calibri"/>
          <w:b/>
          <w:bCs/>
          <w:kern w:val="0"/>
          <w:sz w:val="30"/>
          <w:szCs w:val="30"/>
        </w:rPr>
        <w:t>A</w:t>
      </w:r>
      <w:r w:rsidRPr="004132BD">
        <w:rPr>
          <w:rFonts w:ascii="仿宋" w:eastAsia="仿宋" w:hAnsi="仿宋" w:cs="Calibri" w:hint="eastAsia"/>
          <w:b/>
          <w:bCs/>
          <w:kern w:val="0"/>
          <w:sz w:val="30"/>
          <w:szCs w:val="30"/>
        </w:rPr>
        <w:t>包评分标准:</w:t>
      </w:r>
    </w:p>
    <w:tbl>
      <w:tblPr>
        <w:tblW w:w="8911" w:type="dxa"/>
        <w:jc w:val="center"/>
        <w:tblLayout w:type="fixed"/>
        <w:tblLook w:val="04A0"/>
      </w:tblPr>
      <w:tblGrid>
        <w:gridCol w:w="1236"/>
        <w:gridCol w:w="6759"/>
        <w:gridCol w:w="916"/>
      </w:tblGrid>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分值构成</w:t>
            </w:r>
          </w:p>
        </w:tc>
        <w:tc>
          <w:tcPr>
            <w:tcW w:w="7675" w:type="dxa"/>
            <w:gridSpan w:val="2"/>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ind w:firstLine="480"/>
              <w:rPr>
                <w:rFonts w:ascii="仿宋" w:eastAsia="仿宋" w:hAnsi="仿宋" w:cs="Calibri"/>
                <w:kern w:val="0"/>
                <w:sz w:val="24"/>
                <w:szCs w:val="24"/>
              </w:rPr>
            </w:pPr>
            <w:r w:rsidRPr="004132BD">
              <w:rPr>
                <w:rFonts w:ascii="仿宋" w:eastAsia="仿宋" w:hAnsi="仿宋" w:cs="Calibri" w:hint="eastAsia"/>
                <w:kern w:val="0"/>
                <w:sz w:val="24"/>
                <w:szCs w:val="24"/>
              </w:rPr>
              <w:t>价格分值：</w:t>
            </w:r>
            <w:r w:rsidRPr="004132BD">
              <w:rPr>
                <w:rFonts w:ascii="仿宋" w:eastAsia="仿宋" w:hAnsi="仿宋" w:cs="Calibri" w:hint="eastAsia"/>
                <w:kern w:val="0"/>
                <w:sz w:val="24"/>
                <w:szCs w:val="24"/>
                <w:u w:val="single"/>
              </w:rPr>
              <w:t xml:space="preserve">  15 </w:t>
            </w:r>
            <w:r w:rsidRPr="004132BD">
              <w:rPr>
                <w:rFonts w:ascii="仿宋" w:eastAsia="仿宋" w:hAnsi="仿宋" w:cs="Calibri" w:hint="eastAsia"/>
                <w:kern w:val="0"/>
                <w:sz w:val="24"/>
                <w:szCs w:val="24"/>
              </w:rPr>
              <w:t>分</w:t>
            </w:r>
          </w:p>
          <w:p w:rsidR="00C57143" w:rsidRPr="004132BD" w:rsidRDefault="00C57143" w:rsidP="0000578D">
            <w:pPr>
              <w:widowControl/>
              <w:spacing w:line="360" w:lineRule="auto"/>
              <w:ind w:firstLine="480"/>
              <w:rPr>
                <w:rFonts w:ascii="仿宋" w:eastAsia="仿宋" w:hAnsi="仿宋" w:cs="Calibri"/>
                <w:kern w:val="0"/>
                <w:sz w:val="24"/>
                <w:szCs w:val="24"/>
              </w:rPr>
            </w:pPr>
            <w:r w:rsidRPr="004132BD">
              <w:rPr>
                <w:rFonts w:ascii="仿宋" w:eastAsia="仿宋" w:hAnsi="仿宋" w:cs="Calibri" w:hint="eastAsia"/>
                <w:kern w:val="0"/>
                <w:sz w:val="24"/>
                <w:szCs w:val="24"/>
              </w:rPr>
              <w:t>商务部分：</w:t>
            </w:r>
            <w:r w:rsidRPr="004132BD">
              <w:rPr>
                <w:rFonts w:ascii="仿宋" w:eastAsia="仿宋" w:hAnsi="仿宋" w:cs="Calibri" w:hint="eastAsia"/>
                <w:kern w:val="0"/>
                <w:sz w:val="24"/>
                <w:szCs w:val="24"/>
                <w:u w:val="single"/>
              </w:rPr>
              <w:t xml:space="preserve">45 </w:t>
            </w:r>
            <w:r w:rsidRPr="004132BD">
              <w:rPr>
                <w:rFonts w:ascii="仿宋" w:eastAsia="仿宋" w:hAnsi="仿宋" w:cs="Calibri" w:hint="eastAsia"/>
                <w:kern w:val="0"/>
                <w:sz w:val="24"/>
                <w:szCs w:val="24"/>
              </w:rPr>
              <w:t>分</w:t>
            </w:r>
          </w:p>
          <w:p w:rsidR="00C57143" w:rsidRPr="004132BD" w:rsidRDefault="00C57143" w:rsidP="0000578D">
            <w:pPr>
              <w:widowControl/>
              <w:spacing w:line="360" w:lineRule="auto"/>
              <w:ind w:firstLine="480"/>
              <w:rPr>
                <w:rFonts w:ascii="仿宋" w:eastAsia="仿宋" w:hAnsi="仿宋" w:cs="Calibri"/>
                <w:kern w:val="0"/>
                <w:sz w:val="24"/>
                <w:szCs w:val="24"/>
              </w:rPr>
            </w:pPr>
            <w:r w:rsidRPr="004132BD">
              <w:rPr>
                <w:rFonts w:ascii="仿宋" w:eastAsia="仿宋" w:hAnsi="仿宋" w:cs="Calibri" w:hint="eastAsia"/>
                <w:kern w:val="0"/>
                <w:sz w:val="24"/>
                <w:szCs w:val="24"/>
              </w:rPr>
              <w:t>技术部分：</w:t>
            </w:r>
            <w:r w:rsidRPr="004132BD">
              <w:rPr>
                <w:rFonts w:ascii="仿宋" w:eastAsia="仿宋" w:hAnsi="仿宋" w:cs="Calibri" w:hint="eastAsia"/>
                <w:kern w:val="0"/>
                <w:sz w:val="24"/>
                <w:szCs w:val="24"/>
                <w:u w:val="single"/>
              </w:rPr>
              <w:t xml:space="preserve">40 </w:t>
            </w:r>
            <w:r w:rsidRPr="004132BD">
              <w:rPr>
                <w:rFonts w:ascii="仿宋" w:eastAsia="仿宋" w:hAnsi="仿宋" w:cs="Calibri" w:hint="eastAsia"/>
                <w:kern w:val="0"/>
                <w:sz w:val="24"/>
                <w:szCs w:val="24"/>
              </w:rPr>
              <w:t>分</w:t>
            </w:r>
          </w:p>
        </w:tc>
      </w:tr>
      <w:tr w:rsidR="00C57143" w:rsidRPr="004132BD" w:rsidTr="0000578D">
        <w:trPr>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价格部分（满分</w:t>
            </w:r>
            <w:r w:rsidRPr="004132BD">
              <w:rPr>
                <w:rFonts w:ascii="仿宋" w:eastAsia="仿宋" w:hAnsi="仿宋" w:cs="Calibri" w:hint="eastAsia"/>
                <w:b/>
                <w:bCs/>
                <w:kern w:val="0"/>
                <w:sz w:val="24"/>
                <w:szCs w:val="24"/>
                <w:u w:val="single"/>
              </w:rPr>
              <w:t xml:space="preserve"> 15  </w:t>
            </w:r>
            <w:r w:rsidRPr="004132BD">
              <w:rPr>
                <w:rFonts w:ascii="仿宋" w:eastAsia="仿宋" w:hAnsi="仿宋" w:cs="Calibri" w:hint="eastAsia"/>
                <w:b/>
                <w:bCs/>
                <w:kern w:val="0"/>
                <w:sz w:val="24"/>
                <w:szCs w:val="24"/>
              </w:rPr>
              <w:t>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评分因素</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评标标准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分值</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投标报价评分标准</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评标基准价：满足招标文件要求的有效投标报价中，最低的投标报价为评标基准价。</w:t>
            </w:r>
          </w:p>
          <w:p w:rsidR="00C57143" w:rsidRPr="004132BD" w:rsidRDefault="00C57143" w:rsidP="0000578D">
            <w:pPr>
              <w:widowControl/>
              <w:spacing w:line="360" w:lineRule="auto"/>
              <w:rPr>
                <w:rFonts w:ascii="仿宋" w:eastAsia="仿宋" w:hAnsi="仿宋" w:cs="Calibri"/>
                <w:kern w:val="0"/>
                <w:sz w:val="24"/>
                <w:szCs w:val="24"/>
                <w:u w:val="single"/>
              </w:rPr>
            </w:pPr>
            <w:r w:rsidRPr="004132BD">
              <w:rPr>
                <w:rFonts w:ascii="仿宋" w:eastAsia="仿宋" w:hAnsi="仿宋" w:cs="Calibri" w:hint="eastAsia"/>
                <w:kern w:val="0"/>
                <w:sz w:val="24"/>
                <w:szCs w:val="24"/>
              </w:rPr>
              <w:t>投标报价得分=（评标基准价/投标报价）×</w:t>
            </w:r>
            <w:r w:rsidRPr="004132BD">
              <w:rPr>
                <w:rFonts w:ascii="仿宋" w:eastAsia="仿宋" w:hAnsi="仿宋" w:cs="Calibri" w:hint="eastAsia"/>
                <w:kern w:val="0"/>
                <w:sz w:val="24"/>
                <w:szCs w:val="24"/>
                <w:u w:val="single"/>
              </w:rPr>
              <w:t xml:space="preserve"> 15 </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8"/>
                <w:szCs w:val="28"/>
              </w:rPr>
              <w:t>15 分</w:t>
            </w:r>
          </w:p>
        </w:tc>
      </w:tr>
      <w:tr w:rsidR="00C57143" w:rsidRPr="004132BD" w:rsidTr="0000578D">
        <w:trPr>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商务部分（满分4</w:t>
            </w:r>
            <w:r w:rsidRPr="004132BD">
              <w:rPr>
                <w:rFonts w:ascii="仿宋" w:eastAsia="仿宋" w:hAnsi="仿宋" w:cs="Calibri"/>
                <w:b/>
                <w:bCs/>
                <w:kern w:val="0"/>
                <w:sz w:val="24"/>
                <w:szCs w:val="24"/>
              </w:rPr>
              <w:t>5</w:t>
            </w:r>
            <w:r w:rsidRPr="004132BD">
              <w:rPr>
                <w:rFonts w:ascii="仿宋" w:eastAsia="仿宋" w:hAnsi="仿宋" w:cs="Calibri" w:hint="eastAsia"/>
                <w:b/>
                <w:bCs/>
                <w:kern w:val="0"/>
                <w:sz w:val="24"/>
                <w:szCs w:val="24"/>
              </w:rPr>
              <w:t>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评分因素</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评标标准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分值</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企业资质荣誉信誉</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1、投标人提供信用评估机构出具的投标人信用等级证书复印件，AAA等级得2分，AA等级得1分，A等级或以下不得分。（须提供在有效期内的相关证书复印件，原件现场备查，加盖投标人公章）</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8"/>
                <w:szCs w:val="28"/>
              </w:rPr>
            </w:pPr>
            <w:r w:rsidRPr="004132BD">
              <w:rPr>
                <w:rFonts w:ascii="仿宋" w:eastAsia="仿宋" w:hAnsi="仿宋" w:cs="Calibri" w:hint="eastAsia"/>
                <w:kern w:val="0"/>
                <w:sz w:val="28"/>
                <w:szCs w:val="28"/>
              </w:rPr>
              <w:t>2分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质量管理体系</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投标人具备完善的管理体系，具有国家认证认可监督管理委员会认证机构颁发的ISO9001质量管理体系、ISO27001信息安全管理体系、ISO14001环境管理体系，且证书在有效期范围内，认证范围包括环境领域服务，满足一项得一分，共计3分。</w:t>
            </w:r>
          </w:p>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（注：投标文件中同时提供证书扫描件以及认监委官网查询截图，否则不得分。）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3分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类似业绩</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ind w:firstLine="420"/>
              <w:jc w:val="left"/>
              <w:rPr>
                <w:rFonts w:ascii="仿宋" w:eastAsia="仿宋" w:hAnsi="仿宋" w:cs="Calibri"/>
                <w:kern w:val="0"/>
                <w:sz w:val="24"/>
                <w:szCs w:val="24"/>
              </w:rPr>
            </w:pPr>
            <w:r w:rsidRPr="004132BD">
              <w:rPr>
                <w:rFonts w:ascii="仿宋" w:eastAsia="仿宋" w:hAnsi="仿宋" w:cs="Calibri" w:hint="eastAsia"/>
                <w:kern w:val="0"/>
                <w:sz w:val="24"/>
                <w:szCs w:val="24"/>
              </w:rPr>
              <w:t>投标人具备自2016年1月1日以来至少含有本次招标的2个数值模型的预报预警相关项目案例，满足1项得2分，最高得40分。（所有业绩均须提供合同复印件，须包含但不限于合同首页、合同双方印章签字页、项目主要内容页、签订时间等信息内容，合同复印件须字迹清晰、辨识无误，原件现场备查。）</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40分</w:t>
            </w:r>
          </w:p>
        </w:tc>
      </w:tr>
      <w:tr w:rsidR="00C57143" w:rsidRPr="004132BD" w:rsidTr="0000578D">
        <w:trPr>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技术部分（满分</w:t>
            </w:r>
            <w:r w:rsidRPr="004132BD">
              <w:rPr>
                <w:rFonts w:ascii="仿宋" w:eastAsia="仿宋" w:hAnsi="仿宋" w:cs="Calibri"/>
                <w:b/>
                <w:bCs/>
                <w:kern w:val="0"/>
                <w:sz w:val="24"/>
                <w:szCs w:val="24"/>
              </w:rPr>
              <w:t>4</w:t>
            </w:r>
            <w:r w:rsidRPr="004132BD">
              <w:rPr>
                <w:rFonts w:ascii="仿宋" w:eastAsia="仿宋" w:hAnsi="仿宋" w:cs="Calibri" w:hint="eastAsia"/>
                <w:b/>
                <w:bCs/>
                <w:kern w:val="0"/>
                <w:sz w:val="24"/>
                <w:szCs w:val="24"/>
              </w:rPr>
              <w:t>0分）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评分因素</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评标标准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分值</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技术指标满足情况</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根据投标人对项目技术指标的满足情况进行评分，所有技术指标不允许负偏离，否则将承担其投标被视为非实质性响应投标的风险；每有一条带技术指标*正偏离加2分，其他项每有一条正偏离加1分，最高加10分。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kern w:val="0"/>
                <w:sz w:val="24"/>
                <w:szCs w:val="24"/>
              </w:rPr>
              <w:t>1</w:t>
            </w:r>
            <w:r w:rsidRPr="004132BD">
              <w:rPr>
                <w:rFonts w:ascii="仿宋" w:eastAsia="仿宋" w:hAnsi="仿宋" w:cs="Calibri" w:hint="eastAsia"/>
                <w:kern w:val="0"/>
                <w:sz w:val="24"/>
                <w:szCs w:val="24"/>
              </w:rPr>
              <w:t>0分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项目保障</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1、项目团队包括大气环境科学、地理信息系统、气象学相关专</w:t>
            </w:r>
            <w:r w:rsidRPr="004132BD">
              <w:rPr>
                <w:rFonts w:ascii="仿宋" w:eastAsia="仿宋" w:hAnsi="仿宋" w:cs="Calibri" w:hint="eastAsia"/>
                <w:kern w:val="0"/>
                <w:sz w:val="24"/>
                <w:szCs w:val="24"/>
              </w:rPr>
              <w:lastRenderedPageBreak/>
              <w:t>业的团队人员20人以上得4分，10人以上得2分，小于10人为0分。证明材料需包括但不限于：技术人员学位、学历证、专业技术及资格证书，投标人为团队人员购买社保的证明文件（以社保机构出具的开标前3个月内的社保证明为准）。未提供证明材料的，不得分。</w:t>
            </w:r>
          </w:p>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2、提供至少5人的专家咨询团队，团队成员为大气环境领域具备研究员、教授或正高级职称的专家，得3分，否则为0分。提供相关人员职称复印件和专家与投标人签署的技术合作协议，不提供不得分。</w:t>
            </w:r>
          </w:p>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3、项目团队至少有3名人员具备高级职称证书，得3分，否则为0分。提供证书（原件备查）复印件及人员在投标人处缴纳社保的证明（以社保机构出具的开标前3个月内的社保证明为准）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10分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售后和培训服务方案</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rPr>
                <w:rFonts w:ascii="仿宋" w:eastAsia="仿宋" w:hAnsi="仿宋" w:cs="仿宋"/>
                <w:sz w:val="24"/>
                <w:szCs w:val="24"/>
              </w:rPr>
            </w:pPr>
            <w:r w:rsidRPr="004132BD">
              <w:rPr>
                <w:rFonts w:ascii="仿宋" w:eastAsia="仿宋" w:hAnsi="仿宋" w:cs="仿宋" w:hint="eastAsia"/>
                <w:sz w:val="24"/>
                <w:szCs w:val="24"/>
              </w:rPr>
              <w:t>根据投标人售后和培训服务方案进行评分（包括:服务内容、故障处理办法、其它服务承诺、培训方案等）:</w:t>
            </w:r>
          </w:p>
          <w:p w:rsidR="00C57143" w:rsidRPr="004132BD" w:rsidRDefault="00C57143" w:rsidP="0000578D">
            <w:pPr>
              <w:rPr>
                <w:rFonts w:ascii="仿宋" w:eastAsia="仿宋" w:hAnsi="仿宋" w:cs="仿宋"/>
                <w:sz w:val="24"/>
                <w:szCs w:val="24"/>
              </w:rPr>
            </w:pPr>
            <w:r w:rsidRPr="004132BD">
              <w:rPr>
                <w:rFonts w:ascii="仿宋" w:eastAsia="仿宋" w:hAnsi="仿宋" w:cs="仿宋" w:hint="eastAsia"/>
                <w:sz w:val="24"/>
                <w:szCs w:val="24"/>
              </w:rPr>
              <w:t xml:space="preserve">投标人在方案中是否承诺，中标并签订服务合同后，能够按照招标文件要求提供专业人员的，在服务期内提供7X24小时技术支持和项目现场服务；是否在许昌设有相关办事机构；在用户提供服务需求后，是否能后及时做出相应迅速到达现场（即相应时间）并有具体措施等进行打分。 </w:t>
            </w:r>
            <w:r w:rsidRPr="004132BD">
              <w:rPr>
                <w:rFonts w:ascii="仿宋" w:eastAsia="仿宋" w:hAnsi="仿宋" w:cs="仿宋" w:hint="eastAsia"/>
                <w:sz w:val="24"/>
                <w:szCs w:val="24"/>
              </w:rPr>
              <w:br/>
              <w:t xml:space="preserve">    一档：在许昌设置办事机构，有详细的工作计划和服务承诺方案，在方案中承诺提供7X24小时技术支持和项目现场服务并且派常驻人员且按照环境管理部门的要求在半小时内到达现场，提供详细、具体的培训方案，培训讲师均具备环境相关专业中级以上职称；相应得5分；</w:t>
            </w:r>
            <w:r w:rsidRPr="004132BD">
              <w:rPr>
                <w:rFonts w:ascii="仿宋" w:eastAsia="仿宋" w:hAnsi="仿宋" w:cs="仿宋" w:hint="eastAsia"/>
                <w:sz w:val="24"/>
                <w:szCs w:val="24"/>
              </w:rPr>
              <w:br/>
              <w:t xml:space="preserve">    二挡：在许昌设置办事机构，有工作计划和服务承诺方案，在方案中承诺提供7X24小时技术支持和项目现场服务并且派常驻人员且按照环境管理部门的要求在一小时内到达现场，培训讲师均具备环境相关专业初级以上职称；相应得3分； </w:t>
            </w:r>
            <w:r w:rsidRPr="004132BD">
              <w:rPr>
                <w:rFonts w:ascii="仿宋" w:eastAsia="仿宋" w:hAnsi="仿宋" w:cs="仿宋" w:hint="eastAsia"/>
                <w:sz w:val="24"/>
                <w:szCs w:val="24"/>
              </w:rPr>
              <w:br/>
              <w:t xml:space="preserve">    三挡：在许昌无设置办事机构，未提供服务培训方案，此项不得分</w:t>
            </w:r>
          </w:p>
          <w:p w:rsidR="00C57143" w:rsidRPr="004132BD" w:rsidRDefault="00C57143" w:rsidP="0000578D">
            <w:pPr>
              <w:widowControl/>
              <w:spacing w:line="360" w:lineRule="auto"/>
              <w:jc w:val="left"/>
              <w:rPr>
                <w:rFonts w:ascii="仿宋" w:eastAsia="仿宋" w:hAnsi="仿宋" w:cs="Calibri"/>
                <w:kern w:val="0"/>
                <w:sz w:val="24"/>
                <w:szCs w:val="24"/>
              </w:rPr>
            </w:pP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5分</w:t>
            </w:r>
          </w:p>
        </w:tc>
      </w:tr>
      <w:tr w:rsidR="00C57143" w:rsidRPr="004132BD" w:rsidTr="0000578D">
        <w:trPr>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系统演示</w:t>
            </w:r>
          </w:p>
        </w:tc>
        <w:tc>
          <w:tcPr>
            <w:tcW w:w="6759"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投标人现场演示投标同类软件系统相关功能，须提供真实系统</w:t>
            </w:r>
            <w:r w:rsidRPr="004132BD">
              <w:rPr>
                <w:rFonts w:ascii="仿宋" w:eastAsia="仿宋" w:hAnsi="仿宋" w:cs="Calibri" w:hint="eastAsia"/>
                <w:kern w:val="0"/>
                <w:sz w:val="24"/>
                <w:szCs w:val="24"/>
              </w:rPr>
              <w:lastRenderedPageBreak/>
              <w:t>演示，不接受PPT、录屏等方式的演示，投标人自行搭建演示平台。演示时间不超过10分钟。</w:t>
            </w:r>
          </w:p>
          <w:p w:rsidR="00C57143" w:rsidRPr="004132BD" w:rsidRDefault="00C57143" w:rsidP="00C57143">
            <w:pPr>
              <w:widowControl/>
              <w:numPr>
                <w:ilvl w:val="0"/>
                <w:numId w:val="12"/>
              </w:numPr>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提供基于WebGIS的环境气象要素动态叠加显示功能；提供用户自定义选择叠加空气质量预报指标；提供用户自定义选择叠加温度、相对湿度、气压、降水等气象要素等值线；提供用户自定义选择粒子风场、矢量风场，并支持时态动画展示；提供用户自定义选择粒子风场、矢量风场，并支持时态动画展示；支持污染分布图的自定义渲染。演示内容根据上述技术要求功能要素齐全者得3分，缺少一个功能得1分，缺少两个及以上得0分。</w:t>
            </w:r>
          </w:p>
          <w:p w:rsidR="00C57143" w:rsidRPr="004132BD" w:rsidRDefault="00C57143" w:rsidP="00C57143">
            <w:pPr>
              <w:widowControl/>
              <w:numPr>
                <w:ilvl w:val="0"/>
                <w:numId w:val="12"/>
              </w:numPr>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利用WebGIS技术，支持不同高度层污染物浓度分布状况的查询与交互操作；支持以地图选取或坐标输入两种形式对六项常规污染物的空间垂直分布状况进行剖面绘制，在线生成垂直剖面分布图；支持常用预设路径的剖面快捷制作，提供剖面绘制记录浏览与查看，支持动态平移、放大、缩小等操作，生成时间不超过3秒。演示内容根据上述技术要求功能要素齐全者得3分，缺少一个功能得1分，缺少两个及以上得0分。</w:t>
            </w:r>
          </w:p>
          <w:p w:rsidR="00C57143" w:rsidRPr="004132BD" w:rsidRDefault="00C57143" w:rsidP="00C57143">
            <w:pPr>
              <w:widowControl/>
              <w:numPr>
                <w:ilvl w:val="0"/>
                <w:numId w:val="12"/>
              </w:numPr>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提供污染来源追因分析功能展示，支持对目标城市未来三天逐日或多日累计的影响程度和影响范围相关分析图表；支持对目标地区大气一次和二次污染物的贡献进行追踪；支持基于WebGIS地图和图表等显示不同地区、不同行业对污染的输送和贡献率情况。演示内容根据上述技术要求功能要素齐全者得3分，缺少一个功能得1分，缺少两个及以上得0分。</w:t>
            </w:r>
          </w:p>
          <w:p w:rsidR="00C57143" w:rsidRPr="004132BD" w:rsidRDefault="00C57143" w:rsidP="00C57143">
            <w:pPr>
              <w:widowControl/>
              <w:numPr>
                <w:ilvl w:val="0"/>
                <w:numId w:val="12"/>
              </w:numPr>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基于B/S结构3D GIS技术实现污染预报结果的三维立体展示效果，支持展示不同高度层污染物分布状况；支持浏览器端用户在3D GIS上的自由交互操作；对于六项常规污染物</w:t>
            </w:r>
            <w:r w:rsidRPr="004132BD">
              <w:rPr>
                <w:rFonts w:ascii="仿宋" w:eastAsia="仿宋" w:hAnsi="仿宋" w:cs="Calibri" w:hint="eastAsia"/>
                <w:kern w:val="0"/>
                <w:sz w:val="24"/>
                <w:szCs w:val="24"/>
              </w:rPr>
              <w:lastRenderedPageBreak/>
              <w:t>的空间垂直分布状况进行任意矩形区域立体绘制。演示内容根据上述技术要求功能要素齐全者得3分，缺少一个功能得1分，缺少两个及以上得0分。</w:t>
            </w:r>
          </w:p>
          <w:p w:rsidR="00C57143" w:rsidRPr="004132BD" w:rsidRDefault="00C57143" w:rsidP="00C57143">
            <w:pPr>
              <w:widowControl/>
              <w:numPr>
                <w:ilvl w:val="0"/>
                <w:numId w:val="12"/>
              </w:numPr>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提供不同区域WRF气象数值预报产品结果的时空可视化表达，提供未来预报全时长的多个高度层（地面、850hPa、700hPa、500hPa）的逐小时气象场指标，包括高度场、温度场、风场、相对湿度场、水汽输送场、累计降水区域以及能见度分布、消光系数分布、气溶胶光学厚度分布的展示，智能判定高、低压中心。演示内容根据上述技术要求功能要素齐全者得3分，缺少一个功能得1分，缺少两个及以上得0分。</w:t>
            </w:r>
          </w:p>
        </w:tc>
        <w:tc>
          <w:tcPr>
            <w:tcW w:w="916"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15分</w:t>
            </w:r>
          </w:p>
        </w:tc>
      </w:tr>
    </w:tbl>
    <w:p w:rsidR="00C57143" w:rsidRPr="004132BD" w:rsidRDefault="00C57143" w:rsidP="00C57143">
      <w:pPr>
        <w:widowControl/>
        <w:spacing w:line="360" w:lineRule="auto"/>
        <w:ind w:firstLine="420"/>
        <w:rPr>
          <w:rFonts w:ascii="仿宋" w:eastAsia="仿宋" w:hAnsi="仿宋" w:cs="Calibri"/>
          <w:b/>
          <w:bCs/>
          <w:kern w:val="0"/>
          <w:sz w:val="30"/>
          <w:szCs w:val="30"/>
        </w:rPr>
      </w:pPr>
    </w:p>
    <w:p w:rsidR="00C57143" w:rsidRPr="004132BD" w:rsidRDefault="00C57143" w:rsidP="00C57143">
      <w:pPr>
        <w:widowControl/>
        <w:spacing w:line="360" w:lineRule="auto"/>
        <w:ind w:firstLine="420"/>
        <w:rPr>
          <w:rFonts w:ascii="仿宋" w:eastAsia="仿宋" w:hAnsi="仿宋" w:cs="Calibri"/>
          <w:b/>
          <w:bCs/>
          <w:kern w:val="0"/>
          <w:sz w:val="30"/>
          <w:szCs w:val="30"/>
        </w:rPr>
      </w:pPr>
      <w:r w:rsidRPr="004132BD">
        <w:rPr>
          <w:rFonts w:ascii="仿宋" w:eastAsia="仿宋" w:hAnsi="仿宋" w:cs="Calibri"/>
          <w:b/>
          <w:bCs/>
          <w:kern w:val="0"/>
          <w:sz w:val="30"/>
          <w:szCs w:val="30"/>
        </w:rPr>
        <w:t>B</w:t>
      </w:r>
      <w:r w:rsidRPr="004132BD">
        <w:rPr>
          <w:rFonts w:ascii="仿宋" w:eastAsia="仿宋" w:hAnsi="仿宋" w:cs="Calibri" w:hint="eastAsia"/>
          <w:b/>
          <w:bCs/>
          <w:kern w:val="0"/>
          <w:sz w:val="30"/>
          <w:szCs w:val="30"/>
        </w:rPr>
        <w:t>包评分标准:</w:t>
      </w:r>
    </w:p>
    <w:tbl>
      <w:tblPr>
        <w:tblW w:w="8834" w:type="dxa"/>
        <w:jc w:val="center"/>
        <w:tblLayout w:type="fixed"/>
        <w:tblLook w:val="04A0"/>
      </w:tblPr>
      <w:tblGrid>
        <w:gridCol w:w="1703"/>
        <w:gridCol w:w="5981"/>
        <w:gridCol w:w="1150"/>
      </w:tblGrid>
      <w:tr w:rsidR="00C57143" w:rsidRPr="004132BD" w:rsidTr="0000578D">
        <w:trPr>
          <w:trHeight w:val="900"/>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分值构成</w:t>
            </w:r>
          </w:p>
        </w:tc>
        <w:tc>
          <w:tcPr>
            <w:tcW w:w="7131" w:type="dxa"/>
            <w:gridSpan w:val="2"/>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ind w:firstLine="480"/>
              <w:rPr>
                <w:rFonts w:ascii="仿宋" w:eastAsia="仿宋" w:hAnsi="仿宋" w:cs="Calibri"/>
                <w:kern w:val="0"/>
                <w:sz w:val="24"/>
                <w:szCs w:val="24"/>
              </w:rPr>
            </w:pPr>
            <w:r w:rsidRPr="004132BD">
              <w:rPr>
                <w:rFonts w:ascii="仿宋" w:eastAsia="仿宋" w:hAnsi="仿宋" w:cs="Calibri" w:hint="eastAsia"/>
                <w:kern w:val="0"/>
                <w:sz w:val="24"/>
                <w:szCs w:val="24"/>
              </w:rPr>
              <w:t>价格分值：</w:t>
            </w:r>
            <w:r w:rsidRPr="004132BD">
              <w:rPr>
                <w:rFonts w:ascii="仿宋" w:eastAsia="仿宋" w:hAnsi="仿宋" w:cs="Calibri" w:hint="eastAsia"/>
                <w:kern w:val="0"/>
                <w:sz w:val="24"/>
                <w:szCs w:val="24"/>
                <w:u w:val="single"/>
              </w:rPr>
              <w:t xml:space="preserve">  15</w:t>
            </w:r>
            <w:r w:rsidRPr="004132BD">
              <w:rPr>
                <w:rFonts w:ascii="仿宋" w:eastAsia="仿宋" w:hAnsi="仿宋" w:cs="Calibri" w:hint="eastAsia"/>
                <w:kern w:val="0"/>
                <w:sz w:val="24"/>
                <w:szCs w:val="24"/>
              </w:rPr>
              <w:t>分</w:t>
            </w:r>
          </w:p>
          <w:p w:rsidR="00C57143" w:rsidRPr="004132BD" w:rsidRDefault="00C57143" w:rsidP="0000578D">
            <w:pPr>
              <w:widowControl/>
              <w:spacing w:line="360" w:lineRule="auto"/>
              <w:ind w:firstLine="480"/>
              <w:rPr>
                <w:rFonts w:ascii="仿宋" w:eastAsia="仿宋" w:hAnsi="仿宋" w:cs="Calibri"/>
                <w:kern w:val="0"/>
                <w:sz w:val="24"/>
                <w:szCs w:val="24"/>
              </w:rPr>
            </w:pPr>
            <w:r w:rsidRPr="004132BD">
              <w:rPr>
                <w:rFonts w:ascii="仿宋" w:eastAsia="仿宋" w:hAnsi="仿宋" w:cs="Calibri" w:hint="eastAsia"/>
                <w:kern w:val="0"/>
                <w:sz w:val="24"/>
                <w:szCs w:val="24"/>
              </w:rPr>
              <w:t>商务部分：</w:t>
            </w:r>
            <w:r w:rsidRPr="004132BD">
              <w:rPr>
                <w:rFonts w:ascii="仿宋" w:eastAsia="仿宋" w:hAnsi="仿宋" w:cs="Calibri" w:hint="eastAsia"/>
                <w:kern w:val="0"/>
                <w:sz w:val="24"/>
                <w:szCs w:val="24"/>
                <w:u w:val="single"/>
              </w:rPr>
              <w:t xml:space="preserve">  45 </w:t>
            </w:r>
            <w:r w:rsidRPr="004132BD">
              <w:rPr>
                <w:rFonts w:ascii="仿宋" w:eastAsia="仿宋" w:hAnsi="仿宋" w:cs="Calibri" w:hint="eastAsia"/>
                <w:kern w:val="0"/>
                <w:sz w:val="24"/>
                <w:szCs w:val="24"/>
              </w:rPr>
              <w:t>分</w:t>
            </w:r>
          </w:p>
          <w:p w:rsidR="00C57143" w:rsidRPr="004132BD" w:rsidRDefault="00C57143" w:rsidP="0000578D">
            <w:pPr>
              <w:widowControl/>
              <w:spacing w:line="360" w:lineRule="auto"/>
              <w:ind w:firstLine="480"/>
              <w:rPr>
                <w:rFonts w:ascii="仿宋" w:eastAsia="仿宋" w:hAnsi="仿宋" w:cs="Calibri"/>
                <w:kern w:val="0"/>
                <w:sz w:val="24"/>
                <w:szCs w:val="24"/>
              </w:rPr>
            </w:pPr>
            <w:r w:rsidRPr="004132BD">
              <w:rPr>
                <w:rFonts w:ascii="仿宋" w:eastAsia="仿宋" w:hAnsi="仿宋" w:cs="Calibri" w:hint="eastAsia"/>
                <w:kern w:val="0"/>
                <w:sz w:val="24"/>
                <w:szCs w:val="24"/>
              </w:rPr>
              <w:t>技术部分：</w:t>
            </w:r>
            <w:r w:rsidRPr="004132BD">
              <w:rPr>
                <w:rFonts w:ascii="仿宋" w:eastAsia="仿宋" w:hAnsi="仿宋" w:cs="Calibri" w:hint="eastAsia"/>
                <w:kern w:val="0"/>
                <w:sz w:val="24"/>
                <w:szCs w:val="24"/>
                <w:u w:val="single"/>
              </w:rPr>
              <w:t xml:space="preserve">  40</w:t>
            </w:r>
            <w:r w:rsidRPr="004132BD">
              <w:rPr>
                <w:rFonts w:ascii="仿宋" w:eastAsia="仿宋" w:hAnsi="仿宋" w:cs="Calibri" w:hint="eastAsia"/>
                <w:kern w:val="0"/>
                <w:sz w:val="24"/>
                <w:szCs w:val="24"/>
              </w:rPr>
              <w:t>分</w:t>
            </w:r>
          </w:p>
        </w:tc>
      </w:tr>
      <w:tr w:rsidR="00C57143" w:rsidRPr="004132BD" w:rsidTr="0000578D">
        <w:trPr>
          <w:trHeight w:val="567"/>
          <w:jc w:val="center"/>
        </w:trPr>
        <w:tc>
          <w:tcPr>
            <w:tcW w:w="8834" w:type="dxa"/>
            <w:gridSpan w:val="3"/>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价格部分（满分</w:t>
            </w:r>
            <w:r w:rsidRPr="004132BD">
              <w:rPr>
                <w:rFonts w:ascii="仿宋" w:eastAsia="仿宋" w:hAnsi="仿宋" w:cs="Calibri" w:hint="eastAsia"/>
                <w:b/>
                <w:bCs/>
                <w:kern w:val="0"/>
                <w:sz w:val="24"/>
                <w:szCs w:val="24"/>
                <w:u w:val="single"/>
              </w:rPr>
              <w:t>15</w:t>
            </w:r>
            <w:r w:rsidRPr="004132BD">
              <w:rPr>
                <w:rFonts w:ascii="仿宋" w:eastAsia="仿宋" w:hAnsi="仿宋" w:cs="Calibri" w:hint="eastAsia"/>
                <w:b/>
                <w:bCs/>
                <w:kern w:val="0"/>
                <w:sz w:val="24"/>
                <w:szCs w:val="24"/>
              </w:rPr>
              <w:t>分）</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评分因素</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评标标准</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分值</w:t>
            </w:r>
          </w:p>
        </w:tc>
      </w:tr>
      <w:tr w:rsidR="00C57143" w:rsidRPr="004132BD" w:rsidTr="0000578D">
        <w:trPr>
          <w:trHeight w:val="1519"/>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uto"/>
              <w:jc w:val="center"/>
              <w:rPr>
                <w:rFonts w:ascii="仿宋" w:eastAsia="仿宋" w:hAnsi="仿宋" w:cs="Calibri"/>
                <w:kern w:val="0"/>
                <w:sz w:val="24"/>
                <w:szCs w:val="24"/>
              </w:rPr>
            </w:pPr>
            <w:r w:rsidRPr="004132BD">
              <w:rPr>
                <w:rFonts w:ascii="仿宋" w:eastAsia="仿宋" w:hAnsi="仿宋" w:cs="Calibri" w:hint="eastAsia"/>
                <w:kern w:val="0"/>
                <w:sz w:val="24"/>
                <w:szCs w:val="24"/>
              </w:rPr>
              <w:t>投标报价评分标准</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评标基准价：满足招标文件要求的有效投标报价中，最低的投标报价为评标基准价。</w:t>
            </w:r>
          </w:p>
          <w:p w:rsidR="00C57143" w:rsidRPr="004132BD" w:rsidRDefault="00C57143" w:rsidP="0000578D">
            <w:pPr>
              <w:widowControl/>
              <w:spacing w:line="360" w:lineRule="auto"/>
              <w:rPr>
                <w:rFonts w:ascii="仿宋" w:eastAsia="仿宋" w:hAnsi="仿宋" w:cs="Calibri"/>
                <w:kern w:val="0"/>
                <w:sz w:val="24"/>
                <w:szCs w:val="24"/>
              </w:rPr>
            </w:pPr>
            <w:r w:rsidRPr="004132BD">
              <w:rPr>
                <w:rFonts w:ascii="仿宋" w:eastAsia="仿宋" w:hAnsi="仿宋" w:cs="Calibri" w:hint="eastAsia"/>
                <w:kern w:val="0"/>
                <w:sz w:val="24"/>
                <w:szCs w:val="24"/>
              </w:rPr>
              <w:t>投标报价得分=（评标基准价/投标报价）×</w:t>
            </w:r>
            <w:r w:rsidRPr="004132BD">
              <w:rPr>
                <w:rFonts w:ascii="仿宋" w:eastAsia="仿宋" w:hAnsi="仿宋" w:cs="Calibri" w:hint="eastAsia"/>
                <w:kern w:val="0"/>
                <w:sz w:val="24"/>
                <w:szCs w:val="24"/>
                <w:u w:val="single"/>
              </w:rPr>
              <w:t xml:space="preserve"> 15</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kern w:val="0"/>
                <w:sz w:val="24"/>
                <w:szCs w:val="24"/>
              </w:rPr>
            </w:pPr>
            <w:r w:rsidRPr="004132BD">
              <w:rPr>
                <w:rFonts w:ascii="仿宋" w:eastAsia="仿宋" w:hAnsi="仿宋" w:cs="Calibri" w:hint="eastAsia"/>
                <w:kern w:val="0"/>
                <w:sz w:val="28"/>
                <w:szCs w:val="28"/>
              </w:rPr>
              <w:t>15 分</w:t>
            </w:r>
          </w:p>
        </w:tc>
      </w:tr>
      <w:tr w:rsidR="00C57143" w:rsidRPr="004132BD" w:rsidTr="0000578D">
        <w:trPr>
          <w:trHeight w:val="567"/>
          <w:jc w:val="center"/>
        </w:trPr>
        <w:tc>
          <w:tcPr>
            <w:tcW w:w="8834" w:type="dxa"/>
            <w:gridSpan w:val="3"/>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商务部分（满分45）</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评分因素</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评标标准</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分值</w:t>
            </w:r>
          </w:p>
        </w:tc>
      </w:tr>
      <w:tr w:rsidR="00C57143" w:rsidRPr="004132BD" w:rsidTr="0000578D">
        <w:trPr>
          <w:trHeight w:val="1076"/>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实施团队综合实力</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项目实施团队成员具有大气环境、环境工程、环境科学专业的中级职称以上人员，每人得1分，本项满分5分（须提供项目负责人及实施团队成员的职称证复印件加</w:t>
            </w:r>
            <w:r w:rsidRPr="004132BD">
              <w:rPr>
                <w:rFonts w:ascii="仿宋" w:eastAsia="仿宋" w:hAnsi="仿宋" w:cs="Calibri" w:hint="eastAsia"/>
                <w:kern w:val="0"/>
                <w:sz w:val="24"/>
                <w:szCs w:val="24"/>
              </w:rPr>
              <w:lastRenderedPageBreak/>
              <w:t>盖投标单位公章）；</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5分</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相关业绩</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2E1BFE">
            <w:pPr>
              <w:widowControl/>
              <w:spacing w:line="36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自2015年起承担过地市级及以上大气污染源排放清单编制、颗粒物来源解析项目，省级案例每一项得3分，地市级案例每一项得1分。该项最高得</w:t>
            </w:r>
            <w:r w:rsidR="002E1BFE" w:rsidRPr="004132BD">
              <w:rPr>
                <w:rFonts w:ascii="仿宋" w:eastAsia="仿宋" w:hAnsi="仿宋" w:cs="Calibri" w:hint="eastAsia"/>
                <w:kern w:val="0"/>
                <w:sz w:val="24"/>
                <w:szCs w:val="24"/>
              </w:rPr>
              <w:t>35</w:t>
            </w:r>
            <w:r w:rsidRPr="004132BD">
              <w:rPr>
                <w:rFonts w:ascii="仿宋" w:eastAsia="仿宋" w:hAnsi="仿宋" w:cs="Calibri" w:hint="eastAsia"/>
                <w:kern w:val="0"/>
                <w:sz w:val="24"/>
                <w:szCs w:val="24"/>
              </w:rPr>
              <w:t>分。（提供中标通知书和技术服务合同证明材料复印件，不提供不得分，原件备查。）</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kern w:val="0"/>
                <w:sz w:val="28"/>
                <w:szCs w:val="28"/>
              </w:rPr>
            </w:pPr>
            <w:r w:rsidRPr="004132BD">
              <w:rPr>
                <w:rFonts w:ascii="仿宋" w:eastAsia="仿宋" w:hAnsi="仿宋" w:cs="Calibri" w:hint="eastAsia"/>
                <w:kern w:val="0"/>
                <w:sz w:val="24"/>
                <w:szCs w:val="24"/>
              </w:rPr>
              <w:t>35分</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售后服务</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after="23"/>
              <w:ind w:firstLineChars="200" w:firstLine="480"/>
              <w:jc w:val="left"/>
              <w:rPr>
                <w:rFonts w:ascii="仿宋" w:eastAsia="仿宋" w:hAnsi="仿宋" w:cs="Calibri"/>
                <w:kern w:val="0"/>
                <w:sz w:val="24"/>
                <w:szCs w:val="24"/>
              </w:rPr>
            </w:pPr>
            <w:r w:rsidRPr="004132BD">
              <w:rPr>
                <w:rFonts w:ascii="仿宋" w:eastAsia="仿宋" w:hAnsi="仿宋" w:cs="Calibri" w:hint="eastAsia"/>
                <w:kern w:val="0"/>
                <w:sz w:val="24"/>
                <w:szCs w:val="24"/>
              </w:rPr>
              <w:t>投标单位根据本项目所制定的培训方案完整、有效，质保期内的售后服务体系、售后服务人员的技术水平及现场服务措施（包含售后服务响应时间、服务范围、应急处理方案等）高效、可行，以及质保期外的服务措施明确、合理。</w:t>
            </w:r>
            <w:r w:rsidRPr="004132BD">
              <w:rPr>
                <w:rFonts w:ascii="仿宋" w:eastAsia="仿宋" w:hAnsi="仿宋" w:cs="Times New Roman" w:hint="eastAsia"/>
                <w:kern w:val="0"/>
                <w:sz w:val="24"/>
                <w:szCs w:val="24"/>
              </w:rPr>
              <w:t xml:space="preserve">投标人在方案中是否承诺，中标并签订服务合同后，能够按照招标文件要求提供专业人员的，在服务期内提供技术支持和项目服务；在用户提供服务需求后，是否能后及时做出相应具体措施等进行打分。 </w:t>
            </w:r>
            <w:r w:rsidRPr="004132BD">
              <w:rPr>
                <w:rFonts w:ascii="仿宋" w:eastAsia="仿宋" w:hAnsi="仿宋" w:cs="Times New Roman" w:hint="eastAsia"/>
                <w:kern w:val="0"/>
                <w:sz w:val="24"/>
                <w:szCs w:val="24"/>
              </w:rPr>
              <w:br/>
              <w:t xml:space="preserve">    一档：承诺在许昌设置办事机构，有详细的工作计划和服务方案，在方案中承诺提供7X24小时技术支持和项目现场服务并且派常驻人员且按照环境管理部门的要求在一小时内到达现场 相应得5分； </w:t>
            </w:r>
            <w:r w:rsidRPr="004132BD">
              <w:rPr>
                <w:rFonts w:ascii="仿宋" w:eastAsia="仿宋" w:hAnsi="仿宋" w:cs="Times New Roman" w:hint="eastAsia"/>
                <w:kern w:val="0"/>
                <w:sz w:val="24"/>
                <w:szCs w:val="24"/>
              </w:rPr>
              <w:br/>
              <w:t xml:space="preserve">    二挡：承诺在许昌设置办事机构，有工作计划和服务方案，在方案中承诺提供7X24小时技术支持和项目现场服务并且派常驻人员且按照环境管理部门的要求在三小时内到达现场 相应得2分； </w:t>
            </w:r>
            <w:r w:rsidRPr="004132BD">
              <w:rPr>
                <w:rFonts w:ascii="仿宋" w:eastAsia="仿宋" w:hAnsi="仿宋" w:cs="Times New Roman" w:hint="eastAsia"/>
                <w:kern w:val="0"/>
                <w:sz w:val="24"/>
                <w:szCs w:val="24"/>
              </w:rPr>
              <w:br/>
              <w:t xml:space="preserve">    三挡：在许昌无设置办事机构，此项不得分</w:t>
            </w:r>
          </w:p>
          <w:p w:rsidR="00C57143" w:rsidRPr="004132BD" w:rsidRDefault="00C57143" w:rsidP="0000578D">
            <w:pPr>
              <w:widowControl/>
              <w:spacing w:line="360" w:lineRule="atLeast"/>
              <w:jc w:val="left"/>
              <w:rPr>
                <w:rFonts w:ascii="仿宋" w:eastAsia="仿宋" w:hAnsi="仿宋" w:cs="Calibri"/>
                <w:kern w:val="0"/>
                <w:sz w:val="24"/>
                <w:szCs w:val="24"/>
              </w:rPr>
            </w:pP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kern w:val="0"/>
                <w:sz w:val="24"/>
                <w:szCs w:val="24"/>
              </w:rPr>
            </w:pPr>
            <w:r w:rsidRPr="004132BD">
              <w:rPr>
                <w:rFonts w:ascii="仿宋" w:eastAsia="仿宋" w:hAnsi="仿宋" w:cs="Calibri" w:hint="eastAsia"/>
                <w:kern w:val="0"/>
                <w:sz w:val="24"/>
                <w:szCs w:val="24"/>
              </w:rPr>
              <w:t>5分</w:t>
            </w:r>
          </w:p>
        </w:tc>
      </w:tr>
      <w:tr w:rsidR="00C57143" w:rsidRPr="004132BD" w:rsidTr="0000578D">
        <w:trPr>
          <w:trHeight w:val="599"/>
          <w:jc w:val="center"/>
        </w:trPr>
        <w:tc>
          <w:tcPr>
            <w:tcW w:w="8834" w:type="dxa"/>
            <w:gridSpan w:val="3"/>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技术部分（满分40分）</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评分因素</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评标标准</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jc w:val="center"/>
              <w:rPr>
                <w:rFonts w:ascii="仿宋" w:eastAsia="仿宋" w:hAnsi="仿宋" w:cs="Calibri"/>
                <w:b/>
                <w:bCs/>
                <w:kern w:val="0"/>
                <w:sz w:val="24"/>
                <w:szCs w:val="24"/>
              </w:rPr>
            </w:pPr>
            <w:r w:rsidRPr="004132BD">
              <w:rPr>
                <w:rFonts w:ascii="仿宋" w:eastAsia="仿宋" w:hAnsi="仿宋" w:cs="Calibri" w:hint="eastAsia"/>
                <w:b/>
                <w:bCs/>
                <w:kern w:val="0"/>
                <w:sz w:val="24"/>
                <w:szCs w:val="24"/>
              </w:rPr>
              <w:t>分值</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本地大气排放源清单建设实施方案</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   对投标人的大气污染源排放清单编制方案的完整性、先进性、适用性等方面进行评审。投标人根据招标文件的要求，按照《国家大气污染物排放源清单编制技术指南》、结合许昌地方大气污染源特点，大气污染源排放清单编制方案完整、技术手段和相关模型先进、要素齐全的得10分，有大气污染源排放清单编制方案但未结合结合许昌地方大气污染源特点的得5分，无建设方案或方案编制达不到技术要求的不得分。</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10分</w:t>
            </w:r>
          </w:p>
        </w:tc>
      </w:tr>
      <w:tr w:rsidR="00C57143" w:rsidRPr="004132BD" w:rsidTr="0000578D">
        <w:trPr>
          <w:trHeight w:val="1318"/>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大气污染源排放清单编制业务化工具支撑</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uto"/>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    投标人能利用业务化的排放清单编制工具辅助本项目大气污染源清单建设工作的高效实施，按照工具所具备的功能模块计分，每满足一项得2分，本项满分10分。投标人自行搭建演示平台，须提供真实系统演示，不接受PPT、录屏等方式的演示，演示时间不超过10分钟。</w:t>
            </w:r>
          </w:p>
          <w:p w:rsidR="00C57143" w:rsidRPr="004132BD" w:rsidRDefault="00C57143" w:rsidP="0000578D">
            <w:pPr>
              <w:widowControl/>
              <w:spacing w:line="36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①排放清单任务管理与数据填报；②本地化排放因子参数调整；③排放清单编制、审核、校验；④排放清单统计分析；⑤排放清单系统用户管理。</w:t>
            </w:r>
          </w:p>
          <w:p w:rsidR="00C57143" w:rsidRPr="004132BD" w:rsidRDefault="00C57143" w:rsidP="0000578D">
            <w:pPr>
              <w:widowControl/>
              <w:spacing w:line="360" w:lineRule="atLeast"/>
              <w:jc w:val="left"/>
              <w:rPr>
                <w:rFonts w:ascii="仿宋" w:eastAsia="仿宋" w:hAnsi="仿宋" w:cs="Calibri"/>
                <w:kern w:val="0"/>
                <w:sz w:val="24"/>
                <w:szCs w:val="24"/>
              </w:rPr>
            </w:pP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10分</w:t>
            </w:r>
          </w:p>
        </w:tc>
      </w:tr>
      <w:tr w:rsidR="00C57143" w:rsidRPr="004132BD" w:rsidTr="0000578D">
        <w:trPr>
          <w:trHeight w:val="410"/>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00578D">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颗粒物来源解析服务实施</w:t>
            </w:r>
          </w:p>
          <w:p w:rsidR="00C57143" w:rsidRPr="004132BD" w:rsidRDefault="00C57143" w:rsidP="00880819">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方案</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    对投标人的大气颗粒污染物采集、分析方案（包括采样点位选择、采样时间及频率、采样方法、分析方法等）的完整性、先进性、适用性等方面进行评审。投标人根据招标文件，严格按照技术方案的要求布设采样点位，并按照方案规定的采样时间及频率、采样方法、分析方法编制解析服务方案，并有相应的质量保证措施且针对许昌地方工业、交通、建筑施工场地特点制定有针对性的控制策略方案的得10分，投标人根据招标文件的要求，按照技术方案的要求布设采样点位，并按照方案规定的采样时间及频率、采样方法、分析方法编制解析服务方案的得5分，无方案或方案编制达不到技术要求的不得分。</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10分</w:t>
            </w:r>
          </w:p>
        </w:tc>
      </w:tr>
      <w:tr w:rsidR="00C57143"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C57143" w:rsidRPr="004132BD" w:rsidRDefault="00C57143" w:rsidP="00880819">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t>VOCs来源及臭氧成因分析服务实施方案</w:t>
            </w:r>
          </w:p>
        </w:tc>
        <w:tc>
          <w:tcPr>
            <w:tcW w:w="5981"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left"/>
              <w:rPr>
                <w:rFonts w:ascii="仿宋" w:eastAsia="仿宋" w:hAnsi="仿宋" w:cs="Calibri"/>
                <w:kern w:val="0"/>
                <w:sz w:val="24"/>
                <w:szCs w:val="24"/>
              </w:rPr>
            </w:pPr>
            <w:r w:rsidRPr="004132BD">
              <w:rPr>
                <w:rFonts w:ascii="仿宋" w:eastAsia="仿宋" w:hAnsi="仿宋" w:cs="Calibri" w:hint="eastAsia"/>
                <w:kern w:val="0"/>
                <w:sz w:val="24"/>
                <w:szCs w:val="24"/>
              </w:rPr>
              <w:t xml:space="preserve">    对投标人的VOCs采集、组分分析方案、臭氧生成分析以及控制策略方案（包括采样点位选择、采样方法、组分分析方法等）的完整性、先进性、适用性等方面进行评审。投标人根据招标文件，严格按照技术方案的要求布设采样点位，并按照方案规定的采样时间及频率、采样方法、分析方法编制解析服务方案，并有相应的质量保证措施且针对许昌地方挥发性有机物排放特点制定有针对性的控制策略方案的得10分，标人根据招标文件的要求，按照技术方案的要求布设采样点位，并按照方案规定的采样时间及频率、采样方法、分析方法编制解析服务方案并编制挥发性有机物控制策略方案的得5</w:t>
            </w:r>
            <w:r w:rsidRPr="004132BD">
              <w:rPr>
                <w:rFonts w:ascii="仿宋" w:eastAsia="仿宋" w:hAnsi="仿宋" w:cs="Calibri" w:hint="eastAsia"/>
                <w:kern w:val="0"/>
                <w:sz w:val="24"/>
                <w:szCs w:val="24"/>
              </w:rPr>
              <w:lastRenderedPageBreak/>
              <w:t>分，无方案或方案编制达不到技术要求的不得分。</w:t>
            </w:r>
          </w:p>
        </w:tc>
        <w:tc>
          <w:tcPr>
            <w:tcW w:w="1150" w:type="dxa"/>
            <w:tcBorders>
              <w:top w:val="single" w:sz="4" w:space="0" w:color="000000"/>
              <w:left w:val="nil"/>
              <w:bottom w:val="single" w:sz="4" w:space="0" w:color="000000"/>
              <w:right w:val="single" w:sz="4" w:space="0" w:color="000000"/>
            </w:tcBorders>
            <w:vAlign w:val="center"/>
          </w:tcPr>
          <w:p w:rsidR="00C57143" w:rsidRPr="004132BD" w:rsidRDefault="00C57143" w:rsidP="0000578D">
            <w:pPr>
              <w:widowControl/>
              <w:spacing w:line="360" w:lineRule="atLeast"/>
              <w:jc w:val="center"/>
              <w:rPr>
                <w:rFonts w:ascii="仿宋" w:eastAsia="仿宋" w:hAnsi="仿宋" w:cs="Calibri"/>
                <w:kern w:val="0"/>
                <w:sz w:val="24"/>
                <w:szCs w:val="24"/>
              </w:rPr>
            </w:pPr>
            <w:r w:rsidRPr="004132BD">
              <w:rPr>
                <w:rFonts w:ascii="仿宋" w:eastAsia="仿宋" w:hAnsi="仿宋" w:cs="Calibri" w:hint="eastAsia"/>
                <w:kern w:val="0"/>
                <w:sz w:val="24"/>
                <w:szCs w:val="24"/>
              </w:rPr>
              <w:lastRenderedPageBreak/>
              <w:t>10分</w:t>
            </w:r>
          </w:p>
        </w:tc>
      </w:tr>
    </w:tbl>
    <w:p w:rsidR="00C57143" w:rsidRPr="004132BD" w:rsidRDefault="00C57143">
      <w:pPr>
        <w:pStyle w:val="a7"/>
        <w:spacing w:line="360" w:lineRule="auto"/>
        <w:ind w:firstLineChars="200" w:firstLine="482"/>
        <w:contextualSpacing/>
        <w:rPr>
          <w:rFonts w:asciiTheme="minorEastAsia" w:eastAsiaTheme="minorEastAsia" w:hAnsiTheme="minorEastAsia" w:cs="仿宋_GB2312"/>
          <w:b/>
          <w:szCs w:val="24"/>
          <w:lang w:val="zh-CN"/>
        </w:rPr>
      </w:pPr>
      <w:r w:rsidRPr="004132BD">
        <w:rPr>
          <w:rFonts w:asciiTheme="minorEastAsia" w:eastAsiaTheme="minorEastAsia" w:hAnsiTheme="minorEastAsia" w:cs="仿宋_GB2312" w:hint="eastAsia"/>
          <w:b/>
          <w:szCs w:val="24"/>
          <w:lang w:val="zh-CN"/>
        </w:rPr>
        <w:lastRenderedPageBreak/>
        <w:t>C包：</w:t>
      </w:r>
    </w:p>
    <w:tbl>
      <w:tblPr>
        <w:tblW w:w="8911" w:type="dxa"/>
        <w:jc w:val="center"/>
        <w:tblLayout w:type="fixed"/>
        <w:tblLook w:val="04A0"/>
      </w:tblPr>
      <w:tblGrid>
        <w:gridCol w:w="1703"/>
        <w:gridCol w:w="6216"/>
        <w:gridCol w:w="992"/>
      </w:tblGrid>
      <w:tr w:rsidR="000554FC" w:rsidRPr="004132BD" w:rsidTr="0000578D">
        <w:trPr>
          <w:trHeight w:val="567"/>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一、商务部分（满分</w:t>
            </w:r>
            <w:r w:rsidRPr="004132BD">
              <w:rPr>
                <w:rFonts w:ascii="仿宋" w:eastAsia="仿宋" w:hAnsi="仿宋" w:cs="Calibri" w:hint="eastAsia"/>
                <w:b/>
                <w:bCs/>
                <w:kern w:val="0"/>
                <w:sz w:val="28"/>
                <w:szCs w:val="28"/>
                <w:u w:val="single"/>
              </w:rPr>
              <w:t xml:space="preserve"> 37</w:t>
            </w:r>
            <w:r w:rsidRPr="004132BD">
              <w:rPr>
                <w:rFonts w:ascii="仿宋" w:eastAsia="仿宋" w:hAnsi="仿宋" w:cs="Calibri" w:hint="eastAsia"/>
                <w:b/>
                <w:bCs/>
                <w:kern w:val="0"/>
                <w:sz w:val="28"/>
                <w:szCs w:val="28"/>
              </w:rPr>
              <w:t>分）</w:t>
            </w:r>
          </w:p>
        </w:tc>
      </w:tr>
      <w:tr w:rsidR="000554FC"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评分因素</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评标标准</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分值</w:t>
            </w:r>
          </w:p>
        </w:tc>
      </w:tr>
      <w:tr w:rsidR="000554FC" w:rsidRPr="004132BD" w:rsidTr="0000578D">
        <w:trPr>
          <w:trHeight w:val="699"/>
          <w:jc w:val="center"/>
        </w:trPr>
        <w:tc>
          <w:tcPr>
            <w:tcW w:w="1703" w:type="dxa"/>
            <w:vMerge w:val="restart"/>
            <w:tcBorders>
              <w:top w:val="single" w:sz="4" w:space="0" w:color="000000"/>
              <w:left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kern w:val="0"/>
                <w:sz w:val="28"/>
                <w:szCs w:val="28"/>
              </w:rPr>
            </w:pPr>
            <w:r w:rsidRPr="004132BD">
              <w:rPr>
                <w:rFonts w:ascii="仿宋" w:eastAsia="仿宋" w:hAnsi="仿宋" w:cs="Times New Roman" w:hint="eastAsia"/>
                <w:b/>
                <w:bCs/>
                <w:kern w:val="0"/>
                <w:sz w:val="28"/>
                <w:szCs w:val="28"/>
              </w:rPr>
              <w:t>信誉</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pStyle w:val="p0"/>
              <w:spacing w:line="340" w:lineRule="exact"/>
              <w:ind w:firstLine="480"/>
              <w:rPr>
                <w:rFonts w:ascii="仿宋" w:eastAsia="仿宋" w:hAnsi="仿宋" w:cs="Times New Roman"/>
                <w:sz w:val="24"/>
                <w:szCs w:val="24"/>
              </w:rPr>
            </w:pPr>
            <w:r w:rsidRPr="004132BD">
              <w:rPr>
                <w:rFonts w:ascii="仿宋" w:eastAsia="仿宋" w:hAnsi="仿宋" w:hint="eastAsia"/>
                <w:sz w:val="24"/>
                <w:szCs w:val="24"/>
              </w:rPr>
              <w:t>1、</w:t>
            </w:r>
            <w:r w:rsidRPr="004132BD">
              <w:rPr>
                <w:rFonts w:ascii="仿宋" w:eastAsia="仿宋" w:hAnsi="仿宋" w:cs="Times New Roman" w:hint="eastAsia"/>
                <w:sz w:val="24"/>
                <w:szCs w:val="24"/>
              </w:rPr>
              <w:t>供应商提供2016年1月1日以来注册地市级（不包括县级市）及以上经社会信用体系建设主管部门认可的信用评级机构出具的有效的企业信用报告，等级为AAA级的得2分；AA级的得1分。【供应商在投标文件中提供：河南省信用建设促进会-信用河南网（www.xyhnw.com）或其他省、市信用网上公布的信用等级评级机构名单，截图证明或查询网址。】，其他不得分。</w:t>
            </w:r>
          </w:p>
        </w:tc>
        <w:tc>
          <w:tcPr>
            <w:tcW w:w="992" w:type="dxa"/>
            <w:vMerge w:val="restart"/>
            <w:tcBorders>
              <w:top w:val="single" w:sz="4" w:space="0" w:color="000000"/>
              <w:left w:val="nil"/>
              <w:right w:val="single" w:sz="4" w:space="0" w:color="000000"/>
            </w:tcBorders>
            <w:vAlign w:val="center"/>
          </w:tcPr>
          <w:p w:rsidR="000554FC" w:rsidRPr="004132BD" w:rsidRDefault="000554FC" w:rsidP="0000578D">
            <w:pPr>
              <w:widowControl/>
              <w:jc w:val="center"/>
              <w:rPr>
                <w:rFonts w:ascii="仿宋" w:eastAsia="仿宋" w:hAnsi="仿宋" w:cs="Calibri"/>
                <w:b/>
                <w:kern w:val="0"/>
                <w:sz w:val="24"/>
                <w:szCs w:val="24"/>
              </w:rPr>
            </w:pPr>
            <w:r w:rsidRPr="004132BD">
              <w:rPr>
                <w:rFonts w:ascii="仿宋" w:eastAsia="仿宋" w:hAnsi="仿宋" w:cs="Calibri" w:hint="eastAsia"/>
                <w:b/>
                <w:kern w:val="0"/>
                <w:sz w:val="28"/>
                <w:szCs w:val="28"/>
              </w:rPr>
              <w:t>4分</w:t>
            </w:r>
          </w:p>
        </w:tc>
      </w:tr>
      <w:tr w:rsidR="000554FC" w:rsidRPr="004132BD" w:rsidTr="0000578D">
        <w:trPr>
          <w:trHeight w:val="699"/>
          <w:jc w:val="center"/>
        </w:trPr>
        <w:tc>
          <w:tcPr>
            <w:tcW w:w="1703" w:type="dxa"/>
            <w:vMerge/>
            <w:tcBorders>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bCs/>
                <w:kern w:val="0"/>
                <w:sz w:val="28"/>
                <w:szCs w:val="28"/>
              </w:rPr>
            </w:pP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spacing w:line="340" w:lineRule="exact"/>
              <w:ind w:firstLine="480"/>
              <w:rPr>
                <w:rFonts w:ascii="仿宋" w:eastAsia="仿宋" w:hAnsi="仿宋"/>
                <w:sz w:val="24"/>
                <w:szCs w:val="24"/>
              </w:rPr>
            </w:pPr>
            <w:r w:rsidRPr="004132BD">
              <w:rPr>
                <w:rFonts w:ascii="仿宋" w:eastAsia="仿宋" w:hAnsi="仿宋" w:cs="Times New Roman" w:hint="eastAsia"/>
                <w:kern w:val="0"/>
                <w:sz w:val="24"/>
                <w:szCs w:val="24"/>
              </w:rPr>
              <w:t>2、管理认证。</w:t>
            </w:r>
            <w:r w:rsidRPr="004132BD">
              <w:rPr>
                <w:rFonts w:ascii="仿宋" w:eastAsia="仿宋" w:hAnsi="仿宋" w:cs="Times New Roman" w:hint="eastAsia"/>
                <w:sz w:val="24"/>
                <w:szCs w:val="24"/>
              </w:rPr>
              <w:t>投标人具有《ISO9001质量管理体系认证》、《职业健康管理认证18001》和《环境管理体系认证14001》，每提供一个得1分，齐全得2分；</w:t>
            </w:r>
          </w:p>
        </w:tc>
        <w:tc>
          <w:tcPr>
            <w:tcW w:w="992" w:type="dxa"/>
            <w:vMerge/>
            <w:tcBorders>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kern w:val="0"/>
                <w:sz w:val="28"/>
                <w:szCs w:val="28"/>
              </w:rPr>
            </w:pPr>
          </w:p>
        </w:tc>
      </w:tr>
      <w:tr w:rsidR="000554FC"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Times New Roman" w:hint="eastAsia"/>
                <w:b/>
                <w:bCs/>
                <w:kern w:val="0"/>
                <w:sz w:val="28"/>
                <w:szCs w:val="28"/>
              </w:rPr>
              <w:t>业绩</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4132BD">
            <w:pPr>
              <w:widowControl/>
              <w:spacing w:line="340" w:lineRule="exact"/>
              <w:rPr>
                <w:rFonts w:ascii="仿宋" w:eastAsia="仿宋" w:hAnsi="仿宋" w:cs="Times New Roman"/>
                <w:kern w:val="0"/>
                <w:szCs w:val="21"/>
              </w:rPr>
            </w:pPr>
            <w:r w:rsidRPr="004132BD">
              <w:rPr>
                <w:rFonts w:ascii="仿宋" w:eastAsia="仿宋" w:hAnsi="仿宋" w:cs="Times New Roman" w:hint="eastAsia"/>
                <w:kern w:val="0"/>
                <w:sz w:val="24"/>
                <w:szCs w:val="24"/>
              </w:rPr>
              <w:t>投标人提供近三年具有同等规模及以上大气污染防治相关业绩，合同金额大于</w:t>
            </w:r>
            <w:r w:rsidR="00F41876" w:rsidRPr="004132BD">
              <w:rPr>
                <w:rFonts w:ascii="仿宋" w:eastAsia="仿宋" w:hAnsi="仿宋" w:cs="Times New Roman" w:hint="eastAsia"/>
                <w:kern w:val="0"/>
                <w:sz w:val="24"/>
                <w:szCs w:val="24"/>
              </w:rPr>
              <w:t>1300</w:t>
            </w:r>
            <w:r w:rsidRPr="004132BD">
              <w:rPr>
                <w:rFonts w:ascii="仿宋" w:eastAsia="仿宋" w:hAnsi="仿宋" w:cs="Times New Roman" w:hint="eastAsia"/>
                <w:kern w:val="0"/>
                <w:sz w:val="24"/>
                <w:szCs w:val="24"/>
              </w:rPr>
              <w:t>万，每提供一个得4分；合同金额大于1000万，每提供一个得2分；合同金额大于100万，每提供一个得1分（其中合同金额在100-500万元的业绩每个得1分，最高得3分），最高得</w:t>
            </w:r>
            <w:r w:rsidR="004132BD" w:rsidRPr="004132BD">
              <w:rPr>
                <w:rFonts w:ascii="仿宋" w:eastAsia="仿宋" w:hAnsi="仿宋" w:cs="Times New Roman" w:hint="eastAsia"/>
                <w:kern w:val="0"/>
                <w:sz w:val="24"/>
                <w:szCs w:val="24"/>
              </w:rPr>
              <w:t>33</w:t>
            </w:r>
            <w:r w:rsidRPr="004132BD">
              <w:rPr>
                <w:rFonts w:ascii="仿宋" w:eastAsia="仿宋" w:hAnsi="仿宋" w:cs="Times New Roman" w:hint="eastAsia"/>
                <w:kern w:val="0"/>
                <w:sz w:val="24"/>
                <w:szCs w:val="24"/>
              </w:rPr>
              <w:t>分。</w:t>
            </w:r>
            <w:r w:rsidRPr="004132BD">
              <w:rPr>
                <w:rFonts w:ascii="仿宋" w:eastAsia="仿宋" w:hAnsi="仿宋" w:cs="Times New Roman" w:hint="eastAsia"/>
                <w:kern w:val="0"/>
                <w:sz w:val="24"/>
                <w:szCs w:val="24"/>
              </w:rPr>
              <w:br/>
              <w:t>注：需提供相应中标通知书、合同以及验收报告复印件，投标时原件备查。</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4"/>
                <w:szCs w:val="24"/>
              </w:rPr>
            </w:pPr>
            <w:r w:rsidRPr="004132BD">
              <w:rPr>
                <w:rFonts w:ascii="仿宋" w:eastAsia="仿宋" w:hAnsi="仿宋" w:cs="Times New Roman" w:hint="eastAsia"/>
                <w:b/>
                <w:bCs/>
                <w:kern w:val="0"/>
                <w:sz w:val="24"/>
                <w:szCs w:val="24"/>
              </w:rPr>
              <w:t>33分</w:t>
            </w:r>
          </w:p>
        </w:tc>
      </w:tr>
      <w:tr w:rsidR="000554FC" w:rsidRPr="004132BD" w:rsidTr="0000578D">
        <w:trPr>
          <w:trHeight w:val="567"/>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bCs/>
                <w:kern w:val="0"/>
                <w:sz w:val="28"/>
                <w:szCs w:val="28"/>
              </w:rPr>
            </w:pPr>
            <w:r w:rsidRPr="004132BD">
              <w:rPr>
                <w:rFonts w:ascii="仿宋" w:eastAsia="仿宋" w:hAnsi="仿宋" w:cs="Times New Roman" w:hint="eastAsia"/>
                <w:b/>
                <w:bCs/>
                <w:kern w:val="0"/>
                <w:sz w:val="28"/>
                <w:szCs w:val="28"/>
              </w:rPr>
              <w:t>二、投标文件规范及服务运维</w:t>
            </w:r>
            <w:r w:rsidRPr="004132BD">
              <w:rPr>
                <w:rFonts w:ascii="仿宋" w:eastAsia="仿宋" w:hAnsi="仿宋" w:cs="Calibri" w:hint="eastAsia"/>
                <w:b/>
                <w:bCs/>
                <w:kern w:val="0"/>
                <w:sz w:val="28"/>
                <w:szCs w:val="28"/>
              </w:rPr>
              <w:t>（满分</w:t>
            </w:r>
            <w:r w:rsidRPr="004132BD">
              <w:rPr>
                <w:rFonts w:ascii="仿宋" w:eastAsia="仿宋" w:hAnsi="仿宋" w:cs="Calibri" w:hint="eastAsia"/>
                <w:b/>
                <w:bCs/>
                <w:kern w:val="0"/>
                <w:sz w:val="28"/>
                <w:szCs w:val="28"/>
                <w:u w:val="single"/>
              </w:rPr>
              <w:t xml:space="preserve"> 17 </w:t>
            </w:r>
            <w:r w:rsidRPr="004132BD">
              <w:rPr>
                <w:rFonts w:ascii="仿宋" w:eastAsia="仿宋" w:hAnsi="仿宋" w:cs="Calibri" w:hint="eastAsia"/>
                <w:b/>
                <w:bCs/>
                <w:kern w:val="0"/>
                <w:sz w:val="28"/>
                <w:szCs w:val="28"/>
              </w:rPr>
              <w:t>分）</w:t>
            </w:r>
          </w:p>
        </w:tc>
      </w:tr>
      <w:tr w:rsidR="000554FC"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评分因素</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评标标准</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分值</w:t>
            </w:r>
          </w:p>
        </w:tc>
      </w:tr>
      <w:tr w:rsidR="000554FC" w:rsidRPr="004132BD" w:rsidTr="0000578D">
        <w:trPr>
          <w:trHeight w:val="959"/>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spacing w:line="400" w:lineRule="exact"/>
              <w:jc w:val="center"/>
              <w:rPr>
                <w:rFonts w:ascii="仿宋" w:eastAsia="仿宋" w:hAnsi="仿宋" w:cs="Times New Roman"/>
                <w:b/>
                <w:bCs/>
                <w:kern w:val="0"/>
                <w:sz w:val="28"/>
                <w:szCs w:val="28"/>
              </w:rPr>
            </w:pPr>
            <w:r w:rsidRPr="004132BD">
              <w:rPr>
                <w:rFonts w:ascii="仿宋" w:eastAsia="仿宋" w:hAnsi="仿宋" w:cs="Times New Roman" w:hint="eastAsia"/>
                <w:b/>
                <w:bCs/>
                <w:kern w:val="0"/>
                <w:sz w:val="28"/>
                <w:szCs w:val="28"/>
              </w:rPr>
              <w:t>投标文件</w:t>
            </w:r>
          </w:p>
          <w:p w:rsidR="000554FC" w:rsidRPr="004132BD" w:rsidRDefault="000554FC" w:rsidP="0000578D">
            <w:pPr>
              <w:widowControl/>
              <w:spacing w:line="400" w:lineRule="exact"/>
              <w:jc w:val="center"/>
              <w:rPr>
                <w:rFonts w:ascii="仿宋" w:eastAsia="仿宋" w:hAnsi="仿宋" w:cs="Calibri"/>
                <w:b/>
                <w:bCs/>
                <w:kern w:val="0"/>
                <w:sz w:val="28"/>
                <w:szCs w:val="28"/>
              </w:rPr>
            </w:pPr>
            <w:r w:rsidRPr="004132BD">
              <w:rPr>
                <w:rFonts w:ascii="仿宋" w:eastAsia="仿宋" w:hAnsi="仿宋" w:cs="Times New Roman" w:hint="eastAsia"/>
                <w:b/>
                <w:bCs/>
                <w:kern w:val="0"/>
                <w:sz w:val="28"/>
                <w:szCs w:val="28"/>
              </w:rPr>
              <w:t>规范程度</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spacing w:line="340" w:lineRule="exact"/>
              <w:rPr>
                <w:rFonts w:ascii="仿宋" w:eastAsia="仿宋" w:hAnsi="仿宋" w:cs="Times New Roman"/>
                <w:kern w:val="0"/>
                <w:szCs w:val="21"/>
              </w:rPr>
            </w:pPr>
            <w:r w:rsidRPr="004132BD">
              <w:rPr>
                <w:rFonts w:ascii="仿宋" w:eastAsia="仿宋" w:hAnsi="仿宋" w:cs="Times New Roman" w:hint="eastAsia"/>
                <w:kern w:val="0"/>
                <w:sz w:val="24"/>
                <w:szCs w:val="24"/>
              </w:rPr>
              <w:t>装订规范、文字清晰、无差错1分，所提供资料准确完整1分。</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4"/>
                <w:szCs w:val="24"/>
              </w:rPr>
            </w:pPr>
            <w:r w:rsidRPr="004132BD">
              <w:rPr>
                <w:rFonts w:ascii="仿宋" w:eastAsia="仿宋" w:hAnsi="仿宋" w:cs="Times New Roman" w:hint="eastAsia"/>
                <w:b/>
                <w:bCs/>
                <w:kern w:val="0"/>
                <w:sz w:val="24"/>
                <w:szCs w:val="24"/>
              </w:rPr>
              <w:t>2分</w:t>
            </w:r>
          </w:p>
        </w:tc>
      </w:tr>
      <w:tr w:rsidR="000554FC" w:rsidRPr="004132BD" w:rsidTr="0000578D">
        <w:trPr>
          <w:trHeight w:val="90"/>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bCs/>
                <w:kern w:val="0"/>
                <w:sz w:val="28"/>
                <w:szCs w:val="28"/>
              </w:rPr>
            </w:pPr>
            <w:r w:rsidRPr="004132BD">
              <w:rPr>
                <w:rFonts w:ascii="仿宋" w:eastAsia="仿宋" w:hAnsi="仿宋" w:cs="Times New Roman" w:hint="eastAsia"/>
                <w:b/>
                <w:kern w:val="0"/>
                <w:sz w:val="28"/>
                <w:szCs w:val="28"/>
              </w:rPr>
              <w:t>服务与运维</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spacing w:line="340" w:lineRule="exact"/>
              <w:ind w:firstLine="480"/>
              <w:rPr>
                <w:rFonts w:ascii="仿宋" w:eastAsia="仿宋" w:hAnsi="仿宋" w:cs="Times New Roman"/>
                <w:kern w:val="0"/>
                <w:sz w:val="24"/>
                <w:szCs w:val="24"/>
              </w:rPr>
            </w:pPr>
            <w:r w:rsidRPr="004132BD">
              <w:rPr>
                <w:rFonts w:ascii="仿宋" w:eastAsia="仿宋" w:hAnsi="仿宋" w:cs="Times New Roman" w:hint="eastAsia"/>
                <w:kern w:val="0"/>
                <w:sz w:val="24"/>
                <w:szCs w:val="24"/>
              </w:rPr>
              <w:t xml:space="preserve">投标人承诺在中标后在许昌市有本地化服务机构得分如下： </w:t>
            </w:r>
            <w:r w:rsidRPr="004132BD">
              <w:rPr>
                <w:rFonts w:ascii="仿宋" w:eastAsia="仿宋" w:hAnsi="仿宋" w:cs="Times New Roman" w:hint="eastAsia"/>
                <w:kern w:val="0"/>
                <w:sz w:val="24"/>
                <w:szCs w:val="24"/>
              </w:rPr>
              <w:br/>
              <w:t xml:space="preserve">    1、总体服务方案的内容按照招标文件中服务与运维的要求详实完整、实际可行，思路清楚，各服务要求齐全，制定的服务方案能够保证项目的顺利完成得,1分，未能按照招标文件中服务与运维的技术要求编制服务方案、方案内容不完善的得0.5分，缺少不得分； </w:t>
            </w:r>
          </w:p>
          <w:p w:rsidR="000554FC" w:rsidRPr="004132BD" w:rsidRDefault="000554FC" w:rsidP="0000578D">
            <w:pPr>
              <w:widowControl/>
              <w:spacing w:after="1"/>
              <w:rPr>
                <w:rFonts w:ascii="仿宋" w:eastAsia="仿宋" w:hAnsi="仿宋" w:cs="Times New Roman"/>
                <w:kern w:val="0"/>
                <w:sz w:val="24"/>
                <w:szCs w:val="24"/>
              </w:rPr>
            </w:pPr>
            <w:r w:rsidRPr="004132BD">
              <w:rPr>
                <w:rFonts w:ascii="仿宋" w:eastAsia="仿宋" w:hAnsi="仿宋" w:cs="Times New Roman" w:hint="eastAsia"/>
                <w:kern w:val="0"/>
                <w:sz w:val="24"/>
                <w:szCs w:val="24"/>
              </w:rPr>
              <w:lastRenderedPageBreak/>
              <w:t>2、质量控制：</w:t>
            </w:r>
            <w:r w:rsidRPr="004132BD">
              <w:rPr>
                <w:rFonts w:ascii="仿宋" w:eastAsia="仿宋" w:hAnsi="仿宋" w:cs="仿宋" w:hint="eastAsia"/>
                <w:sz w:val="24"/>
                <w:szCs w:val="24"/>
              </w:rPr>
              <w:t>投标人针对技术要求并结合项目地域、人员、仪器设备等情况提供移动监测车、雷达等设备质控方案。质控方案中须包括设备仪器比对校验、数据审核、量值溯源，以及其他满足质控目标的质控措施，质控工作安排、数据审核方法明确的得 1 分；投标人未能结合项目地域、人员、仪器设备等情况提供移动监测车、雷达等设备制定质控方案，仅简单制定了质控工作、数据审核方案的得 0.5 分；未提供质控工作、数据审核方案的</w:t>
            </w:r>
            <w:r w:rsidRPr="004132BD">
              <w:rPr>
                <w:rFonts w:ascii="仿宋" w:eastAsia="仿宋" w:hAnsi="仿宋" w:cs="Times New Roman" w:hint="eastAsia"/>
                <w:kern w:val="0"/>
                <w:sz w:val="24"/>
                <w:szCs w:val="24"/>
              </w:rPr>
              <w:t xml:space="preserve">不得分; </w:t>
            </w:r>
            <w:r w:rsidRPr="004132BD">
              <w:rPr>
                <w:rFonts w:ascii="仿宋" w:eastAsia="仿宋" w:hAnsi="仿宋" w:cs="Times New Roman" w:hint="eastAsia"/>
                <w:kern w:val="0"/>
                <w:sz w:val="24"/>
                <w:szCs w:val="24"/>
              </w:rPr>
              <w:br/>
              <w:t xml:space="preserve">    3、服务保障措施：对工作进度计划措施及工作质量保障措施、时间进度管理措施、组织保障措施切实可行的，得1分，虽有对工作进度计划措施及工作质量保障措施、时间进度管理措施但无明确的组织保障措施的得0.5分，缺少不得分； </w:t>
            </w:r>
          </w:p>
          <w:p w:rsidR="000554FC" w:rsidRPr="004132BD" w:rsidRDefault="000554FC" w:rsidP="0000578D">
            <w:pPr>
              <w:widowControl/>
              <w:spacing w:line="340" w:lineRule="exact"/>
              <w:ind w:firstLine="480"/>
              <w:rPr>
                <w:rFonts w:ascii="仿宋" w:eastAsia="仿宋" w:hAnsi="仿宋" w:cs="Times New Roman"/>
                <w:kern w:val="0"/>
                <w:sz w:val="24"/>
                <w:szCs w:val="24"/>
              </w:rPr>
            </w:pPr>
            <w:r w:rsidRPr="004132BD">
              <w:rPr>
                <w:rFonts w:ascii="仿宋" w:eastAsia="仿宋" w:hAnsi="仿宋" w:cs="Times New Roman" w:hint="eastAsia"/>
                <w:kern w:val="0"/>
                <w:sz w:val="24"/>
                <w:szCs w:val="24"/>
              </w:rPr>
              <w:t xml:space="preserve">4、技术档案管理制度：有完善档案的收集，整理、保管、利用和鉴定销毁等管理制度，并采取可靠的安全防护技术和措施的得1分，有档案的收集，整理、保管、利用和鉴定销毁等管理制度，但档案安全的管理制度要素不全的的得0.5分，缺少不得分； </w:t>
            </w:r>
          </w:p>
          <w:p w:rsidR="000554FC" w:rsidRPr="004132BD" w:rsidRDefault="000554FC" w:rsidP="0000578D">
            <w:pPr>
              <w:widowControl/>
              <w:spacing w:after="23"/>
              <w:rPr>
                <w:rFonts w:ascii="仿宋" w:eastAsia="仿宋" w:hAnsi="仿宋" w:cs="Times New Roman"/>
                <w:kern w:val="0"/>
                <w:sz w:val="24"/>
                <w:szCs w:val="24"/>
              </w:rPr>
            </w:pPr>
            <w:r w:rsidRPr="004132BD">
              <w:rPr>
                <w:rFonts w:ascii="仿宋" w:eastAsia="仿宋" w:hAnsi="仿宋" w:cs="Times New Roman" w:hint="eastAsia"/>
                <w:kern w:val="0"/>
                <w:sz w:val="24"/>
                <w:szCs w:val="24"/>
              </w:rPr>
              <w:t xml:space="preserve">5、提供后续服务及其他优化服务方案、违约责任、经济赔偿方案的，得1分，有后续服务方案、违约责任但无经济赔偿方案的的得0.5分，缺少不得分。 </w:t>
            </w:r>
            <w:r w:rsidRPr="004132BD">
              <w:rPr>
                <w:rFonts w:ascii="仿宋" w:eastAsia="仿宋" w:hAnsi="仿宋" w:cs="Times New Roman" w:hint="eastAsia"/>
                <w:kern w:val="0"/>
                <w:sz w:val="24"/>
                <w:szCs w:val="24"/>
              </w:rPr>
              <w:br/>
              <w:t xml:space="preserve">    6、投标人在方案中是否承诺，中标并签订服务合同后，能够按照招标文件要求提供专业人员的，在服务期两年内提供7X24小时技术支持和项目现场服务；是否承诺在合同执行过程中在许昌拟投入本项目人员为常驻人员；是否在许昌设有相关办事机构；在用户提供服务需求后，是否能后及时做出相应迅速到达现场（即相应时间）并有具体措施等进行打分。 </w:t>
            </w:r>
            <w:r w:rsidRPr="004132BD">
              <w:rPr>
                <w:rFonts w:ascii="仿宋" w:eastAsia="仿宋" w:hAnsi="仿宋" w:cs="Times New Roman" w:hint="eastAsia"/>
                <w:kern w:val="0"/>
                <w:sz w:val="24"/>
                <w:szCs w:val="24"/>
              </w:rPr>
              <w:br/>
              <w:t xml:space="preserve">    一档：在许昌设置办事机构并提供相关证明材料如不动产登记证书或房产证或租赁合同的，且在方案中承诺提供7X24小时技术支持和项目现场服务并且派常驻人员在半小时内到达现场 相应得5分； </w:t>
            </w:r>
            <w:r w:rsidRPr="004132BD">
              <w:rPr>
                <w:rFonts w:ascii="仿宋" w:eastAsia="仿宋" w:hAnsi="仿宋" w:cs="Times New Roman" w:hint="eastAsia"/>
                <w:kern w:val="0"/>
                <w:sz w:val="24"/>
                <w:szCs w:val="24"/>
              </w:rPr>
              <w:br/>
              <w:t xml:space="preserve">    二挡：在许昌设置办事机构，在方案中承诺提供7X24小时技术支持和项目现场服务并且派常驻人员在一小时内到达现场 相应得3分； </w:t>
            </w:r>
            <w:r w:rsidRPr="004132BD">
              <w:rPr>
                <w:rFonts w:ascii="仿宋" w:eastAsia="仿宋" w:hAnsi="仿宋" w:cs="Times New Roman" w:hint="eastAsia"/>
                <w:kern w:val="0"/>
                <w:sz w:val="24"/>
                <w:szCs w:val="24"/>
              </w:rPr>
              <w:br/>
              <w:t xml:space="preserve">    三挡：在许昌无设置办事机构，但在方案中提供7X24小时技术支持和项目现场服务并且派常驻人员在一小时内到达现场 相应得1分；</w:t>
            </w:r>
          </w:p>
          <w:p w:rsidR="000554FC" w:rsidRPr="004132BD" w:rsidRDefault="000554FC" w:rsidP="0000578D">
            <w:pPr>
              <w:widowControl/>
              <w:spacing w:line="340" w:lineRule="exact"/>
              <w:ind w:firstLine="480"/>
              <w:rPr>
                <w:rFonts w:ascii="仿宋" w:eastAsia="仿宋" w:hAnsi="仿宋" w:cs="Times New Roman"/>
                <w:kern w:val="0"/>
                <w:sz w:val="24"/>
                <w:szCs w:val="24"/>
              </w:rPr>
            </w:pP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4"/>
                <w:szCs w:val="24"/>
              </w:rPr>
            </w:pPr>
            <w:r w:rsidRPr="004132BD">
              <w:rPr>
                <w:rFonts w:ascii="仿宋" w:eastAsia="仿宋" w:hAnsi="仿宋" w:cs="Times New Roman" w:hint="eastAsia"/>
                <w:b/>
                <w:kern w:val="0"/>
                <w:sz w:val="28"/>
                <w:szCs w:val="28"/>
              </w:rPr>
              <w:lastRenderedPageBreak/>
              <w:t>10分</w:t>
            </w:r>
          </w:p>
        </w:tc>
      </w:tr>
      <w:tr w:rsidR="000554FC" w:rsidRPr="004132BD" w:rsidTr="0000578D">
        <w:trPr>
          <w:trHeight w:val="2684"/>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kern w:val="0"/>
                <w:sz w:val="28"/>
                <w:szCs w:val="28"/>
              </w:rPr>
            </w:pPr>
            <w:r w:rsidRPr="004132BD">
              <w:rPr>
                <w:rFonts w:ascii="仿宋" w:eastAsia="仿宋" w:hAnsi="仿宋" w:cs="Times New Roman" w:hint="eastAsia"/>
                <w:b/>
                <w:kern w:val="0"/>
                <w:sz w:val="28"/>
                <w:szCs w:val="28"/>
              </w:rPr>
              <w:lastRenderedPageBreak/>
              <w:t>服务与运维团队人员要求</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spacing w:after="23"/>
              <w:rPr>
                <w:rFonts w:ascii="仿宋" w:eastAsia="仿宋" w:hAnsi="仿宋" w:cs="仿宋"/>
              </w:rPr>
            </w:pPr>
            <w:r w:rsidRPr="004132BD">
              <w:rPr>
                <w:rFonts w:ascii="仿宋" w:eastAsia="仿宋" w:hAnsi="仿宋" w:cs="仿宋" w:hint="eastAsia"/>
                <w:sz w:val="24"/>
              </w:rPr>
              <w:t>运维服务相关技术人员共计八人，其中司机两人、各类技术人员六人。项目经理具备中级以上技术职称，有相关环保仪器工作经验，且承诺项目经理 24个月内专职投入本项目。项目团队中骨干人员（不含项目经理）不得少于3人，骨干人员具备本科及以上学历，配备专职司机两名（具有驾驶黄牌车的驾照），团队中需配置空气质量自动监测、挥发性有机物在线监测及雷达运维的相关技术人员。满足上述要求该项得分5分，不满足的该项得零分。</w:t>
            </w:r>
          </w:p>
          <w:p w:rsidR="000554FC" w:rsidRPr="004132BD" w:rsidRDefault="000554FC" w:rsidP="0000578D">
            <w:pPr>
              <w:widowControl/>
              <w:spacing w:line="340" w:lineRule="exact"/>
              <w:ind w:firstLine="480"/>
              <w:rPr>
                <w:rFonts w:ascii="仿宋" w:eastAsia="仿宋" w:hAnsi="仿宋" w:cs="仿宋"/>
                <w:kern w:val="0"/>
                <w:sz w:val="24"/>
                <w:szCs w:val="24"/>
              </w:rPr>
            </w:pPr>
            <w:r w:rsidRPr="004132BD">
              <w:rPr>
                <w:rFonts w:ascii="仿宋" w:eastAsia="仿宋" w:hAnsi="仿宋" w:cs="仿宋" w:hint="eastAsia"/>
                <w:sz w:val="24"/>
              </w:rPr>
              <w:t>注：需提供项目经理简历、职称以及在投标人单位社保缴费记录复印件及 24个月内专职投入本项目的承诺书，加盖投标人公章。</w:t>
            </w:r>
          </w:p>
          <w:p w:rsidR="000554FC" w:rsidRPr="004132BD" w:rsidRDefault="000554FC" w:rsidP="0000578D">
            <w:pPr>
              <w:widowControl/>
              <w:spacing w:line="340" w:lineRule="exact"/>
              <w:ind w:firstLine="480"/>
              <w:rPr>
                <w:rFonts w:ascii="仿宋" w:eastAsia="仿宋" w:hAnsi="仿宋" w:cs="Times New Roman"/>
                <w:kern w:val="0"/>
                <w:sz w:val="24"/>
                <w:szCs w:val="24"/>
              </w:rPr>
            </w:pP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kern w:val="0"/>
                <w:sz w:val="28"/>
                <w:szCs w:val="28"/>
              </w:rPr>
            </w:pPr>
            <w:r w:rsidRPr="004132BD">
              <w:rPr>
                <w:rFonts w:ascii="仿宋" w:eastAsia="仿宋" w:hAnsi="仿宋" w:cs="Times New Roman" w:hint="eastAsia"/>
                <w:b/>
                <w:kern w:val="0"/>
                <w:sz w:val="28"/>
                <w:szCs w:val="28"/>
              </w:rPr>
              <w:t>5</w:t>
            </w:r>
          </w:p>
        </w:tc>
      </w:tr>
      <w:tr w:rsidR="000554FC" w:rsidRPr="004132BD" w:rsidTr="0000578D">
        <w:trPr>
          <w:trHeight w:val="567"/>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kern w:val="0"/>
                <w:sz w:val="28"/>
                <w:szCs w:val="28"/>
              </w:rPr>
            </w:pPr>
            <w:r w:rsidRPr="004132BD">
              <w:rPr>
                <w:rFonts w:ascii="仿宋" w:eastAsia="仿宋" w:hAnsi="仿宋" w:cs="Times New Roman" w:hint="eastAsia"/>
                <w:b/>
                <w:kern w:val="0"/>
                <w:sz w:val="28"/>
                <w:szCs w:val="28"/>
              </w:rPr>
              <w:t>三、产品性能参数综合评价</w:t>
            </w:r>
            <w:r w:rsidRPr="004132BD">
              <w:rPr>
                <w:rFonts w:ascii="仿宋" w:eastAsia="仿宋" w:hAnsi="仿宋" w:cs="Calibri" w:hint="eastAsia"/>
                <w:b/>
                <w:bCs/>
                <w:kern w:val="0"/>
                <w:sz w:val="28"/>
                <w:szCs w:val="28"/>
              </w:rPr>
              <w:t>（满分</w:t>
            </w:r>
            <w:r w:rsidRPr="004132BD">
              <w:rPr>
                <w:rFonts w:ascii="仿宋" w:eastAsia="仿宋" w:hAnsi="仿宋" w:cs="Calibri" w:hint="eastAsia"/>
                <w:b/>
                <w:bCs/>
                <w:kern w:val="0"/>
                <w:sz w:val="28"/>
                <w:szCs w:val="28"/>
                <w:u w:val="single"/>
              </w:rPr>
              <w:t>16</w:t>
            </w:r>
            <w:r w:rsidRPr="004132BD">
              <w:rPr>
                <w:rFonts w:ascii="仿宋" w:eastAsia="仿宋" w:hAnsi="仿宋" w:cs="Calibri" w:hint="eastAsia"/>
                <w:b/>
                <w:bCs/>
                <w:kern w:val="0"/>
                <w:sz w:val="28"/>
                <w:szCs w:val="28"/>
              </w:rPr>
              <w:t>分）</w:t>
            </w:r>
          </w:p>
        </w:tc>
      </w:tr>
      <w:tr w:rsidR="000554FC"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评分因素</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评标标准</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分值</w:t>
            </w:r>
          </w:p>
        </w:tc>
      </w:tr>
      <w:tr w:rsidR="000554FC" w:rsidRPr="004132BD" w:rsidTr="0000578D">
        <w:trPr>
          <w:trHeight w:val="2399"/>
          <w:jc w:val="center"/>
        </w:trPr>
        <w:tc>
          <w:tcPr>
            <w:tcW w:w="1703" w:type="dxa"/>
            <w:vMerge w:val="restart"/>
            <w:tcBorders>
              <w:left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spacing w:line="340" w:lineRule="exact"/>
              <w:ind w:firstLine="480"/>
              <w:rPr>
                <w:rFonts w:ascii="仿宋" w:eastAsia="仿宋" w:hAnsi="仿宋" w:cs="Times New Roman"/>
                <w:kern w:val="0"/>
                <w:sz w:val="24"/>
                <w:szCs w:val="24"/>
              </w:rPr>
            </w:pPr>
            <w:r w:rsidRPr="004132BD">
              <w:rPr>
                <w:rFonts w:ascii="仿宋" w:eastAsia="仿宋" w:hAnsi="仿宋" w:cs="Times New Roman" w:hint="eastAsia"/>
                <w:kern w:val="0"/>
                <w:sz w:val="24"/>
                <w:szCs w:val="24"/>
              </w:rPr>
              <w:t>1、根据投标人所投设备（采购清单中加*的设备）取得厂家授权、合格证书、检验报告技术资料的完整性评分。空气质量自动监测设备需在由中国环境监测总站出具的产品适用性名录中、气溶胶激光雷达和风廓线雷达的重要参数需出具在招标公示日前由省级以上具备CMA资质的计量检验部门的检验报告、其他产品的重要技术参数须由生产厂家出具并加盖生产厂家公章、进口产品必须取得生产厂家的授权。投标人所投主要设备取得厂家授权、合格证书、检验报告技术资料完整、真实的，得4分；投标人所投主要设备取得厂家授权、合格证书、检验报告技术资料缺少上述要求的部分资料的，得2分；其他不得分。</w:t>
            </w:r>
          </w:p>
        </w:tc>
        <w:tc>
          <w:tcPr>
            <w:tcW w:w="992" w:type="dxa"/>
            <w:vMerge w:val="restart"/>
            <w:tcBorders>
              <w:left w:val="nil"/>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14</w:t>
            </w:r>
          </w:p>
        </w:tc>
      </w:tr>
      <w:tr w:rsidR="000554FC" w:rsidRPr="004132BD" w:rsidTr="0000578D">
        <w:trPr>
          <w:trHeight w:val="1697"/>
          <w:jc w:val="center"/>
        </w:trPr>
        <w:tc>
          <w:tcPr>
            <w:tcW w:w="1703" w:type="dxa"/>
            <w:vMerge/>
            <w:tcBorders>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ind w:firstLineChars="200" w:firstLine="480"/>
              <w:jc w:val="left"/>
              <w:rPr>
                <w:rFonts w:ascii="仿宋" w:eastAsia="仿宋" w:hAnsi="仿宋" w:cs="Times New Roman"/>
                <w:kern w:val="0"/>
                <w:sz w:val="24"/>
                <w:szCs w:val="24"/>
              </w:rPr>
            </w:pPr>
            <w:r w:rsidRPr="004132BD">
              <w:rPr>
                <w:rFonts w:ascii="仿宋" w:eastAsia="仿宋" w:hAnsi="仿宋" w:cs="Times New Roman" w:hint="eastAsia"/>
                <w:kern w:val="0"/>
                <w:sz w:val="24"/>
                <w:szCs w:val="24"/>
              </w:rPr>
              <w:t>2 、投标人 需提供投标设备（标“ * ”）加盖仪器原厂家公章的技术参数彩页，由评委逐项核对技术参数，每种设备技术参数性能有1个以上优于招标文件规定技术参数的，每种设备得1分，最多得10分。</w:t>
            </w:r>
          </w:p>
        </w:tc>
        <w:tc>
          <w:tcPr>
            <w:tcW w:w="992" w:type="dxa"/>
            <w:vMerge/>
            <w:tcBorders>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p>
        </w:tc>
      </w:tr>
      <w:tr w:rsidR="000554FC" w:rsidRPr="004132BD" w:rsidTr="0000578D">
        <w:trPr>
          <w:trHeight w:val="1697"/>
          <w:jc w:val="center"/>
        </w:trPr>
        <w:tc>
          <w:tcPr>
            <w:tcW w:w="1703" w:type="dxa"/>
            <w:tcBorders>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仿宋" w:hint="eastAsia"/>
                <w:b/>
                <w:bCs/>
                <w:sz w:val="30"/>
                <w:szCs w:val="30"/>
              </w:rPr>
              <w:t>车辆改装设计</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ind w:firstLineChars="200" w:firstLine="480"/>
              <w:jc w:val="left"/>
              <w:rPr>
                <w:rFonts w:ascii="仿宋" w:eastAsia="仿宋" w:hAnsi="仿宋" w:cs="Times New Roman"/>
                <w:kern w:val="0"/>
                <w:sz w:val="24"/>
                <w:szCs w:val="24"/>
              </w:rPr>
            </w:pPr>
            <w:r w:rsidRPr="004132BD">
              <w:rPr>
                <w:rFonts w:ascii="仿宋" w:eastAsia="仿宋" w:hAnsi="仿宋" w:cs="仿宋" w:hint="eastAsia"/>
                <w:sz w:val="24"/>
              </w:rPr>
              <w:t>投标人提供车辆改装的设计图纸、方案，且车辆改装区间设置科学合理、功能配置齐全、辅助设备配置完整，仪器空间布局合理、维护使用空间充足，满足本技术要求中相关车辆改装指标的，此项得分2分；不提供车辆改装的设计图纸及方案的不得分。</w:t>
            </w:r>
          </w:p>
        </w:tc>
        <w:tc>
          <w:tcPr>
            <w:tcW w:w="992" w:type="dxa"/>
            <w:tcBorders>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2</w:t>
            </w:r>
          </w:p>
        </w:tc>
      </w:tr>
      <w:tr w:rsidR="000554FC" w:rsidRPr="004132BD" w:rsidTr="0000578D">
        <w:trPr>
          <w:trHeight w:val="567"/>
          <w:jc w:val="center"/>
        </w:trPr>
        <w:tc>
          <w:tcPr>
            <w:tcW w:w="8911" w:type="dxa"/>
            <w:gridSpan w:val="3"/>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lastRenderedPageBreak/>
              <w:t>四、投标报价（满分</w:t>
            </w:r>
            <w:r w:rsidRPr="004132BD">
              <w:rPr>
                <w:rFonts w:ascii="仿宋" w:eastAsia="仿宋" w:hAnsi="仿宋" w:cs="Calibri" w:hint="eastAsia"/>
                <w:b/>
                <w:bCs/>
                <w:kern w:val="0"/>
                <w:sz w:val="28"/>
                <w:szCs w:val="28"/>
                <w:u w:val="single"/>
              </w:rPr>
              <w:t xml:space="preserve"> 30</w:t>
            </w:r>
            <w:r w:rsidRPr="004132BD">
              <w:rPr>
                <w:rFonts w:ascii="仿宋" w:eastAsia="仿宋" w:hAnsi="仿宋" w:cs="Calibri" w:hint="eastAsia"/>
                <w:b/>
                <w:bCs/>
                <w:kern w:val="0"/>
                <w:sz w:val="28"/>
                <w:szCs w:val="28"/>
              </w:rPr>
              <w:t>分）</w:t>
            </w:r>
          </w:p>
        </w:tc>
      </w:tr>
      <w:tr w:rsidR="000554FC" w:rsidRPr="004132BD" w:rsidTr="0000578D">
        <w:trPr>
          <w:trHeight w:val="567"/>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评分因素</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评标标准</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Calibri" w:hint="eastAsia"/>
                <w:b/>
                <w:bCs/>
                <w:kern w:val="0"/>
                <w:sz w:val="28"/>
                <w:szCs w:val="28"/>
              </w:rPr>
              <w:t>分值</w:t>
            </w:r>
          </w:p>
        </w:tc>
      </w:tr>
      <w:tr w:rsidR="000554FC" w:rsidRPr="004132BD" w:rsidTr="0000578D">
        <w:trPr>
          <w:trHeight w:val="704"/>
          <w:jc w:val="center"/>
        </w:trPr>
        <w:tc>
          <w:tcPr>
            <w:tcW w:w="1703" w:type="dxa"/>
            <w:tcBorders>
              <w:top w:val="single" w:sz="4" w:space="0" w:color="000000"/>
              <w:left w:val="single" w:sz="4" w:space="0" w:color="000000"/>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Times New Roman"/>
                <w:b/>
                <w:kern w:val="0"/>
                <w:sz w:val="28"/>
                <w:szCs w:val="28"/>
              </w:rPr>
            </w:pPr>
            <w:r w:rsidRPr="004132BD">
              <w:rPr>
                <w:rFonts w:ascii="仿宋" w:eastAsia="仿宋" w:hAnsi="仿宋" w:cs="Times New Roman" w:hint="eastAsia"/>
                <w:b/>
                <w:bCs/>
                <w:kern w:val="0"/>
                <w:sz w:val="28"/>
                <w:szCs w:val="28"/>
              </w:rPr>
              <w:t>投标报价</w:t>
            </w:r>
          </w:p>
        </w:tc>
        <w:tc>
          <w:tcPr>
            <w:tcW w:w="6216"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spacing w:line="340" w:lineRule="exact"/>
              <w:ind w:firstLineChars="100" w:firstLine="240"/>
              <w:rPr>
                <w:rFonts w:ascii="仿宋" w:eastAsia="仿宋" w:hAnsi="仿宋" w:cs="Times New Roman"/>
                <w:kern w:val="0"/>
                <w:sz w:val="24"/>
                <w:szCs w:val="24"/>
              </w:rPr>
            </w:pPr>
            <w:r w:rsidRPr="004132BD">
              <w:rPr>
                <w:rFonts w:ascii="仿宋" w:eastAsia="仿宋" w:hAnsi="仿宋" w:cs="Times New Roman" w:hint="eastAsia"/>
                <w:kern w:val="0"/>
                <w:sz w:val="24"/>
                <w:szCs w:val="24"/>
              </w:rPr>
              <w:t>报价得分=最低有效投标报价/有效投标报价×30</w:t>
            </w:r>
          </w:p>
        </w:tc>
        <w:tc>
          <w:tcPr>
            <w:tcW w:w="992" w:type="dxa"/>
            <w:tcBorders>
              <w:top w:val="single" w:sz="4" w:space="0" w:color="000000"/>
              <w:left w:val="nil"/>
              <w:bottom w:val="single" w:sz="4" w:space="0" w:color="000000"/>
              <w:right w:val="single" w:sz="4" w:space="0" w:color="000000"/>
            </w:tcBorders>
            <w:vAlign w:val="center"/>
          </w:tcPr>
          <w:p w:rsidR="000554FC" w:rsidRPr="004132BD" w:rsidRDefault="000554FC" w:rsidP="0000578D">
            <w:pPr>
              <w:widowControl/>
              <w:jc w:val="center"/>
              <w:rPr>
                <w:rFonts w:ascii="仿宋" w:eastAsia="仿宋" w:hAnsi="仿宋" w:cs="Calibri"/>
                <w:b/>
                <w:bCs/>
                <w:kern w:val="0"/>
                <w:sz w:val="28"/>
                <w:szCs w:val="28"/>
              </w:rPr>
            </w:pPr>
            <w:r w:rsidRPr="004132BD">
              <w:rPr>
                <w:rFonts w:ascii="仿宋" w:eastAsia="仿宋" w:hAnsi="仿宋" w:cs="Times New Roman" w:hint="eastAsia"/>
                <w:b/>
                <w:bCs/>
                <w:kern w:val="0"/>
                <w:sz w:val="28"/>
                <w:szCs w:val="28"/>
              </w:rPr>
              <w:t>30分</w:t>
            </w:r>
          </w:p>
        </w:tc>
      </w:tr>
    </w:tbl>
    <w:p w:rsidR="00C57143" w:rsidRPr="004132BD" w:rsidRDefault="00C57143">
      <w:pPr>
        <w:pStyle w:val="a7"/>
        <w:spacing w:line="360" w:lineRule="auto"/>
        <w:ind w:firstLineChars="200" w:firstLine="482"/>
        <w:contextualSpacing/>
        <w:rPr>
          <w:rFonts w:asciiTheme="minorEastAsia" w:eastAsiaTheme="minorEastAsia" w:hAnsiTheme="minorEastAsia" w:cs="仿宋_GB2312"/>
          <w:b/>
          <w:szCs w:val="24"/>
          <w:lang w:val="zh-CN"/>
        </w:rPr>
      </w:pPr>
    </w:p>
    <w:p w:rsidR="00FF124B" w:rsidRPr="004132BD" w:rsidRDefault="00406FB9">
      <w:pPr>
        <w:spacing w:line="360" w:lineRule="auto"/>
        <w:ind w:firstLineChars="200" w:firstLine="482"/>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其中：价格分计算（落实政府采购政策价格调整部分）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823"/>
        <w:gridCol w:w="2552"/>
        <w:gridCol w:w="2835"/>
      </w:tblGrid>
      <w:tr w:rsidR="00FF124B" w:rsidRPr="004132BD">
        <w:trPr>
          <w:trHeight w:val="557"/>
        </w:trPr>
        <w:tc>
          <w:tcPr>
            <w:tcW w:w="721"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序号</w:t>
            </w:r>
          </w:p>
        </w:tc>
        <w:tc>
          <w:tcPr>
            <w:tcW w:w="2823"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情形</w:t>
            </w:r>
          </w:p>
        </w:tc>
        <w:tc>
          <w:tcPr>
            <w:tcW w:w="2552"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rPr>
              <w:t>价格扣除</w:t>
            </w:r>
            <w:r w:rsidRPr="004132BD">
              <w:rPr>
                <w:rFonts w:ascii="宋体" w:hAnsi="宋体" w:hint="eastAsia"/>
                <w:b/>
                <w:sz w:val="24"/>
                <w:szCs w:val="24"/>
                <w:lang w:val="en-GB"/>
              </w:rPr>
              <w:t>比例</w:t>
            </w:r>
          </w:p>
        </w:tc>
        <w:tc>
          <w:tcPr>
            <w:tcW w:w="2835"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计算公式</w:t>
            </w:r>
          </w:p>
        </w:tc>
      </w:tr>
      <w:tr w:rsidR="00FF124B" w:rsidRPr="004132BD">
        <w:trPr>
          <w:trHeight w:val="891"/>
        </w:trPr>
        <w:tc>
          <w:tcPr>
            <w:tcW w:w="721"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1</w:t>
            </w:r>
          </w:p>
        </w:tc>
        <w:tc>
          <w:tcPr>
            <w:tcW w:w="2823" w:type="dxa"/>
            <w:vAlign w:val="center"/>
          </w:tcPr>
          <w:p w:rsidR="00FF124B" w:rsidRPr="004132BD" w:rsidRDefault="00406FB9" w:rsidP="00A47C01">
            <w:pPr>
              <w:jc w:val="center"/>
              <w:rPr>
                <w:rFonts w:ascii="宋体" w:hAnsi="宋体"/>
                <w:b/>
                <w:sz w:val="24"/>
                <w:szCs w:val="24"/>
                <w:lang w:val="en-GB"/>
              </w:rPr>
            </w:pPr>
            <w:r w:rsidRPr="004132BD">
              <w:rPr>
                <w:rFonts w:ascii="宋体" w:hAnsi="宋体" w:hint="eastAsia"/>
                <w:sz w:val="24"/>
                <w:szCs w:val="24"/>
                <w:lang w:val="en-GB"/>
              </w:rPr>
              <w:t>非联合体投标人</w:t>
            </w:r>
          </w:p>
        </w:tc>
        <w:tc>
          <w:tcPr>
            <w:tcW w:w="2552" w:type="dxa"/>
            <w:vAlign w:val="center"/>
          </w:tcPr>
          <w:p w:rsidR="00FF124B" w:rsidRPr="004132BD" w:rsidRDefault="00406FB9">
            <w:pPr>
              <w:jc w:val="center"/>
              <w:rPr>
                <w:rFonts w:ascii="宋体" w:hAnsi="宋体"/>
                <w:b/>
                <w:sz w:val="24"/>
                <w:szCs w:val="24"/>
                <w:lang w:val="en-GB"/>
              </w:rPr>
            </w:pPr>
            <w:r w:rsidRPr="004132BD">
              <w:rPr>
                <w:rFonts w:ascii="宋体" w:hAnsi="宋体" w:hint="eastAsia"/>
                <w:sz w:val="24"/>
                <w:szCs w:val="24"/>
              </w:rPr>
              <w:t>对小型和微型企业产品的价格扣除</w:t>
            </w:r>
            <w:r w:rsidRPr="004132BD">
              <w:rPr>
                <w:rFonts w:ascii="宋体" w:hAnsi="宋体"/>
                <w:sz w:val="24"/>
                <w:szCs w:val="24"/>
                <w:u w:val="single"/>
              </w:rPr>
              <w:t>6</w:t>
            </w:r>
            <w:r w:rsidRPr="004132BD">
              <w:rPr>
                <w:rFonts w:ascii="宋体" w:hAnsi="宋体" w:hint="eastAsia"/>
                <w:sz w:val="24"/>
                <w:szCs w:val="24"/>
              </w:rPr>
              <w:t>%</w:t>
            </w:r>
          </w:p>
        </w:tc>
        <w:tc>
          <w:tcPr>
            <w:tcW w:w="2835" w:type="dxa"/>
            <w:vMerge w:val="restart"/>
            <w:shd w:val="clear" w:color="auto" w:fill="auto"/>
            <w:vAlign w:val="center"/>
          </w:tcPr>
          <w:p w:rsidR="00FF124B" w:rsidRPr="004132BD" w:rsidRDefault="00406FB9">
            <w:pPr>
              <w:jc w:val="center"/>
              <w:rPr>
                <w:sz w:val="24"/>
                <w:szCs w:val="24"/>
                <w:lang w:val="en-GB"/>
              </w:rPr>
            </w:pPr>
            <w:r w:rsidRPr="004132BD">
              <w:rPr>
                <w:rFonts w:hint="eastAsia"/>
                <w:sz w:val="24"/>
                <w:szCs w:val="24"/>
                <w:lang w:val="en-GB"/>
              </w:rPr>
              <w:t>评标价格＝投标报价—</w:t>
            </w:r>
            <w:r w:rsidRPr="004132BD">
              <w:rPr>
                <w:rFonts w:hint="eastAsia"/>
                <w:sz w:val="24"/>
                <w:szCs w:val="24"/>
              </w:rPr>
              <w:t>小型和微型企业产品的价格</w:t>
            </w:r>
            <w:r w:rsidRPr="004132BD">
              <w:rPr>
                <w:rFonts w:ascii="宋体" w:hAnsi="宋体" w:hint="eastAsia"/>
                <w:sz w:val="24"/>
                <w:szCs w:val="24"/>
                <w:lang w:val="en-GB"/>
              </w:rPr>
              <w:t>×</w:t>
            </w:r>
            <w:r w:rsidRPr="004132BD">
              <w:rPr>
                <w:rFonts w:hint="eastAsia"/>
                <w:sz w:val="24"/>
                <w:szCs w:val="24"/>
                <w:lang w:val="en-GB"/>
              </w:rPr>
              <w:t>6%</w:t>
            </w:r>
          </w:p>
          <w:p w:rsidR="00FF124B" w:rsidRPr="004132BD" w:rsidRDefault="00FF124B">
            <w:pPr>
              <w:jc w:val="center"/>
              <w:rPr>
                <w:rFonts w:ascii="宋体" w:hAnsi="宋体"/>
                <w:b/>
                <w:sz w:val="24"/>
                <w:szCs w:val="24"/>
                <w:lang w:val="en-GB"/>
              </w:rPr>
            </w:pPr>
          </w:p>
        </w:tc>
      </w:tr>
      <w:tr w:rsidR="00FF124B" w:rsidRPr="004132BD">
        <w:trPr>
          <w:trHeight w:val="1414"/>
        </w:trPr>
        <w:tc>
          <w:tcPr>
            <w:tcW w:w="721"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2</w:t>
            </w:r>
          </w:p>
        </w:tc>
        <w:tc>
          <w:tcPr>
            <w:tcW w:w="2823" w:type="dxa"/>
            <w:vAlign w:val="center"/>
          </w:tcPr>
          <w:p w:rsidR="00FF124B" w:rsidRPr="004132BD" w:rsidRDefault="00406FB9">
            <w:pPr>
              <w:jc w:val="center"/>
              <w:rPr>
                <w:rFonts w:ascii="宋体" w:hAnsi="宋体"/>
                <w:b/>
                <w:sz w:val="24"/>
                <w:szCs w:val="24"/>
              </w:rPr>
            </w:pPr>
            <w:r w:rsidRPr="004132BD">
              <w:rPr>
                <w:rFonts w:ascii="宋体" w:hAnsi="宋体" w:hint="eastAsia"/>
                <w:sz w:val="24"/>
                <w:szCs w:val="24"/>
                <w:lang w:val="en-GB"/>
              </w:rPr>
              <w:t>联合体各方均为小型、微型企业</w:t>
            </w:r>
          </w:p>
        </w:tc>
        <w:tc>
          <w:tcPr>
            <w:tcW w:w="2552" w:type="dxa"/>
            <w:vAlign w:val="center"/>
          </w:tcPr>
          <w:p w:rsidR="00FF124B" w:rsidRPr="004132BD" w:rsidRDefault="00406FB9">
            <w:pPr>
              <w:jc w:val="center"/>
              <w:rPr>
                <w:rFonts w:ascii="宋体" w:hAnsi="宋体"/>
                <w:sz w:val="24"/>
                <w:szCs w:val="24"/>
              </w:rPr>
            </w:pPr>
            <w:r w:rsidRPr="004132BD">
              <w:rPr>
                <w:rFonts w:ascii="宋体" w:hAnsi="宋体" w:hint="eastAsia"/>
                <w:sz w:val="24"/>
                <w:szCs w:val="24"/>
              </w:rPr>
              <w:t>对小型和微型企业产品的价格扣除</w:t>
            </w:r>
            <w:r w:rsidRPr="004132BD">
              <w:rPr>
                <w:rFonts w:ascii="宋体" w:hAnsi="宋体"/>
                <w:sz w:val="24"/>
                <w:szCs w:val="24"/>
                <w:u w:val="single"/>
              </w:rPr>
              <w:t>6</w:t>
            </w:r>
            <w:r w:rsidRPr="004132BD">
              <w:rPr>
                <w:rFonts w:ascii="宋体" w:hAnsi="宋体" w:hint="eastAsia"/>
                <w:sz w:val="24"/>
                <w:szCs w:val="24"/>
              </w:rPr>
              <w:t>%</w:t>
            </w:r>
          </w:p>
          <w:p w:rsidR="00FF124B" w:rsidRPr="004132BD" w:rsidRDefault="00406FB9">
            <w:pPr>
              <w:jc w:val="center"/>
              <w:rPr>
                <w:rFonts w:ascii="宋体" w:hAnsi="宋体"/>
                <w:b/>
                <w:sz w:val="24"/>
                <w:szCs w:val="24"/>
                <w:lang w:val="en-GB"/>
              </w:rPr>
            </w:pPr>
            <w:r w:rsidRPr="004132BD">
              <w:rPr>
                <w:rFonts w:ascii="宋体" w:hAnsi="宋体" w:hint="eastAsia"/>
                <w:sz w:val="24"/>
                <w:szCs w:val="24"/>
              </w:rPr>
              <w:t>（不再享受序号3的价格折扣）</w:t>
            </w:r>
          </w:p>
        </w:tc>
        <w:tc>
          <w:tcPr>
            <w:tcW w:w="2835" w:type="dxa"/>
            <w:vMerge/>
            <w:shd w:val="clear" w:color="auto" w:fill="auto"/>
          </w:tcPr>
          <w:p w:rsidR="00FF124B" w:rsidRPr="004132BD" w:rsidRDefault="00FF124B">
            <w:pPr>
              <w:rPr>
                <w:rFonts w:ascii="宋体" w:hAnsi="宋体"/>
                <w:sz w:val="24"/>
                <w:szCs w:val="24"/>
                <w:lang w:val="en-GB"/>
              </w:rPr>
            </w:pPr>
          </w:p>
        </w:tc>
      </w:tr>
      <w:tr w:rsidR="00FF124B" w:rsidRPr="004132BD">
        <w:trPr>
          <w:trHeight w:val="707"/>
        </w:trPr>
        <w:tc>
          <w:tcPr>
            <w:tcW w:w="721"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3</w:t>
            </w:r>
          </w:p>
        </w:tc>
        <w:tc>
          <w:tcPr>
            <w:tcW w:w="2823" w:type="dxa"/>
            <w:vAlign w:val="center"/>
          </w:tcPr>
          <w:p w:rsidR="00FF124B" w:rsidRPr="004132BD" w:rsidRDefault="00406FB9">
            <w:pPr>
              <w:jc w:val="center"/>
              <w:rPr>
                <w:rFonts w:ascii="宋体" w:hAnsi="宋体"/>
                <w:b/>
                <w:sz w:val="24"/>
                <w:szCs w:val="24"/>
                <w:lang w:val="en-GB"/>
              </w:rPr>
            </w:pPr>
            <w:r w:rsidRPr="004132BD">
              <w:rPr>
                <w:rFonts w:ascii="宋体" w:hAnsi="宋体" w:hint="eastAsia"/>
                <w:sz w:val="24"/>
                <w:szCs w:val="24"/>
                <w:lang w:val="en-GB"/>
              </w:rPr>
              <w:t>联合体一方为小型、微型企业且小型、微型企业协议合同金额占联合体协议合同总金额30%以上的</w:t>
            </w:r>
          </w:p>
        </w:tc>
        <w:tc>
          <w:tcPr>
            <w:tcW w:w="2552" w:type="dxa"/>
            <w:vAlign w:val="center"/>
          </w:tcPr>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对联合体总金额扣除</w:t>
            </w:r>
          </w:p>
          <w:p w:rsidR="00FF124B" w:rsidRPr="004132BD" w:rsidRDefault="00406FB9">
            <w:pPr>
              <w:jc w:val="center"/>
              <w:rPr>
                <w:rFonts w:ascii="宋体" w:hAnsi="宋体"/>
                <w:b/>
                <w:sz w:val="24"/>
                <w:szCs w:val="24"/>
                <w:lang w:val="en-GB"/>
              </w:rPr>
            </w:pPr>
            <w:r w:rsidRPr="004132BD">
              <w:rPr>
                <w:rFonts w:ascii="宋体" w:hAnsi="宋体"/>
                <w:sz w:val="24"/>
                <w:szCs w:val="24"/>
                <w:u w:val="single"/>
              </w:rPr>
              <w:t>2</w:t>
            </w:r>
            <w:r w:rsidRPr="004132BD">
              <w:rPr>
                <w:rFonts w:ascii="宋体" w:hAnsi="宋体" w:hint="eastAsia"/>
                <w:sz w:val="24"/>
                <w:szCs w:val="24"/>
              </w:rPr>
              <w:t>%</w:t>
            </w:r>
          </w:p>
        </w:tc>
        <w:tc>
          <w:tcPr>
            <w:tcW w:w="2835" w:type="dxa"/>
            <w:shd w:val="clear" w:color="auto" w:fill="auto"/>
            <w:vAlign w:val="center"/>
          </w:tcPr>
          <w:p w:rsidR="00FF124B" w:rsidRPr="004132BD" w:rsidRDefault="00406FB9">
            <w:pPr>
              <w:jc w:val="center"/>
              <w:rPr>
                <w:rFonts w:ascii="宋体" w:hAnsi="宋体"/>
                <w:sz w:val="24"/>
                <w:szCs w:val="24"/>
                <w:u w:val="single"/>
              </w:rPr>
            </w:pPr>
            <w:r w:rsidRPr="004132BD">
              <w:rPr>
                <w:rFonts w:ascii="宋体" w:hAnsi="宋体" w:hint="eastAsia"/>
                <w:sz w:val="24"/>
                <w:szCs w:val="24"/>
                <w:lang w:val="en-GB"/>
              </w:rPr>
              <w:t>评标价格＝投标报价×</w:t>
            </w:r>
            <w:r w:rsidRPr="004132BD">
              <w:rPr>
                <w:rFonts w:ascii="宋体" w:hAnsi="宋体" w:hint="eastAsia"/>
                <w:sz w:val="24"/>
                <w:szCs w:val="24"/>
              </w:rPr>
              <w:t>(1-</w:t>
            </w:r>
            <w:r w:rsidRPr="004132BD">
              <w:rPr>
                <w:rFonts w:ascii="宋体" w:hAnsi="宋体"/>
                <w:sz w:val="24"/>
                <w:szCs w:val="24"/>
                <w:u w:val="single"/>
              </w:rPr>
              <w:t>2</w:t>
            </w:r>
            <w:r w:rsidRPr="004132BD">
              <w:rPr>
                <w:rFonts w:ascii="宋体" w:hAnsi="宋体" w:hint="eastAsia"/>
                <w:sz w:val="24"/>
                <w:szCs w:val="24"/>
                <w:u w:val="single"/>
              </w:rPr>
              <w:t>%)</w:t>
            </w:r>
          </w:p>
          <w:p w:rsidR="00FF124B" w:rsidRPr="004132BD" w:rsidRDefault="00FF124B">
            <w:pPr>
              <w:jc w:val="center"/>
              <w:rPr>
                <w:rFonts w:ascii="宋体" w:hAnsi="宋体"/>
                <w:b/>
                <w:sz w:val="24"/>
                <w:szCs w:val="24"/>
                <w:lang w:val="en-GB"/>
              </w:rPr>
            </w:pPr>
          </w:p>
        </w:tc>
      </w:tr>
      <w:tr w:rsidR="00FF124B" w:rsidRPr="004132BD">
        <w:trPr>
          <w:trHeight w:val="707"/>
        </w:trPr>
        <w:tc>
          <w:tcPr>
            <w:tcW w:w="721"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4</w:t>
            </w:r>
          </w:p>
        </w:tc>
        <w:tc>
          <w:tcPr>
            <w:tcW w:w="2823" w:type="dxa"/>
            <w:vAlign w:val="center"/>
          </w:tcPr>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监狱企业</w:t>
            </w:r>
          </w:p>
        </w:tc>
        <w:tc>
          <w:tcPr>
            <w:tcW w:w="2552" w:type="dxa"/>
            <w:vAlign w:val="center"/>
          </w:tcPr>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视同小型、微型企业</w:t>
            </w:r>
          </w:p>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对监狱企业产品价格扣除</w:t>
            </w:r>
            <w:r w:rsidRPr="004132BD">
              <w:rPr>
                <w:rFonts w:ascii="宋体" w:hAnsi="宋体"/>
                <w:sz w:val="24"/>
                <w:szCs w:val="24"/>
                <w:u w:val="single"/>
              </w:rPr>
              <w:t>6</w:t>
            </w:r>
            <w:r w:rsidRPr="004132BD">
              <w:rPr>
                <w:rFonts w:ascii="宋体" w:hAnsi="宋体" w:hint="eastAsia"/>
                <w:sz w:val="24"/>
                <w:szCs w:val="24"/>
              </w:rPr>
              <w:t>%</w:t>
            </w:r>
          </w:p>
        </w:tc>
        <w:tc>
          <w:tcPr>
            <w:tcW w:w="2835" w:type="dxa"/>
            <w:shd w:val="clear" w:color="auto" w:fill="auto"/>
            <w:vAlign w:val="center"/>
          </w:tcPr>
          <w:p w:rsidR="00FF124B" w:rsidRPr="004132BD" w:rsidRDefault="00406FB9">
            <w:pPr>
              <w:jc w:val="center"/>
              <w:rPr>
                <w:rFonts w:ascii="宋体" w:hAnsi="宋体"/>
                <w:sz w:val="24"/>
                <w:szCs w:val="24"/>
                <w:lang w:val="en-GB"/>
              </w:rPr>
            </w:pPr>
            <w:r w:rsidRPr="004132BD">
              <w:rPr>
                <w:rFonts w:hint="eastAsia"/>
                <w:sz w:val="24"/>
                <w:szCs w:val="24"/>
                <w:lang w:val="en-GB"/>
              </w:rPr>
              <w:t>评标价格＝投标报价—</w:t>
            </w:r>
            <w:r w:rsidRPr="004132BD">
              <w:rPr>
                <w:rFonts w:hint="eastAsia"/>
                <w:sz w:val="24"/>
                <w:szCs w:val="24"/>
              </w:rPr>
              <w:t>监狱企业产品的价格</w:t>
            </w:r>
            <w:r w:rsidRPr="004132BD">
              <w:rPr>
                <w:rFonts w:ascii="宋体" w:hAnsi="宋体" w:hint="eastAsia"/>
                <w:sz w:val="24"/>
                <w:szCs w:val="24"/>
                <w:lang w:val="en-GB"/>
              </w:rPr>
              <w:t>×</w:t>
            </w:r>
            <w:r w:rsidRPr="004132BD">
              <w:rPr>
                <w:rFonts w:hint="eastAsia"/>
                <w:sz w:val="24"/>
                <w:szCs w:val="24"/>
                <w:lang w:val="en-GB"/>
              </w:rPr>
              <w:t>6%</w:t>
            </w:r>
          </w:p>
        </w:tc>
      </w:tr>
      <w:tr w:rsidR="00FF124B" w:rsidRPr="004132BD">
        <w:trPr>
          <w:trHeight w:val="707"/>
        </w:trPr>
        <w:tc>
          <w:tcPr>
            <w:tcW w:w="721" w:type="dxa"/>
            <w:vAlign w:val="center"/>
          </w:tcPr>
          <w:p w:rsidR="00FF124B" w:rsidRPr="004132BD" w:rsidRDefault="00406FB9">
            <w:pPr>
              <w:jc w:val="center"/>
              <w:rPr>
                <w:rFonts w:ascii="宋体" w:hAnsi="宋体"/>
                <w:b/>
                <w:sz w:val="24"/>
                <w:szCs w:val="24"/>
                <w:lang w:val="en-GB"/>
              </w:rPr>
            </w:pPr>
            <w:r w:rsidRPr="004132BD">
              <w:rPr>
                <w:rFonts w:ascii="宋体" w:hAnsi="宋体" w:hint="eastAsia"/>
                <w:b/>
                <w:sz w:val="24"/>
                <w:szCs w:val="24"/>
                <w:lang w:val="en-GB"/>
              </w:rPr>
              <w:t>5</w:t>
            </w:r>
          </w:p>
        </w:tc>
        <w:tc>
          <w:tcPr>
            <w:tcW w:w="2823" w:type="dxa"/>
            <w:vAlign w:val="center"/>
          </w:tcPr>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残疾人福利性单位</w:t>
            </w:r>
          </w:p>
        </w:tc>
        <w:tc>
          <w:tcPr>
            <w:tcW w:w="2552" w:type="dxa"/>
            <w:vAlign w:val="center"/>
          </w:tcPr>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视同小型、微型企业</w:t>
            </w:r>
          </w:p>
          <w:p w:rsidR="00FF124B" w:rsidRPr="004132BD" w:rsidRDefault="00406FB9">
            <w:pPr>
              <w:jc w:val="center"/>
              <w:rPr>
                <w:rFonts w:ascii="宋体" w:hAnsi="宋体"/>
                <w:sz w:val="24"/>
                <w:szCs w:val="24"/>
                <w:lang w:val="en-GB"/>
              </w:rPr>
            </w:pPr>
            <w:r w:rsidRPr="004132BD">
              <w:rPr>
                <w:rFonts w:ascii="宋体" w:hAnsi="宋体" w:hint="eastAsia"/>
                <w:sz w:val="24"/>
                <w:szCs w:val="24"/>
                <w:lang w:val="en-GB"/>
              </w:rPr>
              <w:t>对残疾人福利性单位产品价格扣除</w:t>
            </w:r>
            <w:r w:rsidRPr="004132BD">
              <w:rPr>
                <w:rFonts w:ascii="宋体" w:hAnsi="宋体"/>
                <w:sz w:val="24"/>
                <w:szCs w:val="24"/>
                <w:u w:val="single"/>
              </w:rPr>
              <w:t>6</w:t>
            </w:r>
            <w:r w:rsidRPr="004132BD">
              <w:rPr>
                <w:rFonts w:ascii="宋体" w:hAnsi="宋体" w:hint="eastAsia"/>
                <w:sz w:val="24"/>
                <w:szCs w:val="24"/>
              </w:rPr>
              <w:t>%</w:t>
            </w:r>
          </w:p>
        </w:tc>
        <w:tc>
          <w:tcPr>
            <w:tcW w:w="2835" w:type="dxa"/>
            <w:shd w:val="clear" w:color="auto" w:fill="auto"/>
            <w:vAlign w:val="center"/>
          </w:tcPr>
          <w:p w:rsidR="00FF124B" w:rsidRPr="004132BD" w:rsidRDefault="00406FB9">
            <w:pPr>
              <w:jc w:val="center"/>
              <w:rPr>
                <w:sz w:val="24"/>
                <w:szCs w:val="24"/>
                <w:lang w:val="en-GB"/>
              </w:rPr>
            </w:pPr>
            <w:r w:rsidRPr="004132BD">
              <w:rPr>
                <w:rFonts w:hint="eastAsia"/>
                <w:sz w:val="24"/>
                <w:szCs w:val="24"/>
                <w:lang w:val="en-GB"/>
              </w:rPr>
              <w:t>评标价格＝投标报价—</w:t>
            </w:r>
            <w:r w:rsidRPr="004132BD">
              <w:rPr>
                <w:rFonts w:hint="eastAsia"/>
                <w:sz w:val="24"/>
                <w:szCs w:val="24"/>
              </w:rPr>
              <w:t>残疾人福利性单位产品的价格</w:t>
            </w:r>
            <w:r w:rsidRPr="004132BD">
              <w:rPr>
                <w:rFonts w:ascii="宋体" w:hAnsi="宋体" w:hint="eastAsia"/>
                <w:sz w:val="24"/>
                <w:szCs w:val="24"/>
                <w:lang w:val="en-GB"/>
              </w:rPr>
              <w:t>×</w:t>
            </w:r>
            <w:r w:rsidRPr="004132BD">
              <w:rPr>
                <w:rFonts w:hint="eastAsia"/>
                <w:sz w:val="24"/>
                <w:szCs w:val="24"/>
                <w:lang w:val="en-GB"/>
              </w:rPr>
              <w:t>6%</w:t>
            </w:r>
          </w:p>
        </w:tc>
      </w:tr>
      <w:tr w:rsidR="00FF124B" w:rsidRPr="004132BD">
        <w:trPr>
          <w:trHeight w:val="2582"/>
        </w:trPr>
        <w:tc>
          <w:tcPr>
            <w:tcW w:w="8931" w:type="dxa"/>
            <w:gridSpan w:val="4"/>
            <w:vAlign w:val="center"/>
          </w:tcPr>
          <w:p w:rsidR="00FF124B" w:rsidRPr="004132BD" w:rsidRDefault="00406FB9">
            <w:pPr>
              <w:widowControl/>
              <w:adjustRightInd w:val="0"/>
              <w:spacing w:line="360" w:lineRule="auto"/>
              <w:ind w:leftChars="-1" w:left="-2" w:firstLineChars="200" w:firstLine="480"/>
              <w:jc w:val="left"/>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FF124B" w:rsidRPr="004132BD" w:rsidRDefault="00406FB9">
            <w:pPr>
              <w:widowControl/>
              <w:adjustRightInd w:val="0"/>
              <w:spacing w:line="360" w:lineRule="auto"/>
              <w:ind w:leftChars="-1" w:left="-2" w:firstLineChars="200" w:firstLine="480"/>
              <w:jc w:val="left"/>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2、</w:t>
            </w:r>
            <w:r w:rsidRPr="004132BD">
              <w:rPr>
                <w:rFonts w:asciiTheme="minorEastAsia" w:hAnsiTheme="minorEastAsia" w:cs="仿宋_GB2312"/>
                <w:sz w:val="24"/>
                <w:szCs w:val="24"/>
                <w:lang w:val="zh-CN"/>
              </w:rPr>
              <w:t>经评标委员会</w:t>
            </w:r>
            <w:r w:rsidRPr="004132BD">
              <w:rPr>
                <w:rFonts w:asciiTheme="minorEastAsia" w:hAnsiTheme="minorEastAsia" w:cs="仿宋_GB2312" w:hint="eastAsia"/>
                <w:sz w:val="24"/>
                <w:szCs w:val="24"/>
                <w:lang w:val="zh-CN"/>
              </w:rPr>
              <w:t>审查、评价</w:t>
            </w:r>
            <w:r w:rsidRPr="004132BD">
              <w:rPr>
                <w:rFonts w:asciiTheme="minorEastAsia" w:hAnsiTheme="minorEastAsia" w:cs="仿宋_GB2312"/>
                <w:sz w:val="24"/>
                <w:szCs w:val="24"/>
                <w:lang w:val="zh-CN"/>
              </w:rPr>
              <w:t>，</w:t>
            </w:r>
            <w:r w:rsidRPr="004132BD">
              <w:rPr>
                <w:rFonts w:asciiTheme="minorEastAsia" w:hAnsiTheme="minorEastAsia" w:cs="仿宋_GB2312" w:hint="eastAsia"/>
                <w:sz w:val="24"/>
                <w:szCs w:val="24"/>
                <w:lang w:val="zh-CN"/>
              </w:rPr>
              <w:t>投标文件符合</w:t>
            </w:r>
            <w:r w:rsidRPr="004132BD">
              <w:rPr>
                <w:rFonts w:asciiTheme="minorEastAsia" w:hAnsiTheme="minorEastAsia" w:cs="仿宋_GB2312"/>
                <w:sz w:val="24"/>
                <w:szCs w:val="24"/>
                <w:lang w:val="zh-CN"/>
              </w:rPr>
              <w:t>招标文件</w:t>
            </w:r>
            <w:r w:rsidRPr="004132BD">
              <w:rPr>
                <w:rFonts w:asciiTheme="minorEastAsia" w:hAnsiTheme="minorEastAsia" w:cs="仿宋_GB2312" w:hint="eastAsia"/>
                <w:sz w:val="24"/>
                <w:szCs w:val="24"/>
                <w:lang w:val="zh-CN"/>
              </w:rPr>
              <w:t>实质性</w:t>
            </w:r>
            <w:r w:rsidRPr="004132BD">
              <w:rPr>
                <w:rFonts w:asciiTheme="minorEastAsia" w:hAnsiTheme="minorEastAsia" w:cs="仿宋_GB2312"/>
                <w:sz w:val="24"/>
                <w:szCs w:val="24"/>
                <w:lang w:val="zh-CN"/>
              </w:rPr>
              <w:t>要求且</w:t>
            </w:r>
            <w:r w:rsidRPr="004132BD">
              <w:rPr>
                <w:rFonts w:asciiTheme="minorEastAsia" w:hAnsiTheme="minorEastAsia" w:cs="仿宋_GB2312" w:hint="eastAsia"/>
                <w:sz w:val="24"/>
                <w:szCs w:val="24"/>
                <w:lang w:val="zh-CN"/>
              </w:rPr>
              <w:t>进行了政策性价格扣除后，</w:t>
            </w:r>
            <w:r w:rsidRPr="004132BD">
              <w:rPr>
                <w:rFonts w:asciiTheme="minorEastAsia" w:hAnsiTheme="minorEastAsia" w:cs="仿宋_GB2312"/>
                <w:sz w:val="24"/>
                <w:szCs w:val="24"/>
                <w:lang w:val="zh-CN"/>
              </w:rPr>
              <w:t>以</w:t>
            </w:r>
            <w:r w:rsidRPr="004132BD">
              <w:rPr>
                <w:rFonts w:asciiTheme="minorEastAsia" w:hAnsiTheme="minorEastAsia" w:cs="仿宋_GB2312" w:hint="eastAsia"/>
                <w:sz w:val="24"/>
                <w:szCs w:val="24"/>
                <w:lang w:val="zh-CN"/>
              </w:rPr>
              <w:t>评标价格的</w:t>
            </w:r>
            <w:r w:rsidRPr="004132BD">
              <w:rPr>
                <w:rFonts w:asciiTheme="minorEastAsia" w:hAnsiTheme="minorEastAsia" w:cs="仿宋_GB2312"/>
                <w:sz w:val="24"/>
                <w:szCs w:val="24"/>
                <w:lang w:val="zh-CN"/>
              </w:rPr>
              <w:t>最低价者定为评标基准价，其价格分为满分。其他投标人的价格分统一按下列公式</w:t>
            </w:r>
            <w:r w:rsidRPr="004132BD">
              <w:rPr>
                <w:rFonts w:asciiTheme="minorEastAsia" w:hAnsiTheme="minorEastAsia" w:cs="仿宋_GB2312" w:hint="eastAsia"/>
                <w:sz w:val="24"/>
                <w:szCs w:val="24"/>
                <w:lang w:val="zh-CN"/>
              </w:rPr>
              <w:t>计算</w:t>
            </w:r>
            <w:r w:rsidRPr="004132BD">
              <w:rPr>
                <w:rFonts w:asciiTheme="minorEastAsia" w:hAnsiTheme="minorEastAsia" w:cs="仿宋_GB2312"/>
                <w:sz w:val="24"/>
                <w:szCs w:val="24"/>
                <w:lang w:val="zh-CN"/>
              </w:rPr>
              <w:t>。即：</w:t>
            </w:r>
          </w:p>
          <w:p w:rsidR="00FF124B" w:rsidRPr="004132BD" w:rsidRDefault="00406FB9" w:rsidP="00A47C01">
            <w:pPr>
              <w:widowControl/>
              <w:adjustRightInd w:val="0"/>
              <w:spacing w:line="360" w:lineRule="auto"/>
              <w:ind w:leftChars="-42" w:left="-88" w:firstLineChars="214" w:firstLine="514"/>
              <w:jc w:val="left"/>
              <w:rPr>
                <w:rFonts w:asciiTheme="minorEastAsia" w:hAnsiTheme="minorEastAsia" w:cs="仿宋_GB2312"/>
                <w:sz w:val="24"/>
                <w:szCs w:val="24"/>
                <w:lang w:val="zh-CN"/>
              </w:rPr>
            </w:pPr>
            <w:r w:rsidRPr="004132BD">
              <w:rPr>
                <w:rFonts w:asciiTheme="minorEastAsia" w:hAnsiTheme="minorEastAsia" w:cs="仿宋_GB2312"/>
                <w:sz w:val="24"/>
                <w:szCs w:val="24"/>
                <w:lang w:val="zh-CN"/>
              </w:rPr>
              <w:t>评标基准价</w:t>
            </w:r>
            <w:r w:rsidRPr="004132BD">
              <w:rPr>
                <w:rFonts w:asciiTheme="minorEastAsia" w:hAnsiTheme="minorEastAsia" w:cs="仿宋_GB2312" w:hint="eastAsia"/>
                <w:sz w:val="24"/>
                <w:szCs w:val="24"/>
                <w:lang w:val="zh-CN"/>
              </w:rPr>
              <w:t>=评标价格的最低价</w:t>
            </w:r>
          </w:p>
          <w:p w:rsidR="00FF124B" w:rsidRPr="004132BD" w:rsidRDefault="00406FB9" w:rsidP="00A47C01">
            <w:pPr>
              <w:adjustRightInd w:val="0"/>
              <w:spacing w:line="360" w:lineRule="auto"/>
              <w:ind w:leftChars="-42" w:left="-88" w:firstLineChars="214" w:firstLine="514"/>
              <w:jc w:val="left"/>
              <w:rPr>
                <w:rFonts w:asciiTheme="minorEastAsia" w:hAnsiTheme="minorEastAsia" w:cs="仿宋_GB2312"/>
                <w:sz w:val="24"/>
                <w:szCs w:val="24"/>
                <w:lang w:val="zh-CN"/>
              </w:rPr>
            </w:pPr>
            <w:r w:rsidRPr="004132BD">
              <w:rPr>
                <w:rFonts w:asciiTheme="minorEastAsia" w:hAnsiTheme="minorEastAsia" w:cs="仿宋_GB2312"/>
                <w:sz w:val="24"/>
                <w:szCs w:val="24"/>
                <w:lang w:val="zh-CN"/>
              </w:rPr>
              <w:lastRenderedPageBreak/>
              <w:t>其他投标报价得分</w:t>
            </w:r>
            <w:r w:rsidRPr="004132BD">
              <w:rPr>
                <w:rFonts w:asciiTheme="minorEastAsia" w:hAnsiTheme="minorEastAsia" w:cs="仿宋_GB2312" w:hint="eastAsia"/>
                <w:sz w:val="24"/>
                <w:szCs w:val="24"/>
                <w:lang w:val="zh-CN"/>
              </w:rPr>
              <w:t>=（</w:t>
            </w:r>
            <w:r w:rsidRPr="004132BD">
              <w:rPr>
                <w:rFonts w:asciiTheme="minorEastAsia" w:hAnsiTheme="minorEastAsia" w:cs="仿宋_GB2312"/>
                <w:sz w:val="24"/>
                <w:szCs w:val="24"/>
                <w:lang w:val="zh-CN"/>
              </w:rPr>
              <w:t>评标基准价</w:t>
            </w:r>
            <w:r w:rsidRPr="004132BD">
              <w:rPr>
                <w:rFonts w:asciiTheme="minorEastAsia" w:hAnsiTheme="minorEastAsia" w:cs="仿宋_GB2312" w:hint="eastAsia"/>
                <w:sz w:val="24"/>
                <w:szCs w:val="24"/>
                <w:lang w:val="zh-CN"/>
              </w:rPr>
              <w:t>/评标价格）</w:t>
            </w:r>
            <w:r w:rsidRPr="004132BD">
              <w:rPr>
                <w:rFonts w:asciiTheme="minorEastAsia" w:hAnsiTheme="minorEastAsia" w:cs="仿宋_GB2312"/>
                <w:sz w:val="24"/>
                <w:szCs w:val="24"/>
                <w:lang w:val="zh-CN"/>
              </w:rPr>
              <w:t>×</w:t>
            </w:r>
            <w:r w:rsidRPr="004132BD">
              <w:rPr>
                <w:rFonts w:asciiTheme="minorEastAsia" w:hAnsiTheme="minorEastAsia" w:cs="仿宋_GB2312" w:hint="eastAsia"/>
                <w:sz w:val="24"/>
                <w:szCs w:val="24"/>
                <w:lang w:val="zh-CN"/>
              </w:rPr>
              <w:t>评标标准中价格分值</w:t>
            </w:r>
          </w:p>
        </w:tc>
      </w:tr>
    </w:tbl>
    <w:p w:rsidR="00FF124B" w:rsidRPr="004132BD" w:rsidRDefault="00406FB9">
      <w:pPr>
        <w:spacing w:line="360" w:lineRule="auto"/>
        <w:rPr>
          <w:rFonts w:ascii="宋体" w:hAnsi="宋体"/>
          <w:bCs/>
          <w:sz w:val="24"/>
          <w:szCs w:val="24"/>
          <w:lang w:val="en-GB"/>
        </w:rPr>
      </w:pPr>
      <w:r w:rsidRPr="004132BD">
        <w:rPr>
          <w:rFonts w:ascii="宋体" w:hAnsi="宋体" w:hint="eastAsia"/>
          <w:bCs/>
          <w:sz w:val="24"/>
          <w:szCs w:val="24"/>
          <w:lang w:val="en-GB"/>
        </w:rPr>
        <w:lastRenderedPageBreak/>
        <w:t>备注：</w:t>
      </w:r>
    </w:p>
    <w:p w:rsidR="00FF124B" w:rsidRPr="004132BD" w:rsidRDefault="00406FB9">
      <w:pPr>
        <w:spacing w:line="360" w:lineRule="auto"/>
        <w:ind w:firstLineChars="200" w:firstLine="480"/>
        <w:rPr>
          <w:rFonts w:ascii="宋体" w:hAnsi="宋体"/>
          <w:bCs/>
          <w:sz w:val="24"/>
          <w:szCs w:val="24"/>
          <w:lang w:val="en-GB"/>
        </w:rPr>
      </w:pPr>
      <w:r w:rsidRPr="004132BD">
        <w:rPr>
          <w:rFonts w:ascii="宋体" w:hAnsi="宋体" w:cs="仿宋_GB2312" w:hint="eastAsia"/>
          <w:sz w:val="24"/>
          <w:szCs w:val="24"/>
        </w:rPr>
        <w:t>对投标人挂靠借用资质、提供虚假业绩、证书投标行为，一经发现，将按照《政府采购法》给与行政处罚，将其列入“中国政府采购网” 政府采购严重违法失信行为记录名单，并予以公示。</w:t>
      </w:r>
    </w:p>
    <w:p w:rsidR="00FF124B" w:rsidRPr="004132BD" w:rsidRDefault="00406FB9">
      <w:pPr>
        <w:spacing w:line="360" w:lineRule="auto"/>
        <w:ind w:firstLineChars="200" w:firstLine="480"/>
        <w:rPr>
          <w:rFonts w:ascii="宋体" w:hAnsi="宋体"/>
          <w:bCs/>
          <w:sz w:val="24"/>
          <w:szCs w:val="24"/>
          <w:lang w:val="en-GB"/>
        </w:rPr>
      </w:pPr>
      <w:r w:rsidRPr="004132BD">
        <w:rPr>
          <w:rFonts w:ascii="宋体" w:hAnsi="宋体" w:hint="eastAsia"/>
          <w:bCs/>
          <w:sz w:val="24"/>
          <w:szCs w:val="24"/>
          <w:lang w:val="en-GB"/>
        </w:rPr>
        <w:t>a、不接受联合体投标的项目，本表中第2项、第3项情形不适用。</w:t>
      </w:r>
    </w:p>
    <w:p w:rsidR="00FF124B" w:rsidRPr="004132BD" w:rsidRDefault="00406FB9">
      <w:pPr>
        <w:spacing w:line="360" w:lineRule="auto"/>
        <w:ind w:firstLineChars="200" w:firstLine="480"/>
        <w:rPr>
          <w:rFonts w:ascii="宋体" w:hAnsi="宋体"/>
          <w:bCs/>
          <w:sz w:val="24"/>
          <w:szCs w:val="24"/>
          <w:lang w:val="en-GB"/>
        </w:rPr>
      </w:pPr>
      <w:r w:rsidRPr="004132BD">
        <w:rPr>
          <w:rFonts w:ascii="宋体" w:hAnsi="宋体" w:hint="eastAsia"/>
          <w:bCs/>
          <w:sz w:val="24"/>
          <w:szCs w:val="24"/>
          <w:lang w:val="en-GB"/>
        </w:rPr>
        <w:t>b、小型和微型企业产品包括货物及其提供的服务与工程。</w:t>
      </w:r>
    </w:p>
    <w:p w:rsidR="00FF124B" w:rsidRPr="004132BD" w:rsidRDefault="00406FB9">
      <w:pPr>
        <w:spacing w:line="360" w:lineRule="auto"/>
        <w:ind w:firstLineChars="200" w:firstLine="480"/>
        <w:rPr>
          <w:rFonts w:ascii="宋体" w:hAnsi="宋体"/>
          <w:bCs/>
          <w:sz w:val="24"/>
          <w:szCs w:val="24"/>
          <w:lang w:val="en-GB"/>
        </w:rPr>
      </w:pPr>
      <w:r w:rsidRPr="004132BD">
        <w:rPr>
          <w:rFonts w:ascii="宋体" w:hAnsi="宋体" w:hint="eastAsia"/>
          <w:bCs/>
          <w:sz w:val="24"/>
          <w:szCs w:val="24"/>
          <w:lang w:val="en-GB"/>
        </w:rPr>
        <w:t>c、中小企业、残疾人福利性单位提供其他企业制造的货物的，则该货物的制造商也必须为上述企业，否则不能享受价格优惠。</w:t>
      </w:r>
    </w:p>
    <w:p w:rsidR="00FF124B" w:rsidRPr="004132BD" w:rsidRDefault="00406FB9">
      <w:pPr>
        <w:spacing w:line="360" w:lineRule="auto"/>
        <w:ind w:firstLineChars="200" w:firstLine="480"/>
        <w:rPr>
          <w:rFonts w:ascii="宋体" w:hAnsi="宋体"/>
          <w:bCs/>
          <w:sz w:val="24"/>
          <w:szCs w:val="24"/>
          <w:lang w:val="en-GB"/>
        </w:rPr>
      </w:pPr>
      <w:r w:rsidRPr="004132BD">
        <w:rPr>
          <w:rFonts w:ascii="宋体" w:hAnsi="宋体" w:hint="eastAsia"/>
          <w:bCs/>
          <w:sz w:val="24"/>
          <w:szCs w:val="24"/>
          <w:lang w:val="en-GB"/>
        </w:rPr>
        <w:t>d、残疾人福利性单位属于小型、微型企业的，不重复享受政策。</w:t>
      </w:r>
    </w:p>
    <w:p w:rsidR="00FF124B" w:rsidRPr="004132BD" w:rsidRDefault="00406FB9">
      <w:pPr>
        <w:pStyle w:val="a7"/>
        <w:spacing w:line="360" w:lineRule="auto"/>
        <w:ind w:firstLineChars="200" w:firstLine="482"/>
        <w:contextualSpacing/>
        <w:rPr>
          <w:rFonts w:asciiTheme="minorEastAsia" w:eastAsiaTheme="minorEastAsia" w:hAnsiTheme="minorEastAsia" w:cs="仿宋_GB2312"/>
          <w:szCs w:val="24"/>
          <w:lang w:val="zh-CN"/>
        </w:rPr>
      </w:pPr>
      <w:r w:rsidRPr="004132BD">
        <w:rPr>
          <w:rFonts w:asciiTheme="minorEastAsia" w:eastAsiaTheme="minorEastAsia" w:hAnsiTheme="minorEastAsia" w:cs="仿宋_GB2312" w:hint="eastAsia"/>
          <w:b/>
          <w:szCs w:val="24"/>
          <w:lang w:val="zh-CN"/>
        </w:rPr>
        <w:t>（7）</w:t>
      </w:r>
      <w:r w:rsidRPr="004132BD">
        <w:rPr>
          <w:rFonts w:asciiTheme="minorEastAsia" w:eastAsiaTheme="minorEastAsia" w:hAnsiTheme="minorEastAsia" w:cs="仿宋_GB2312"/>
          <w:b/>
          <w:szCs w:val="24"/>
          <w:lang w:val="zh-CN"/>
        </w:rPr>
        <w:t>评标结果汇总完成后，除下列情形外，任何人不得修改评标结果：</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1） </w:t>
      </w:r>
      <w:r w:rsidRPr="004132BD">
        <w:rPr>
          <w:rFonts w:asciiTheme="minorEastAsia" w:hAnsiTheme="minorEastAsia" w:cs="仿宋_GB2312"/>
          <w:sz w:val="24"/>
          <w:szCs w:val="24"/>
          <w:lang w:val="zh-CN"/>
        </w:rPr>
        <w:t>分值汇总计算错误的；</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2） </w:t>
      </w:r>
      <w:r w:rsidRPr="004132BD">
        <w:rPr>
          <w:rFonts w:asciiTheme="minorEastAsia" w:hAnsiTheme="minorEastAsia" w:cs="仿宋_GB2312"/>
          <w:sz w:val="24"/>
          <w:szCs w:val="24"/>
          <w:lang w:val="zh-CN"/>
        </w:rPr>
        <w:t>分项评分超出评分标准范围的；</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3） </w:t>
      </w:r>
      <w:r w:rsidRPr="004132BD">
        <w:rPr>
          <w:rFonts w:asciiTheme="minorEastAsia" w:hAnsiTheme="minorEastAsia" w:cs="仿宋_GB2312"/>
          <w:sz w:val="24"/>
          <w:szCs w:val="24"/>
          <w:lang w:val="zh-CN"/>
        </w:rPr>
        <w:t>评标委员会成员对客观评审因素评分不一致的；</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hint="eastAsia"/>
          <w:sz w:val="24"/>
          <w:szCs w:val="24"/>
          <w:lang w:val="zh-CN"/>
        </w:rPr>
        <w:t xml:space="preserve">4） </w:t>
      </w:r>
      <w:r w:rsidRPr="004132BD">
        <w:rPr>
          <w:rFonts w:asciiTheme="minorEastAsia" w:hAnsiTheme="minorEastAsia" w:cs="仿宋_GB2312"/>
          <w:sz w:val="24"/>
          <w:szCs w:val="24"/>
          <w:lang w:val="zh-CN"/>
        </w:rPr>
        <w:t>经评标委员会认定评分畸高、畸低的。</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sz w:val="24"/>
          <w:szCs w:val="24"/>
          <w:lang w:val="zh-CN"/>
        </w:rPr>
        <w:t>投标人对本条第一款情形提出质疑的，采购人或者采购代理机构可以组织原评标委员会进行重新评审，重新评审改变评标结果的，应当书面报告本级财政部门。</w:t>
      </w:r>
    </w:p>
    <w:p w:rsidR="00FF124B" w:rsidRPr="004132BD" w:rsidRDefault="00406FB9">
      <w:pPr>
        <w:tabs>
          <w:tab w:val="left" w:pos="1260"/>
        </w:tabs>
        <w:autoSpaceDE w:val="0"/>
        <w:autoSpaceDN w:val="0"/>
        <w:spacing w:line="360" w:lineRule="auto"/>
        <w:ind w:firstLineChars="200" w:firstLine="482"/>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（8）</w:t>
      </w:r>
      <w:r w:rsidRPr="004132BD">
        <w:rPr>
          <w:rFonts w:asciiTheme="minorEastAsia" w:hAnsiTheme="minorEastAsia" w:cs="仿宋_GB2312"/>
          <w:b/>
          <w:sz w:val="24"/>
          <w:szCs w:val="24"/>
          <w:lang w:val="zh-CN"/>
        </w:rPr>
        <w:t>评标委员会</w:t>
      </w:r>
      <w:r w:rsidRPr="004132BD">
        <w:rPr>
          <w:rFonts w:asciiTheme="minorEastAsia" w:hAnsiTheme="minorEastAsia" w:cs="仿宋_GB2312" w:hint="eastAsia"/>
          <w:b/>
          <w:sz w:val="24"/>
          <w:szCs w:val="24"/>
          <w:lang w:val="zh-CN"/>
        </w:rPr>
        <w:t>争议处理</w:t>
      </w:r>
    </w:p>
    <w:p w:rsidR="00FF124B" w:rsidRPr="004132BD" w:rsidRDefault="00406FB9">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sidRPr="004132BD">
        <w:rPr>
          <w:rFonts w:asciiTheme="minorEastAsia" w:hAnsiTheme="minorEastAsia" w:cs="仿宋_GB2312"/>
          <w:sz w:val="24"/>
          <w:szCs w:val="24"/>
          <w:lang w:val="zh-CN"/>
        </w:rPr>
        <w:lastRenderedPageBreak/>
        <w:t>评标委员会成员对需要共同认定的事项存在争议的，应当按照少数服从多数的原则作出结论。持不同意见的评标委员会成员应当在评标报告上签署不同意见及理由，否则视为同意评标报告。</w:t>
      </w:r>
    </w:p>
    <w:p w:rsidR="00FF124B" w:rsidRPr="004132BD" w:rsidRDefault="00406FB9">
      <w:pPr>
        <w:spacing w:line="360" w:lineRule="auto"/>
        <w:ind w:firstLineChars="200" w:firstLine="482"/>
        <w:contextualSpacing/>
        <w:rPr>
          <w:rFonts w:asciiTheme="minorEastAsia" w:hAnsiTheme="minorEastAsia" w:cs="仿宋_GB2312"/>
          <w:b/>
          <w:sz w:val="24"/>
          <w:szCs w:val="24"/>
          <w:lang w:val="zh-CN"/>
        </w:rPr>
      </w:pPr>
      <w:r w:rsidRPr="004132BD">
        <w:rPr>
          <w:rFonts w:asciiTheme="minorEastAsia" w:hAnsiTheme="minorEastAsia" w:cs="仿宋_GB2312" w:hint="eastAsia"/>
          <w:b/>
          <w:sz w:val="24"/>
          <w:szCs w:val="24"/>
          <w:lang w:val="zh-CN"/>
        </w:rPr>
        <w:t>4、</w:t>
      </w:r>
      <w:r w:rsidRPr="004132BD">
        <w:rPr>
          <w:rFonts w:asciiTheme="minorEastAsia" w:hAnsiTheme="minorEastAsia" w:cs="仿宋_GB2312"/>
          <w:b/>
          <w:sz w:val="24"/>
          <w:szCs w:val="24"/>
          <w:lang w:val="zh-CN"/>
        </w:rPr>
        <w:t>确定中标候选人名单，以及根据采购人委托直接确定中标人</w:t>
      </w:r>
      <w:r w:rsidRPr="004132BD">
        <w:rPr>
          <w:rFonts w:asciiTheme="minorEastAsia" w:hAnsiTheme="minorEastAsia" w:cs="仿宋_GB2312" w:hint="eastAsia"/>
          <w:b/>
          <w:sz w:val="24"/>
          <w:szCs w:val="24"/>
          <w:lang w:val="zh-CN"/>
        </w:rPr>
        <w:t>。</w:t>
      </w: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FF124B">
      <w:pPr>
        <w:adjustRightInd w:val="0"/>
        <w:snapToGrid w:val="0"/>
        <w:spacing w:line="360" w:lineRule="auto"/>
        <w:ind w:firstLineChars="200" w:firstLine="420"/>
        <w:rPr>
          <w:rFonts w:ascii="宋体" w:hAnsi="宋体" w:cs="Courier New"/>
          <w:szCs w:val="21"/>
        </w:rPr>
      </w:pPr>
    </w:p>
    <w:p w:rsidR="00FF124B" w:rsidRPr="004132BD" w:rsidRDefault="00406FB9">
      <w:pPr>
        <w:widowControl/>
        <w:jc w:val="left"/>
        <w:rPr>
          <w:rFonts w:asciiTheme="majorEastAsia" w:eastAsiaTheme="majorEastAsia" w:hAnsiTheme="majorEastAsia" w:cs="宋体"/>
          <w:b/>
          <w:kern w:val="0"/>
          <w:sz w:val="36"/>
          <w:szCs w:val="36"/>
        </w:rPr>
      </w:pPr>
      <w:r w:rsidRPr="004132BD">
        <w:rPr>
          <w:rFonts w:asciiTheme="majorEastAsia" w:eastAsiaTheme="majorEastAsia" w:hAnsiTheme="majorEastAsia" w:cs="宋体"/>
          <w:b/>
          <w:kern w:val="0"/>
          <w:sz w:val="36"/>
          <w:szCs w:val="36"/>
        </w:rPr>
        <w:br w:type="page"/>
      </w:r>
    </w:p>
    <w:p w:rsidR="00FF124B" w:rsidRPr="004132BD" w:rsidRDefault="00406FB9">
      <w:pPr>
        <w:pStyle w:val="a7"/>
        <w:spacing w:line="360" w:lineRule="auto"/>
        <w:contextualSpacing/>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lastRenderedPageBreak/>
        <w:t>第七章合同条款及格式</w:t>
      </w: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406FB9">
      <w:pPr>
        <w:spacing w:line="360" w:lineRule="auto"/>
        <w:jc w:val="center"/>
        <w:rPr>
          <w:rFonts w:ascii="宋体" w:hAnsi="宋体" w:cs="微软雅黑"/>
          <w:b/>
          <w:bCs/>
          <w:sz w:val="24"/>
          <w:szCs w:val="24"/>
        </w:rPr>
      </w:pPr>
      <w:r w:rsidRPr="004132BD">
        <w:rPr>
          <w:rFonts w:ascii="宋体" w:hAnsi="宋体" w:cs="微软雅黑" w:hint="eastAsia"/>
          <w:b/>
          <w:bCs/>
          <w:sz w:val="24"/>
          <w:szCs w:val="24"/>
        </w:rPr>
        <w:t>（此合同仅供参考。以最终采购人与中标人签定的合同条款为准进行公示，</w:t>
      </w:r>
    </w:p>
    <w:p w:rsidR="00FF124B" w:rsidRPr="004132BD" w:rsidRDefault="00406FB9">
      <w:pPr>
        <w:spacing w:line="360" w:lineRule="auto"/>
        <w:jc w:val="center"/>
        <w:rPr>
          <w:rFonts w:ascii="宋体" w:hAnsi="宋体" w:cs="微软雅黑"/>
          <w:b/>
          <w:bCs/>
          <w:sz w:val="24"/>
          <w:szCs w:val="24"/>
        </w:rPr>
      </w:pPr>
      <w:r w:rsidRPr="004132BD">
        <w:rPr>
          <w:rFonts w:ascii="宋体" w:hAnsi="宋体" w:cs="微软雅黑" w:hint="eastAsia"/>
          <w:b/>
          <w:bCs/>
          <w:sz w:val="24"/>
          <w:szCs w:val="24"/>
        </w:rPr>
        <w:t>最终签定合同的主要条款不能与招标文件有冲突）</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1. </w:t>
      </w:r>
      <w:r w:rsidRPr="004132BD">
        <w:rPr>
          <w:rFonts w:ascii="宋体" w:cs="宋体" w:hint="eastAsia"/>
          <w:sz w:val="24"/>
          <w:lang w:val="zh-CN"/>
        </w:rPr>
        <w:t>定义</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1.1</w:t>
      </w:r>
      <w:r w:rsidRPr="004132BD">
        <w:rPr>
          <w:sz w:val="24"/>
        </w:rPr>
        <w:t>“</w:t>
      </w:r>
      <w:r w:rsidRPr="004132BD">
        <w:rPr>
          <w:rFonts w:ascii="宋体" w:cs="宋体" w:hint="eastAsia"/>
          <w:sz w:val="24"/>
          <w:lang w:val="zh-CN"/>
        </w:rPr>
        <w:t>合同</w:t>
      </w:r>
      <w:r w:rsidRPr="004132BD">
        <w:rPr>
          <w:sz w:val="24"/>
        </w:rPr>
        <w:t>”</w:t>
      </w:r>
      <w:r w:rsidRPr="004132BD">
        <w:rPr>
          <w:rFonts w:ascii="宋体" w:cs="宋体" w:hint="eastAsia"/>
          <w:sz w:val="24"/>
          <w:lang w:val="zh-CN"/>
        </w:rPr>
        <w:t>系指甲方和乙方（简称合同双方）已达成的协议，即由双方签订的合同格式中的文件，包括所有的附件和组成合同部分的所有其他文件。</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1.2</w:t>
      </w:r>
      <w:r w:rsidRPr="004132BD">
        <w:rPr>
          <w:sz w:val="24"/>
        </w:rPr>
        <w:t>“</w:t>
      </w:r>
      <w:r w:rsidRPr="004132BD">
        <w:rPr>
          <w:rFonts w:ascii="宋体" w:cs="宋体" w:hint="eastAsia"/>
          <w:sz w:val="24"/>
          <w:lang w:val="zh-CN"/>
        </w:rPr>
        <w:t>合同价格</w:t>
      </w:r>
      <w:r w:rsidRPr="004132BD">
        <w:rPr>
          <w:sz w:val="24"/>
        </w:rPr>
        <w:t>”</w:t>
      </w:r>
      <w:r w:rsidRPr="004132BD">
        <w:rPr>
          <w:rFonts w:ascii="宋体" w:cs="宋体" w:hint="eastAsia"/>
          <w:sz w:val="24"/>
          <w:lang w:val="zh-CN"/>
        </w:rPr>
        <w:t>系指根据合同规定，在乙方全面正确地履行合同义务时应支付给乙方的款项。</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1.3</w:t>
      </w:r>
      <w:r w:rsidRPr="004132BD">
        <w:rPr>
          <w:sz w:val="24"/>
        </w:rPr>
        <w:t>“</w:t>
      </w:r>
      <w:r w:rsidRPr="004132BD">
        <w:rPr>
          <w:rFonts w:ascii="宋体" w:cs="宋体" w:hint="eastAsia"/>
          <w:sz w:val="24"/>
          <w:lang w:val="zh-CN"/>
        </w:rPr>
        <w:t>甲方</w:t>
      </w:r>
      <w:r w:rsidRPr="004132BD">
        <w:rPr>
          <w:sz w:val="24"/>
        </w:rPr>
        <w:t>”</w:t>
      </w:r>
      <w:r w:rsidRPr="004132BD">
        <w:rPr>
          <w:rFonts w:ascii="宋体" w:cs="宋体" w:hint="eastAsia"/>
          <w:sz w:val="24"/>
          <w:lang w:val="zh-CN"/>
        </w:rPr>
        <w:t>系指通过招标方式，接受合同服务的采购人</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1.4</w:t>
      </w:r>
      <w:r w:rsidRPr="004132BD">
        <w:rPr>
          <w:sz w:val="24"/>
        </w:rPr>
        <w:t>“</w:t>
      </w:r>
      <w:r w:rsidRPr="004132BD">
        <w:rPr>
          <w:rFonts w:ascii="宋体" w:cs="宋体" w:hint="eastAsia"/>
          <w:sz w:val="24"/>
          <w:lang w:val="zh-CN"/>
        </w:rPr>
        <w:t>乙方</w:t>
      </w:r>
      <w:r w:rsidRPr="004132BD">
        <w:rPr>
          <w:sz w:val="24"/>
        </w:rPr>
        <w:t>”</w:t>
      </w:r>
      <w:r w:rsidRPr="004132BD">
        <w:rPr>
          <w:rFonts w:ascii="宋体" w:cs="宋体" w:hint="eastAsia"/>
          <w:sz w:val="24"/>
          <w:lang w:val="zh-CN"/>
        </w:rPr>
        <w:t>系指中标后提供合同服务的</w:t>
      </w:r>
      <w:r w:rsidRPr="004132BD">
        <w:rPr>
          <w:rFonts w:ascii="宋体" w:cs="宋体" w:hint="eastAsia"/>
          <w:bCs/>
          <w:sz w:val="24"/>
          <w:lang w:val="zh-CN"/>
        </w:rPr>
        <w:t>中标方</w:t>
      </w:r>
      <w:r w:rsidRPr="004132BD">
        <w:rPr>
          <w:rFonts w:ascii="宋体" w:cs="宋体" w:hint="eastAsia"/>
          <w:sz w:val="24"/>
          <w:lang w:val="zh-CN"/>
        </w:rPr>
        <w:t>或供应商。</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2.</w:t>
      </w:r>
      <w:r w:rsidRPr="004132BD">
        <w:rPr>
          <w:rFonts w:ascii="宋体" w:cs="宋体" w:hint="eastAsia"/>
          <w:sz w:val="24"/>
          <w:lang w:val="zh-CN"/>
        </w:rPr>
        <w:t>适用范围</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本合同条款仅适用于本次招标活动。</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3.</w:t>
      </w:r>
      <w:r w:rsidRPr="004132BD">
        <w:rPr>
          <w:rFonts w:ascii="宋体" w:cs="宋体" w:hint="eastAsia"/>
          <w:sz w:val="24"/>
          <w:lang w:val="zh-CN"/>
        </w:rPr>
        <w:t>技术规格和标准</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本合同项下所提供货物设备和服务应与本招标文件规定的标准相一致。</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4.</w:t>
      </w:r>
      <w:r w:rsidRPr="004132BD">
        <w:rPr>
          <w:rFonts w:ascii="宋体" w:cs="宋体" w:hint="eastAsia"/>
          <w:sz w:val="24"/>
          <w:lang w:val="zh-CN"/>
        </w:rPr>
        <w:t>合同期限</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即自</w:t>
      </w:r>
      <w:r w:rsidRPr="004132BD">
        <w:rPr>
          <w:rFonts w:ascii="宋体" w:cs="宋体"/>
          <w:sz w:val="24"/>
          <w:lang w:val="zh-CN"/>
        </w:rPr>
        <w:tab/>
      </w:r>
      <w:r w:rsidRPr="004132BD">
        <w:rPr>
          <w:rFonts w:ascii="宋体" w:cs="宋体" w:hint="eastAsia"/>
          <w:sz w:val="24"/>
          <w:lang w:val="zh-CN"/>
        </w:rPr>
        <w:t>年</w:t>
      </w:r>
      <w:r w:rsidRPr="004132BD">
        <w:rPr>
          <w:rFonts w:ascii="宋体" w:cs="宋体"/>
          <w:sz w:val="24"/>
          <w:lang w:val="zh-CN"/>
        </w:rPr>
        <w:tab/>
      </w:r>
      <w:r w:rsidRPr="004132BD">
        <w:rPr>
          <w:rFonts w:ascii="宋体" w:cs="宋体" w:hint="eastAsia"/>
          <w:sz w:val="24"/>
          <w:lang w:val="zh-CN"/>
        </w:rPr>
        <w:t>月</w:t>
      </w:r>
      <w:r w:rsidRPr="004132BD">
        <w:rPr>
          <w:rFonts w:ascii="宋体" w:cs="宋体"/>
          <w:sz w:val="24"/>
          <w:lang w:val="zh-CN"/>
        </w:rPr>
        <w:tab/>
      </w:r>
      <w:r w:rsidRPr="004132BD">
        <w:rPr>
          <w:rFonts w:ascii="宋体" w:cs="宋体" w:hint="eastAsia"/>
          <w:sz w:val="24"/>
          <w:lang w:val="zh-CN"/>
        </w:rPr>
        <w:t>日起至</w:t>
      </w:r>
      <w:r w:rsidRPr="004132BD">
        <w:rPr>
          <w:rFonts w:ascii="宋体" w:cs="宋体"/>
          <w:sz w:val="24"/>
          <w:lang w:val="zh-CN"/>
        </w:rPr>
        <w:tab/>
      </w:r>
      <w:r w:rsidRPr="004132BD">
        <w:rPr>
          <w:rFonts w:ascii="宋体" w:cs="宋体" w:hint="eastAsia"/>
          <w:sz w:val="24"/>
          <w:lang w:val="zh-CN"/>
        </w:rPr>
        <w:t>年</w:t>
      </w:r>
      <w:r w:rsidRPr="004132BD">
        <w:rPr>
          <w:rFonts w:ascii="宋体" w:cs="宋体"/>
          <w:sz w:val="24"/>
          <w:lang w:val="zh-CN"/>
        </w:rPr>
        <w:tab/>
      </w:r>
      <w:r w:rsidRPr="004132BD">
        <w:rPr>
          <w:rFonts w:ascii="宋体" w:cs="宋体" w:hint="eastAsia"/>
          <w:sz w:val="24"/>
          <w:lang w:val="zh-CN"/>
        </w:rPr>
        <w:t>月</w:t>
      </w:r>
      <w:r w:rsidRPr="004132BD">
        <w:rPr>
          <w:rFonts w:ascii="宋体" w:cs="宋体"/>
          <w:sz w:val="24"/>
          <w:lang w:val="zh-CN"/>
        </w:rPr>
        <w:tab/>
      </w:r>
      <w:r w:rsidRPr="004132BD">
        <w:rPr>
          <w:rFonts w:ascii="宋体" w:cs="宋体" w:hint="eastAsia"/>
          <w:sz w:val="24"/>
          <w:lang w:val="zh-CN"/>
        </w:rPr>
        <w:t>日止。</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5.</w:t>
      </w:r>
      <w:r w:rsidRPr="004132BD">
        <w:rPr>
          <w:rFonts w:ascii="宋体" w:cs="宋体" w:hint="eastAsia"/>
          <w:sz w:val="24"/>
          <w:lang w:val="zh-CN"/>
        </w:rPr>
        <w:t>价格</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除非合同中另有规定，乙方为其所提供货物设备和服务而要求甲方支付的金额应与其投标报价一致。</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6.</w:t>
      </w:r>
      <w:r w:rsidRPr="004132BD">
        <w:rPr>
          <w:rFonts w:ascii="宋体" w:cs="宋体" w:hint="eastAsia"/>
          <w:sz w:val="24"/>
          <w:lang w:val="zh-CN"/>
        </w:rPr>
        <w:t>索赔</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6.1</w:t>
      </w:r>
      <w:r w:rsidRPr="004132BD">
        <w:rPr>
          <w:rFonts w:ascii="宋体" w:cs="宋体" w:hint="eastAsia"/>
          <w:sz w:val="24"/>
          <w:lang w:val="zh-CN"/>
        </w:rPr>
        <w:t>乙方对所提供货物设备和服务与合同要求不符负有责任，并且甲方已于合同规定的期限内提出索赔，乙方应按甲方同意的下述一种或多种方法解决索赔事宜。</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6.1.1</w:t>
      </w:r>
      <w:r w:rsidRPr="004132BD">
        <w:rPr>
          <w:rFonts w:ascii="宋体" w:cs="宋体" w:hint="eastAsia"/>
          <w:sz w:val="24"/>
          <w:lang w:val="zh-CN"/>
        </w:rPr>
        <w:t>乙方同意甲方取消其不符合要求的货物设备和服务项目，退还已经收取的该类货物设备的货款。</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6.1.2</w:t>
      </w:r>
      <w:r w:rsidRPr="004132BD">
        <w:rPr>
          <w:rFonts w:ascii="宋体" w:cs="宋体" w:hint="eastAsia"/>
          <w:sz w:val="24"/>
          <w:lang w:val="zh-CN"/>
        </w:rPr>
        <w:t>对于情节严重、造成甲方损失金额巨大的，同意甲方终止全部项目合同，并赔偿甲方因此造成的损失。</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lastRenderedPageBreak/>
        <w:t xml:space="preserve">6.2 </w:t>
      </w:r>
      <w:r w:rsidRPr="004132BD">
        <w:rPr>
          <w:rFonts w:ascii="宋体" w:cs="宋体" w:hint="eastAsia"/>
          <w:sz w:val="24"/>
          <w:lang w:val="zh-CN"/>
        </w:rPr>
        <w:t>如果甲方提出索赔通知后</w:t>
      </w:r>
      <w:r w:rsidRPr="004132BD">
        <w:rPr>
          <w:rFonts w:ascii="宋体" w:cs="宋体"/>
          <w:sz w:val="24"/>
          <w:lang w:val="zh-CN"/>
        </w:rPr>
        <w:t xml:space="preserve"> 30</w:t>
      </w:r>
      <w:r w:rsidRPr="004132BD">
        <w:rPr>
          <w:rFonts w:ascii="宋体" w:cs="宋体" w:hint="eastAsia"/>
          <w:sz w:val="24"/>
          <w:lang w:val="zh-CN"/>
        </w:rPr>
        <w:t>天内乙方未能予以签复，该索赔应视为已被乙方接受。若乙方未能在甲方提出索赔通知的</w:t>
      </w:r>
      <w:r w:rsidRPr="004132BD">
        <w:rPr>
          <w:rFonts w:ascii="宋体" w:cs="宋体"/>
          <w:sz w:val="24"/>
          <w:lang w:val="zh-CN"/>
        </w:rPr>
        <w:t xml:space="preserve"> 30</w:t>
      </w:r>
      <w:r w:rsidRPr="004132BD">
        <w:rPr>
          <w:rFonts w:ascii="宋体" w:cs="宋体" w:hint="eastAsia"/>
          <w:sz w:val="24"/>
          <w:lang w:val="zh-CN"/>
        </w:rPr>
        <w:t>天内或甲方同意的更长一些的时间内，按甲方同意的上述任何一种方式处理索赔事宜，甲方将乙方提供的履约保证金中扣回索赔金额，同时保留进一步要求赔偿的权利。</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7.</w:t>
      </w:r>
      <w:r w:rsidRPr="004132BD">
        <w:rPr>
          <w:rFonts w:ascii="宋体" w:cs="宋体" w:hint="eastAsia"/>
          <w:sz w:val="24"/>
          <w:lang w:val="zh-CN"/>
        </w:rPr>
        <w:t>不可抗力</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7.1</w:t>
      </w:r>
      <w:r w:rsidRPr="004132BD">
        <w:rPr>
          <w:rFonts w:ascii="宋体" w:cs="宋体" w:hint="eastAsia"/>
          <w:sz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7.2</w:t>
      </w:r>
      <w:r w:rsidRPr="004132BD">
        <w:rPr>
          <w:rFonts w:ascii="宋体" w:cs="宋体" w:hint="eastAsia"/>
          <w:sz w:val="24"/>
          <w:lang w:val="zh-CN"/>
        </w:rPr>
        <w:t>受损一方应在不可抗力事故发生后尽快用电报、传真或电传通知对方，并于事故发生后</w:t>
      </w:r>
      <w:r w:rsidRPr="004132BD">
        <w:rPr>
          <w:rFonts w:ascii="宋体" w:cs="宋体"/>
          <w:sz w:val="24"/>
          <w:lang w:val="zh-CN"/>
        </w:rPr>
        <w:t xml:space="preserve"> 14</w:t>
      </w:r>
      <w:r w:rsidRPr="004132BD">
        <w:rPr>
          <w:rFonts w:ascii="宋体" w:cs="宋体" w:hint="eastAsia"/>
          <w:sz w:val="24"/>
          <w:lang w:val="zh-CN"/>
        </w:rPr>
        <w:t>天内将有关部门出具的证明文件用特快专递或挂号信寄给对方审阅确认。一旦不可抗力事故的影响持续</w:t>
      </w:r>
      <w:r w:rsidRPr="004132BD">
        <w:rPr>
          <w:rFonts w:ascii="宋体" w:cs="宋体"/>
          <w:sz w:val="24"/>
          <w:lang w:val="zh-CN"/>
        </w:rPr>
        <w:t xml:space="preserve"> 60</w:t>
      </w:r>
      <w:r w:rsidRPr="004132BD">
        <w:rPr>
          <w:rFonts w:ascii="宋体" w:cs="宋体" w:hint="eastAsia"/>
          <w:sz w:val="24"/>
          <w:lang w:val="zh-CN"/>
        </w:rPr>
        <w:t>天以上，双方应通过友好协商，在合理的时间内达成进一步履行合同的协议。</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8.</w:t>
      </w:r>
      <w:r w:rsidRPr="004132BD">
        <w:rPr>
          <w:rFonts w:ascii="宋体" w:cs="宋体" w:hint="eastAsia"/>
          <w:sz w:val="24"/>
          <w:lang w:val="zh-CN"/>
        </w:rPr>
        <w:t>履约保证金</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8.1</w:t>
      </w:r>
      <w:r w:rsidRPr="004132BD">
        <w:rPr>
          <w:rFonts w:ascii="宋体" w:cs="宋体" w:hint="eastAsia"/>
          <w:sz w:val="24"/>
          <w:lang w:val="zh-CN"/>
        </w:rPr>
        <w:t>履约保证金的有效期至供货完毕且验收合格。</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8.2</w:t>
      </w:r>
      <w:r w:rsidRPr="004132BD">
        <w:rPr>
          <w:rFonts w:ascii="宋体" w:cs="宋体" w:hint="eastAsia"/>
          <w:sz w:val="24"/>
          <w:lang w:val="zh-CN"/>
        </w:rPr>
        <w:t>乙方提供的履约保证金按规定格式转帐支票、电汇的形式提供，与此有关的费用由乙方负担。</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8.4</w:t>
      </w:r>
      <w:r w:rsidRPr="004132BD">
        <w:rPr>
          <w:rFonts w:ascii="宋体" w:cs="宋体" w:hint="eastAsia"/>
          <w:sz w:val="24"/>
          <w:lang w:val="zh-CN"/>
        </w:rPr>
        <w:t>如果乙方未能按合同规定履行其义务，甲方有权从履约保证金取得补偿。</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9.</w:t>
      </w:r>
      <w:r w:rsidRPr="004132BD">
        <w:rPr>
          <w:rFonts w:ascii="宋体" w:cs="宋体" w:hint="eastAsia"/>
          <w:sz w:val="24"/>
          <w:lang w:val="zh-CN"/>
        </w:rPr>
        <w:t>争议的解决</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9.1</w:t>
      </w:r>
      <w:r w:rsidRPr="004132BD">
        <w:rPr>
          <w:rFonts w:ascii="宋体" w:cs="宋体" w:hint="eastAsia"/>
          <w:sz w:val="24"/>
          <w:lang w:val="zh-CN"/>
        </w:rPr>
        <w:t>在执行合同中发生的与本合同有关的争端，双方应通过友好协商解决，经协商在</w:t>
      </w:r>
      <w:r w:rsidRPr="004132BD">
        <w:rPr>
          <w:rFonts w:ascii="宋体" w:cs="宋体"/>
          <w:sz w:val="24"/>
          <w:lang w:val="zh-CN"/>
        </w:rPr>
        <w:t xml:space="preserve"> 60</w:t>
      </w:r>
      <w:r w:rsidRPr="004132BD">
        <w:rPr>
          <w:rFonts w:ascii="宋体" w:cs="宋体" w:hint="eastAsia"/>
          <w:sz w:val="24"/>
          <w:lang w:val="zh-CN"/>
        </w:rPr>
        <w:t>天内不能达成协议时，应提交仲裁。</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9.2 </w:t>
      </w:r>
      <w:r w:rsidRPr="004132BD">
        <w:rPr>
          <w:rFonts w:ascii="宋体" w:cs="宋体" w:hint="eastAsia"/>
          <w:sz w:val="24"/>
          <w:lang w:val="zh-CN"/>
        </w:rPr>
        <w:t>提交正式仲裁的争端属涉外的，应在北京或中国国内其他地点，由指定的国际经济仲裁委员会根据该委员会的仲裁程序或规则予以最终裁决。</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9.3 </w:t>
      </w:r>
      <w:r w:rsidRPr="004132BD">
        <w:rPr>
          <w:rFonts w:ascii="宋体" w:cs="宋体" w:hint="eastAsia"/>
          <w:sz w:val="24"/>
          <w:lang w:val="zh-CN"/>
        </w:rPr>
        <w:t>合同双方均为国内法人的，其争端的仲裁应由合同发生地许昌仲裁委员会根据其仲裁程序进行。</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9.4 </w:t>
      </w:r>
      <w:r w:rsidRPr="004132BD">
        <w:rPr>
          <w:rFonts w:ascii="宋体" w:cs="宋体" w:hint="eastAsia"/>
          <w:sz w:val="24"/>
          <w:lang w:val="zh-CN"/>
        </w:rPr>
        <w:t>仲裁裁决应为最终决定，并对双方具有约束力。</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9.5 </w:t>
      </w:r>
      <w:r w:rsidRPr="004132BD">
        <w:rPr>
          <w:rFonts w:ascii="宋体" w:cs="宋体" w:hint="eastAsia"/>
          <w:sz w:val="24"/>
          <w:lang w:val="zh-CN"/>
        </w:rPr>
        <w:t>除另有裁决外，仲裁费应由败诉方负担。</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lastRenderedPageBreak/>
        <w:t xml:space="preserve">9.6 </w:t>
      </w:r>
      <w:r w:rsidRPr="004132BD">
        <w:rPr>
          <w:rFonts w:ascii="宋体" w:cs="宋体" w:hint="eastAsia"/>
          <w:sz w:val="24"/>
          <w:lang w:val="zh-CN"/>
        </w:rPr>
        <w:t>在仲裁期间，除正在进行的仲裁部分外，合同其他部分继续执行。</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10.</w:t>
      </w:r>
      <w:r w:rsidRPr="004132BD">
        <w:rPr>
          <w:rFonts w:ascii="宋体" w:cs="宋体" w:hint="eastAsia"/>
          <w:sz w:val="24"/>
          <w:lang w:val="zh-CN"/>
        </w:rPr>
        <w:t>合同终止</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10.1</w:t>
      </w:r>
      <w:r w:rsidRPr="004132BD">
        <w:rPr>
          <w:rFonts w:ascii="宋体" w:cs="宋体" w:hint="eastAsia"/>
          <w:sz w:val="24"/>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10.2 </w:t>
      </w:r>
      <w:r w:rsidRPr="004132BD">
        <w:rPr>
          <w:rFonts w:ascii="宋体" w:cs="宋体" w:hint="eastAsia"/>
          <w:sz w:val="24"/>
          <w:lang w:val="zh-CN"/>
        </w:rPr>
        <w:t>出现下列情况时合同自动终止：</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10.2.1</w:t>
      </w:r>
      <w:r w:rsidRPr="004132BD">
        <w:rPr>
          <w:rFonts w:ascii="宋体" w:cs="宋体" w:hint="eastAsia"/>
          <w:sz w:val="24"/>
          <w:lang w:val="zh-CN"/>
        </w:rPr>
        <w:t>发生不可抗力时。</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10.2.2</w:t>
      </w:r>
      <w:r w:rsidRPr="004132BD">
        <w:rPr>
          <w:rFonts w:ascii="宋体" w:cs="宋体" w:hint="eastAsia"/>
          <w:sz w:val="24"/>
          <w:lang w:val="zh-CN"/>
        </w:rPr>
        <w:t>一方不履行合同条款，造成另一方无法执行合同协议，协商又不能求得解决，合同终止，责任方赔偿损失。</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11.</w:t>
      </w:r>
      <w:r w:rsidRPr="004132BD">
        <w:rPr>
          <w:rFonts w:ascii="宋体" w:cs="宋体" w:hint="eastAsia"/>
          <w:sz w:val="24"/>
          <w:lang w:val="zh-CN"/>
        </w:rPr>
        <w:t>合同修改</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对于合同的未尽事宜，需进行修改、补充和完善的，甲乙双方必须就所修改的内容签订书面的合同修改书，作为合同的补充协议。</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12.</w:t>
      </w:r>
      <w:r w:rsidRPr="004132BD">
        <w:rPr>
          <w:rFonts w:ascii="宋体" w:cs="宋体" w:hint="eastAsia"/>
          <w:sz w:val="24"/>
          <w:lang w:val="zh-CN"/>
        </w:rPr>
        <w:t>适用法律</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本合同应按中华人民共和国的法律解释。</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13.</w:t>
      </w:r>
      <w:r w:rsidRPr="004132BD">
        <w:rPr>
          <w:rFonts w:ascii="宋体" w:cs="宋体" w:hint="eastAsia"/>
          <w:sz w:val="24"/>
          <w:lang w:val="zh-CN"/>
        </w:rPr>
        <w:t>主导语言与计量单位</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13.1 </w:t>
      </w:r>
      <w:r w:rsidRPr="004132BD">
        <w:rPr>
          <w:rFonts w:ascii="宋体" w:cs="宋体" w:hint="eastAsia"/>
          <w:sz w:val="24"/>
          <w:lang w:val="zh-CN"/>
        </w:rPr>
        <w:t>合同书写应用中文书写。甲乙双方及相关部门各执一份，具有同等法律效力。</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 xml:space="preserve">13.2 </w:t>
      </w:r>
      <w:r w:rsidRPr="004132BD">
        <w:rPr>
          <w:rFonts w:ascii="宋体" w:cs="宋体" w:hint="eastAsia"/>
          <w:sz w:val="24"/>
          <w:lang w:val="zh-CN"/>
        </w:rPr>
        <w:t>除技术规格另有规定外，计量单位均使用中华人民共和国法定计量单位。</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sz w:val="24"/>
          <w:lang w:val="zh-CN"/>
        </w:rPr>
        <w:t>14.</w:t>
      </w:r>
      <w:r w:rsidRPr="004132BD">
        <w:rPr>
          <w:rFonts w:ascii="宋体" w:cs="宋体" w:hint="eastAsia"/>
          <w:sz w:val="24"/>
          <w:lang w:val="zh-CN"/>
        </w:rPr>
        <w:t>合同生效</w:t>
      </w:r>
    </w:p>
    <w:p w:rsidR="00FF124B" w:rsidRPr="004132BD" w:rsidRDefault="00406FB9">
      <w:pPr>
        <w:wordWrap w:val="0"/>
        <w:topLinePunct/>
        <w:autoSpaceDE w:val="0"/>
        <w:autoSpaceDN w:val="0"/>
        <w:adjustRightInd w:val="0"/>
        <w:snapToGrid w:val="0"/>
        <w:spacing w:line="360" w:lineRule="auto"/>
        <w:ind w:firstLine="480"/>
        <w:rPr>
          <w:rFonts w:ascii="宋体" w:cs="宋体"/>
          <w:sz w:val="24"/>
          <w:lang w:val="zh-CN"/>
        </w:rPr>
      </w:pPr>
      <w:r w:rsidRPr="004132BD">
        <w:rPr>
          <w:rFonts w:ascii="宋体" w:cs="宋体" w:hint="eastAsia"/>
          <w:sz w:val="24"/>
          <w:lang w:val="zh-CN"/>
        </w:rPr>
        <w:t>除非合同中另有说明，本合同经双方签字盖章，并在招标人收到乙方的履约保证金后，即开始生效。</w:t>
      </w: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FF124B">
      <w:pPr>
        <w:pStyle w:val="a7"/>
        <w:spacing w:line="360" w:lineRule="auto"/>
        <w:contextualSpacing/>
        <w:jc w:val="center"/>
        <w:rPr>
          <w:rFonts w:asciiTheme="majorEastAsia" w:eastAsiaTheme="majorEastAsia" w:hAnsiTheme="majorEastAsia" w:cs="宋体"/>
          <w:b/>
          <w:kern w:val="0"/>
          <w:sz w:val="36"/>
          <w:szCs w:val="36"/>
        </w:rPr>
      </w:pPr>
    </w:p>
    <w:p w:rsidR="00FF124B" w:rsidRPr="004132BD" w:rsidRDefault="00406FB9">
      <w:pPr>
        <w:pStyle w:val="a7"/>
        <w:spacing w:line="360" w:lineRule="auto"/>
        <w:contextualSpacing/>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t>第八章 投标文件有关格式</w:t>
      </w:r>
    </w:p>
    <w:p w:rsidR="00FF124B" w:rsidRPr="004132BD" w:rsidRDefault="00406FB9">
      <w:pPr>
        <w:autoSpaceDE w:val="0"/>
        <w:autoSpaceDN w:val="0"/>
        <w:adjustRightInd w:val="0"/>
        <w:spacing w:line="700" w:lineRule="exact"/>
        <w:ind w:firstLine="551"/>
        <w:jc w:val="center"/>
        <w:rPr>
          <w:rFonts w:asciiTheme="majorEastAsia" w:eastAsiaTheme="majorEastAsia" w:hAnsiTheme="majorEastAsia" w:cs="宋体"/>
          <w:b/>
          <w:kern w:val="0"/>
          <w:sz w:val="36"/>
          <w:szCs w:val="36"/>
        </w:rPr>
      </w:pPr>
      <w:r w:rsidRPr="004132BD">
        <w:rPr>
          <w:rFonts w:asciiTheme="majorEastAsia" w:eastAsiaTheme="majorEastAsia" w:hAnsiTheme="majorEastAsia" w:cs="宋体" w:hint="eastAsia"/>
          <w:b/>
          <w:kern w:val="0"/>
          <w:sz w:val="36"/>
          <w:szCs w:val="36"/>
        </w:rPr>
        <w:t>（如涉及本项目的提供）</w:t>
      </w: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700" w:lineRule="exact"/>
        <w:ind w:firstLine="551"/>
        <w:jc w:val="center"/>
        <w:rPr>
          <w:rFonts w:asciiTheme="minorEastAsia" w:hAnsiTheme="minorEastAsia" w:cs="黑体"/>
          <w:b/>
          <w:bCs/>
          <w:sz w:val="44"/>
          <w:szCs w:val="44"/>
          <w:lang w:val="zh-CN"/>
        </w:rPr>
      </w:pPr>
    </w:p>
    <w:p w:rsidR="00FF124B" w:rsidRPr="004132BD" w:rsidRDefault="00406FB9">
      <w:pPr>
        <w:widowControl/>
        <w:jc w:val="left"/>
        <w:rPr>
          <w:rFonts w:asciiTheme="minorEastAsia" w:hAnsiTheme="minorEastAsia" w:cs="黑体"/>
          <w:b/>
          <w:bCs/>
          <w:sz w:val="36"/>
          <w:szCs w:val="36"/>
          <w:lang w:val="zh-CN"/>
        </w:rPr>
      </w:pPr>
      <w:bookmarkStart w:id="7" w:name="_Toc186274126"/>
      <w:bookmarkStart w:id="8" w:name="_Toc184023138"/>
      <w:bookmarkStart w:id="9" w:name="_Toc174185203"/>
      <w:r w:rsidRPr="004132BD">
        <w:rPr>
          <w:rFonts w:asciiTheme="minorEastAsia" w:hAnsiTheme="minorEastAsia" w:cs="黑体"/>
          <w:sz w:val="36"/>
          <w:szCs w:val="36"/>
          <w:lang w:val="zh-CN"/>
        </w:rPr>
        <w:br w:type="page"/>
      </w:r>
    </w:p>
    <w:p w:rsidR="00FF124B" w:rsidRPr="004132BD" w:rsidRDefault="00406FB9">
      <w:pPr>
        <w:pStyle w:val="260"/>
        <w:tabs>
          <w:tab w:val="left" w:pos="660"/>
        </w:tabs>
        <w:snapToGrid w:val="0"/>
        <w:spacing w:before="0" w:line="400" w:lineRule="exact"/>
        <w:rPr>
          <w:rFonts w:asciiTheme="minorEastAsia" w:eastAsiaTheme="minorEastAsia" w:hAnsiTheme="minorEastAsia" w:cs="黑体"/>
          <w:color w:val="auto"/>
          <w:kern w:val="2"/>
          <w:sz w:val="36"/>
          <w:szCs w:val="36"/>
          <w:lang w:val="zh-CN"/>
        </w:rPr>
      </w:pPr>
      <w:r w:rsidRPr="004132BD">
        <w:rPr>
          <w:rFonts w:asciiTheme="minorEastAsia" w:eastAsiaTheme="minorEastAsia" w:hAnsiTheme="minorEastAsia" w:cs="黑体" w:hint="eastAsia"/>
          <w:color w:val="auto"/>
          <w:kern w:val="2"/>
          <w:sz w:val="36"/>
          <w:szCs w:val="36"/>
          <w:lang w:val="zh-CN"/>
        </w:rPr>
        <w:lastRenderedPageBreak/>
        <w:t>一、投标人应答索引表</w:t>
      </w:r>
      <w:bookmarkEnd w:id="7"/>
      <w:bookmarkEnd w:id="8"/>
      <w:bookmarkEnd w:id="9"/>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8"/>
        <w:gridCol w:w="774"/>
        <w:gridCol w:w="709"/>
        <w:gridCol w:w="2268"/>
        <w:gridCol w:w="1559"/>
        <w:gridCol w:w="1560"/>
        <w:gridCol w:w="2018"/>
      </w:tblGrid>
      <w:tr w:rsidR="00FF124B" w:rsidRPr="004132BD">
        <w:tc>
          <w:tcPr>
            <w:tcW w:w="468" w:type="dxa"/>
            <w:vAlign w:val="center"/>
          </w:tcPr>
          <w:p w:rsidR="00FF124B" w:rsidRPr="004132BD" w:rsidRDefault="00406FB9">
            <w:pPr>
              <w:snapToGrid w:val="0"/>
              <w:spacing w:line="400" w:lineRule="exact"/>
              <w:jc w:val="center"/>
              <w:rPr>
                <w:rFonts w:ascii="宋体" w:hAnsi="宋体" w:cs="微软雅黑"/>
                <w:b/>
                <w:sz w:val="24"/>
                <w:szCs w:val="24"/>
              </w:rPr>
            </w:pPr>
            <w:r w:rsidRPr="004132BD">
              <w:rPr>
                <w:rFonts w:ascii="宋体" w:hAnsi="宋体" w:cs="微软雅黑" w:hint="eastAsia"/>
                <w:b/>
                <w:sz w:val="24"/>
                <w:szCs w:val="24"/>
              </w:rPr>
              <w:t>序号</w:t>
            </w:r>
          </w:p>
        </w:tc>
        <w:tc>
          <w:tcPr>
            <w:tcW w:w="3751" w:type="dxa"/>
            <w:gridSpan w:val="3"/>
            <w:vAlign w:val="center"/>
          </w:tcPr>
          <w:p w:rsidR="00FF124B" w:rsidRPr="004132BD" w:rsidRDefault="00406FB9">
            <w:pPr>
              <w:snapToGrid w:val="0"/>
              <w:spacing w:line="400" w:lineRule="exact"/>
              <w:jc w:val="center"/>
              <w:rPr>
                <w:rFonts w:ascii="宋体" w:hAnsi="宋体" w:cs="微软雅黑"/>
                <w:b/>
                <w:sz w:val="24"/>
                <w:szCs w:val="24"/>
              </w:rPr>
            </w:pPr>
            <w:r w:rsidRPr="004132BD">
              <w:rPr>
                <w:rFonts w:ascii="宋体" w:hAnsi="宋体" w:cs="微软雅黑" w:hint="eastAsia"/>
                <w:b/>
                <w:sz w:val="24"/>
                <w:szCs w:val="24"/>
              </w:rPr>
              <w:t>项目</w:t>
            </w:r>
          </w:p>
        </w:tc>
        <w:tc>
          <w:tcPr>
            <w:tcW w:w="1559" w:type="dxa"/>
            <w:vAlign w:val="center"/>
          </w:tcPr>
          <w:p w:rsidR="00FF124B" w:rsidRPr="004132BD" w:rsidRDefault="00406FB9">
            <w:pPr>
              <w:snapToGrid w:val="0"/>
              <w:spacing w:line="400" w:lineRule="exact"/>
              <w:jc w:val="center"/>
              <w:rPr>
                <w:rFonts w:ascii="宋体" w:hAnsi="宋体" w:cs="微软雅黑"/>
                <w:b/>
                <w:sz w:val="24"/>
                <w:szCs w:val="24"/>
              </w:rPr>
            </w:pPr>
            <w:r w:rsidRPr="004132BD">
              <w:rPr>
                <w:rFonts w:ascii="宋体" w:hAnsi="宋体" w:cs="微软雅黑" w:hint="eastAsia"/>
                <w:b/>
                <w:sz w:val="24"/>
                <w:szCs w:val="24"/>
              </w:rPr>
              <w:t>投标人应答</w:t>
            </w:r>
          </w:p>
          <w:p w:rsidR="00FF124B" w:rsidRPr="004132BD" w:rsidRDefault="00406FB9">
            <w:pPr>
              <w:snapToGrid w:val="0"/>
              <w:spacing w:line="400" w:lineRule="exact"/>
              <w:jc w:val="center"/>
              <w:rPr>
                <w:rFonts w:ascii="宋体" w:hAnsi="宋体" w:cs="微软雅黑"/>
                <w:b/>
                <w:sz w:val="24"/>
                <w:szCs w:val="24"/>
              </w:rPr>
            </w:pPr>
            <w:r w:rsidRPr="004132BD">
              <w:rPr>
                <w:rFonts w:ascii="宋体" w:hAnsi="宋体" w:cs="微软雅黑" w:hint="eastAsia"/>
                <w:b/>
                <w:sz w:val="24"/>
                <w:szCs w:val="24"/>
              </w:rPr>
              <w:t>（有/没有）</w:t>
            </w:r>
          </w:p>
        </w:tc>
        <w:tc>
          <w:tcPr>
            <w:tcW w:w="1560" w:type="dxa"/>
            <w:vAlign w:val="center"/>
          </w:tcPr>
          <w:p w:rsidR="00FF124B" w:rsidRPr="004132BD" w:rsidRDefault="00406FB9">
            <w:pPr>
              <w:snapToGrid w:val="0"/>
              <w:spacing w:line="400" w:lineRule="exact"/>
              <w:jc w:val="center"/>
              <w:rPr>
                <w:rFonts w:ascii="宋体" w:hAnsi="宋体" w:cs="微软雅黑"/>
                <w:b/>
                <w:sz w:val="24"/>
                <w:szCs w:val="24"/>
              </w:rPr>
            </w:pPr>
            <w:r w:rsidRPr="004132BD">
              <w:rPr>
                <w:rFonts w:ascii="宋体" w:hAnsi="宋体" w:cs="微软雅黑" w:hint="eastAsia"/>
                <w:b/>
                <w:sz w:val="24"/>
                <w:szCs w:val="24"/>
              </w:rPr>
              <w:t>投标文件中所在页码</w:t>
            </w:r>
          </w:p>
        </w:tc>
        <w:tc>
          <w:tcPr>
            <w:tcW w:w="2018" w:type="dxa"/>
            <w:vAlign w:val="center"/>
          </w:tcPr>
          <w:p w:rsidR="00FF124B" w:rsidRPr="004132BD" w:rsidRDefault="00406FB9">
            <w:pPr>
              <w:snapToGrid w:val="0"/>
              <w:spacing w:line="400" w:lineRule="exact"/>
              <w:jc w:val="center"/>
              <w:rPr>
                <w:rFonts w:ascii="宋体" w:hAnsi="宋体" w:cs="微软雅黑"/>
                <w:b/>
                <w:sz w:val="24"/>
                <w:szCs w:val="24"/>
              </w:rPr>
            </w:pPr>
            <w:r w:rsidRPr="004132BD">
              <w:rPr>
                <w:rFonts w:ascii="宋体" w:hAnsi="宋体" w:cs="微软雅黑" w:hint="eastAsia"/>
                <w:b/>
                <w:sz w:val="24"/>
                <w:szCs w:val="24"/>
              </w:rPr>
              <w:t>备注说明</w:t>
            </w: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hint="eastAsia"/>
                <w:kern w:val="0"/>
              </w:rPr>
              <w:t>投标人应答索引表</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kern w:val="0"/>
              </w:rPr>
            </w:pPr>
            <w:r w:rsidRPr="004132BD">
              <w:rPr>
                <w:rFonts w:hAnsi="宋体" w:hint="eastAsia"/>
                <w:kern w:val="0"/>
              </w:rPr>
              <w:t>开标一览表</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3</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hint="eastAsia"/>
                <w:kern w:val="0"/>
              </w:rPr>
              <w:t>投标函</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4</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kern w:val="0"/>
              </w:rPr>
            </w:pPr>
            <w:r w:rsidRPr="004132BD">
              <w:rPr>
                <w:rFonts w:asciiTheme="majorEastAsia" w:eastAsiaTheme="majorEastAsia" w:hAnsiTheme="majorEastAsia" w:cstheme="majorEastAsia" w:hint="eastAsia"/>
                <w:bCs/>
                <w:szCs w:val="24"/>
                <w:lang w:val="zh-CN"/>
              </w:rPr>
              <w:t>法定代表人</w:t>
            </w:r>
            <w:r w:rsidRPr="004132BD">
              <w:rPr>
                <w:rFonts w:asciiTheme="majorEastAsia" w:eastAsiaTheme="majorEastAsia" w:hAnsiTheme="majorEastAsia" w:cstheme="majorEastAsia"/>
                <w:bCs/>
                <w:szCs w:val="24"/>
                <w:lang w:val="zh-CN"/>
              </w:rPr>
              <w:t>资</w:t>
            </w:r>
            <w:r w:rsidRPr="004132BD">
              <w:rPr>
                <w:rFonts w:asciiTheme="majorEastAsia" w:eastAsiaTheme="majorEastAsia" w:hAnsiTheme="majorEastAsia" w:cstheme="majorEastAsia" w:hint="eastAsia"/>
                <w:bCs/>
                <w:szCs w:val="24"/>
                <w:lang w:val="zh-CN"/>
              </w:rPr>
              <w:t>格</w:t>
            </w:r>
            <w:r w:rsidRPr="004132BD">
              <w:rPr>
                <w:rFonts w:asciiTheme="majorEastAsia" w:eastAsiaTheme="majorEastAsia" w:hAnsiTheme="majorEastAsia" w:cstheme="majorEastAsia"/>
                <w:bCs/>
                <w:szCs w:val="24"/>
                <w:lang w:val="zh-CN"/>
              </w:rPr>
              <w:t>证</w:t>
            </w:r>
            <w:r w:rsidRPr="004132BD">
              <w:rPr>
                <w:rFonts w:asciiTheme="majorEastAsia" w:eastAsiaTheme="majorEastAsia" w:hAnsiTheme="majorEastAsia" w:cstheme="majorEastAsia" w:hint="eastAsia"/>
                <w:bCs/>
                <w:szCs w:val="24"/>
                <w:lang w:val="zh-CN"/>
              </w:rPr>
              <w:t>明</w:t>
            </w:r>
            <w:r w:rsidRPr="004132BD">
              <w:rPr>
                <w:rFonts w:asciiTheme="majorEastAsia" w:eastAsiaTheme="majorEastAsia" w:hAnsiTheme="majorEastAsia" w:cstheme="majorEastAsia"/>
                <w:bCs/>
                <w:szCs w:val="24"/>
                <w:lang w:val="zh-CN"/>
              </w:rPr>
              <w:t>书</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5</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kern w:val="0"/>
              </w:rPr>
            </w:pPr>
            <w:r w:rsidRPr="004132BD">
              <w:rPr>
                <w:rFonts w:hAnsi="宋体" w:hint="eastAsia"/>
                <w:kern w:val="0"/>
              </w:rPr>
              <w:t>法定代表人授权书</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6</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kern w:val="0"/>
              </w:rPr>
            </w:pPr>
            <w:r w:rsidRPr="004132BD">
              <w:rPr>
                <w:rFonts w:hAnsi="宋体" w:hint="eastAsia"/>
                <w:kern w:val="0"/>
              </w:rPr>
              <w:t>营业执照等证明</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Merge w:val="restart"/>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7</w:t>
            </w:r>
          </w:p>
        </w:tc>
        <w:tc>
          <w:tcPr>
            <w:tcW w:w="774" w:type="dxa"/>
            <w:vMerge w:val="restart"/>
            <w:tcBorders>
              <w:right w:val="single" w:sz="6" w:space="0" w:color="auto"/>
            </w:tcBorders>
            <w:vAlign w:val="center"/>
          </w:tcPr>
          <w:p w:rsidR="00FF124B" w:rsidRPr="004132BD" w:rsidRDefault="00406FB9">
            <w:pPr>
              <w:pStyle w:val="a7"/>
              <w:kinsoku w:val="0"/>
              <w:overflowPunct w:val="0"/>
              <w:autoSpaceDE w:val="0"/>
              <w:autoSpaceDN w:val="0"/>
              <w:spacing w:line="320" w:lineRule="exact"/>
              <w:jc w:val="center"/>
              <w:rPr>
                <w:rFonts w:hAnsi="宋体" w:cs="微软雅黑"/>
                <w:bCs/>
                <w:kern w:val="0"/>
              </w:rPr>
            </w:pPr>
            <w:r w:rsidRPr="004132BD">
              <w:rPr>
                <w:rFonts w:hAnsi="宋体" w:hint="eastAsia"/>
                <w:kern w:val="0"/>
                <w:szCs w:val="24"/>
              </w:rPr>
              <w:t>纳税证明</w:t>
            </w:r>
          </w:p>
        </w:tc>
        <w:tc>
          <w:tcPr>
            <w:tcW w:w="2977" w:type="dxa"/>
            <w:gridSpan w:val="2"/>
            <w:tcBorders>
              <w:left w:val="single" w:sz="6"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税务登记证</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Merge/>
            <w:vAlign w:val="center"/>
          </w:tcPr>
          <w:p w:rsidR="00FF124B" w:rsidRPr="004132BD" w:rsidRDefault="00FF124B">
            <w:p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FF124B" w:rsidRPr="004132BD" w:rsidRDefault="00FF124B">
            <w:pPr>
              <w:pStyle w:val="a7"/>
              <w:kinsoku w:val="0"/>
              <w:overflowPunct w:val="0"/>
              <w:autoSpaceDE w:val="0"/>
              <w:autoSpaceDN w:val="0"/>
              <w:spacing w:line="320" w:lineRule="exact"/>
              <w:rPr>
                <w:rFonts w:hAnsi="宋体"/>
                <w:kern w:val="0"/>
                <w:szCs w:val="24"/>
              </w:rPr>
            </w:pPr>
          </w:p>
        </w:tc>
        <w:tc>
          <w:tcPr>
            <w:tcW w:w="2977" w:type="dxa"/>
            <w:gridSpan w:val="2"/>
            <w:tcBorders>
              <w:left w:val="single" w:sz="6" w:space="0" w:color="auto"/>
            </w:tcBorders>
            <w:vAlign w:val="center"/>
          </w:tcPr>
          <w:p w:rsidR="00FF124B" w:rsidRPr="004132BD" w:rsidRDefault="00406FB9">
            <w:pPr>
              <w:pStyle w:val="a7"/>
              <w:kinsoku w:val="0"/>
              <w:overflowPunct w:val="0"/>
              <w:autoSpaceDE w:val="0"/>
              <w:autoSpaceDN w:val="0"/>
              <w:spacing w:line="320" w:lineRule="exact"/>
              <w:rPr>
                <w:rFonts w:hAnsi="宋体"/>
                <w:kern w:val="0"/>
                <w:szCs w:val="24"/>
              </w:rPr>
            </w:pPr>
            <w:r w:rsidRPr="004132BD">
              <w:rPr>
                <w:rFonts w:asciiTheme="minorEastAsia" w:hAnsiTheme="minorEastAsia" w:hint="eastAsia"/>
                <w:bCs/>
                <w:szCs w:val="24"/>
              </w:rPr>
              <w:t>纳税凭据复印件</w:t>
            </w:r>
          </w:p>
        </w:tc>
        <w:tc>
          <w:tcPr>
            <w:tcW w:w="1559" w:type="dxa"/>
            <w:vAlign w:val="center"/>
          </w:tcPr>
          <w:p w:rsidR="00FF124B" w:rsidRPr="004132BD" w:rsidRDefault="00FF124B">
            <w:pPr>
              <w:pStyle w:val="a7"/>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Merge w:val="restart"/>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8</w:t>
            </w:r>
          </w:p>
        </w:tc>
        <w:tc>
          <w:tcPr>
            <w:tcW w:w="774" w:type="dxa"/>
            <w:vMerge w:val="restart"/>
            <w:tcBorders>
              <w:right w:val="single" w:sz="4" w:space="0" w:color="auto"/>
            </w:tcBorders>
            <w:vAlign w:val="center"/>
          </w:tcPr>
          <w:p w:rsidR="00FF124B" w:rsidRPr="004132BD" w:rsidRDefault="00406FB9">
            <w:pPr>
              <w:snapToGrid w:val="0"/>
              <w:spacing w:line="400" w:lineRule="exact"/>
              <w:jc w:val="center"/>
              <w:rPr>
                <w:rFonts w:ascii="宋体" w:hAnsi="宋体" w:cs="微软雅黑"/>
                <w:sz w:val="24"/>
                <w:szCs w:val="24"/>
              </w:rPr>
            </w:pPr>
            <w:r w:rsidRPr="004132BD">
              <w:rPr>
                <w:rFonts w:ascii="宋体" w:hAnsi="宋体" w:cs="微软雅黑" w:hint="eastAsia"/>
                <w:sz w:val="24"/>
                <w:szCs w:val="24"/>
              </w:rPr>
              <w:t>财务状况报告</w:t>
            </w:r>
          </w:p>
        </w:tc>
        <w:tc>
          <w:tcPr>
            <w:tcW w:w="709" w:type="dxa"/>
            <w:vMerge w:val="restart"/>
            <w:tcBorders>
              <w:left w:val="single" w:sz="4" w:space="0" w:color="auto"/>
              <w:right w:val="single" w:sz="6" w:space="0" w:color="auto"/>
            </w:tcBorders>
            <w:vAlign w:val="center"/>
          </w:tcPr>
          <w:p w:rsidR="00FF124B" w:rsidRPr="004132BD" w:rsidRDefault="00406FB9">
            <w:pPr>
              <w:snapToGrid w:val="0"/>
              <w:spacing w:line="400" w:lineRule="exact"/>
              <w:rPr>
                <w:rFonts w:ascii="宋体" w:hAnsi="宋体" w:cs="微软雅黑"/>
                <w:sz w:val="24"/>
                <w:szCs w:val="24"/>
              </w:rPr>
            </w:pPr>
            <w:r w:rsidRPr="004132BD">
              <w:rPr>
                <w:rFonts w:ascii="宋体" w:hAnsi="宋体" w:cs="微软雅黑" w:hint="eastAsia"/>
                <w:sz w:val="24"/>
                <w:szCs w:val="24"/>
              </w:rPr>
              <w:t>财务报告</w:t>
            </w:r>
          </w:p>
        </w:tc>
        <w:tc>
          <w:tcPr>
            <w:tcW w:w="2268" w:type="dxa"/>
            <w:tcBorders>
              <w:lef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 w:val="24"/>
                <w:szCs w:val="24"/>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709" w:type="dxa"/>
            <w:vMerge/>
            <w:tcBorders>
              <w:left w:val="single" w:sz="4" w:space="0" w:color="auto"/>
              <w:righ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268" w:type="dxa"/>
            <w:tcBorders>
              <w:lef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 w:val="24"/>
                <w:szCs w:val="24"/>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709" w:type="dxa"/>
            <w:vMerge/>
            <w:tcBorders>
              <w:left w:val="single" w:sz="4" w:space="0" w:color="auto"/>
              <w:righ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268" w:type="dxa"/>
            <w:tcBorders>
              <w:lef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 w:val="24"/>
                <w:szCs w:val="24"/>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709" w:type="dxa"/>
            <w:vMerge/>
            <w:tcBorders>
              <w:left w:val="single" w:sz="4" w:space="0" w:color="auto"/>
              <w:righ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268" w:type="dxa"/>
            <w:tcBorders>
              <w:lef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 w:val="24"/>
                <w:szCs w:val="24"/>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709" w:type="dxa"/>
            <w:vMerge/>
            <w:tcBorders>
              <w:left w:val="single" w:sz="4" w:space="0" w:color="auto"/>
              <w:righ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268" w:type="dxa"/>
            <w:tcBorders>
              <w:left w:val="single" w:sz="6"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 w:val="24"/>
                <w:szCs w:val="24"/>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977" w:type="dxa"/>
            <w:gridSpan w:val="2"/>
            <w:tcBorders>
              <w:left w:val="single" w:sz="4" w:space="0" w:color="auto"/>
            </w:tcBorders>
            <w:vAlign w:val="center"/>
          </w:tcPr>
          <w:p w:rsidR="00FF124B" w:rsidRPr="004132BD" w:rsidRDefault="00406FB9">
            <w:pPr>
              <w:snapToGrid w:val="0"/>
              <w:spacing w:line="400" w:lineRule="exact"/>
              <w:rPr>
                <w:rFonts w:ascii="宋体" w:hAnsi="宋体" w:cs="微软雅黑"/>
                <w:sz w:val="24"/>
                <w:szCs w:val="24"/>
              </w:rPr>
            </w:pPr>
            <w:r w:rsidRPr="004132BD">
              <w:rPr>
                <w:rFonts w:ascii="宋体" w:hAnsi="宋体" w:cs="微软雅黑" w:hint="eastAsia"/>
                <w:sz w:val="24"/>
                <w:szCs w:val="24"/>
              </w:rPr>
              <w:t>基本开户银行资信证明</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977" w:type="dxa"/>
            <w:gridSpan w:val="2"/>
            <w:tcBorders>
              <w:left w:val="single" w:sz="4" w:space="0" w:color="auto"/>
            </w:tcBorders>
            <w:vAlign w:val="center"/>
          </w:tcPr>
          <w:p w:rsidR="00FF124B" w:rsidRPr="004132BD" w:rsidRDefault="00406FB9">
            <w:pPr>
              <w:snapToGrid w:val="0"/>
              <w:spacing w:line="400" w:lineRule="exact"/>
              <w:rPr>
                <w:rFonts w:ascii="宋体" w:hAnsi="宋体" w:cs="微软雅黑"/>
                <w:sz w:val="24"/>
                <w:szCs w:val="24"/>
              </w:rPr>
            </w:pPr>
            <w:r w:rsidRPr="004132BD">
              <w:rPr>
                <w:rFonts w:ascii="宋体" w:hAnsi="宋体" w:cs="微软雅黑" w:hint="eastAsia"/>
                <w:sz w:val="24"/>
                <w:szCs w:val="24"/>
              </w:rPr>
              <w:t>银行资信证明</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FF124B" w:rsidRPr="004132BD" w:rsidRDefault="00FF124B">
            <w:pPr>
              <w:snapToGrid w:val="0"/>
              <w:spacing w:line="400" w:lineRule="exact"/>
              <w:rPr>
                <w:rFonts w:ascii="宋体" w:hAnsi="宋体" w:cs="微软雅黑"/>
                <w:sz w:val="24"/>
                <w:szCs w:val="24"/>
              </w:rPr>
            </w:pPr>
          </w:p>
        </w:tc>
        <w:tc>
          <w:tcPr>
            <w:tcW w:w="2977" w:type="dxa"/>
            <w:gridSpan w:val="2"/>
            <w:tcBorders>
              <w:left w:val="single" w:sz="4" w:space="0" w:color="auto"/>
            </w:tcBorders>
            <w:vAlign w:val="center"/>
          </w:tcPr>
          <w:p w:rsidR="00FF124B" w:rsidRPr="004132BD" w:rsidRDefault="00406FB9">
            <w:pPr>
              <w:snapToGrid w:val="0"/>
              <w:spacing w:line="400" w:lineRule="exact"/>
              <w:rPr>
                <w:rFonts w:ascii="宋体" w:hAnsi="宋体" w:cs="微软雅黑"/>
                <w:sz w:val="24"/>
                <w:szCs w:val="24"/>
              </w:rPr>
            </w:pPr>
            <w:r w:rsidRPr="004132BD">
              <w:rPr>
                <w:rFonts w:ascii="宋体" w:hAnsi="宋体" w:cs="微软雅黑" w:hint="eastAsia"/>
                <w:sz w:val="24"/>
                <w:szCs w:val="24"/>
              </w:rPr>
              <w:t>政府采购投标担保函</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hRule="exac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9</w:t>
            </w:r>
          </w:p>
        </w:tc>
        <w:tc>
          <w:tcPr>
            <w:tcW w:w="3751" w:type="dxa"/>
            <w:gridSpan w:val="3"/>
            <w:vAlign w:val="center"/>
          </w:tcPr>
          <w:p w:rsidR="00FF124B" w:rsidRPr="004132BD" w:rsidRDefault="00406FB9">
            <w:pPr>
              <w:snapToGrid w:val="0"/>
              <w:spacing w:line="400" w:lineRule="exact"/>
              <w:rPr>
                <w:rFonts w:ascii="宋体" w:hAnsi="宋体" w:cs="微软雅黑"/>
                <w:sz w:val="24"/>
                <w:szCs w:val="24"/>
              </w:rPr>
            </w:pPr>
            <w:r w:rsidRPr="004132BD">
              <w:rPr>
                <w:rFonts w:asciiTheme="minorEastAsia" w:hAnsiTheme="minorEastAsia" w:hint="eastAsia"/>
                <w:bCs/>
                <w:sz w:val="24"/>
                <w:szCs w:val="24"/>
              </w:rPr>
              <w:t>依法缴纳社会保险凭据复印件</w:t>
            </w:r>
          </w:p>
        </w:tc>
        <w:tc>
          <w:tcPr>
            <w:tcW w:w="1559" w:type="dxa"/>
            <w:vAlign w:val="center"/>
          </w:tcPr>
          <w:p w:rsidR="00FF124B" w:rsidRPr="004132BD" w:rsidRDefault="00FF124B">
            <w:pPr>
              <w:snapToGrid w:val="0"/>
              <w:spacing w:line="400" w:lineRule="exact"/>
              <w:jc w:val="center"/>
              <w:rPr>
                <w:rFonts w:ascii="宋体" w:hAnsi="宋体" w:cs="微软雅黑"/>
                <w:szCs w:val="21"/>
              </w:rP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c>
          <w:tcPr>
            <w:tcW w:w="468" w:type="dxa"/>
            <w:vMerge w:val="restart"/>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10</w:t>
            </w:r>
          </w:p>
        </w:tc>
        <w:tc>
          <w:tcPr>
            <w:tcW w:w="774" w:type="dxa"/>
            <w:vMerge w:val="restart"/>
            <w:tcBorders>
              <w:right w:val="single" w:sz="6" w:space="0" w:color="auto"/>
            </w:tcBorders>
            <w:vAlign w:val="center"/>
          </w:tcPr>
          <w:p w:rsidR="00FF124B" w:rsidRPr="004132BD" w:rsidRDefault="00406FB9">
            <w:pPr>
              <w:snapToGrid w:val="0"/>
              <w:spacing w:line="400" w:lineRule="exact"/>
              <w:jc w:val="center"/>
              <w:rPr>
                <w:rFonts w:ascii="宋体" w:hAnsi="宋体" w:cs="微软雅黑"/>
                <w:sz w:val="24"/>
                <w:szCs w:val="24"/>
              </w:rPr>
            </w:pPr>
            <w:r w:rsidRPr="004132BD">
              <w:rPr>
                <w:rFonts w:ascii="宋体" w:hAnsi="宋体" w:cs="微软雅黑" w:hint="eastAsia"/>
                <w:sz w:val="24"/>
                <w:szCs w:val="24"/>
              </w:rPr>
              <w:t>证明或承诺函</w:t>
            </w:r>
          </w:p>
        </w:tc>
        <w:tc>
          <w:tcPr>
            <w:tcW w:w="709" w:type="dxa"/>
            <w:vMerge w:val="restart"/>
            <w:tcBorders>
              <w:left w:val="single" w:sz="6" w:space="0" w:color="auto"/>
              <w:right w:val="single" w:sz="6" w:space="0" w:color="auto"/>
            </w:tcBorders>
            <w:vAlign w:val="center"/>
          </w:tcPr>
          <w:p w:rsidR="00FF124B" w:rsidRPr="004132BD" w:rsidRDefault="00406FB9">
            <w:pPr>
              <w:snapToGrid w:val="0"/>
              <w:spacing w:line="400" w:lineRule="exact"/>
              <w:rPr>
                <w:rFonts w:ascii="宋体" w:hAnsi="宋体" w:cs="微软雅黑"/>
                <w:sz w:val="24"/>
                <w:szCs w:val="24"/>
              </w:rPr>
            </w:pPr>
            <w:r w:rsidRPr="004132BD">
              <w:rPr>
                <w:rFonts w:ascii="宋体" w:hAnsi="宋体" w:cs="微软雅黑" w:hint="eastAsia"/>
                <w:sz w:val="24"/>
                <w:szCs w:val="24"/>
              </w:rPr>
              <w:t>证明材料</w:t>
            </w:r>
          </w:p>
        </w:tc>
        <w:tc>
          <w:tcPr>
            <w:tcW w:w="2268" w:type="dxa"/>
            <w:tcBorders>
              <w:left w:val="single" w:sz="6" w:space="0" w:color="auto"/>
            </w:tcBorders>
            <w:vAlign w:val="center"/>
          </w:tcPr>
          <w:p w:rsidR="00FF124B" w:rsidRPr="004132BD" w:rsidRDefault="00406FB9">
            <w:pPr>
              <w:snapToGrid w:val="0"/>
              <w:spacing w:line="400" w:lineRule="exact"/>
              <w:rPr>
                <w:rFonts w:ascii="宋体" w:hAnsi="宋体" w:cs="微软雅黑"/>
                <w:sz w:val="24"/>
                <w:szCs w:val="24"/>
              </w:rPr>
            </w:pPr>
            <w:r w:rsidRPr="004132BD">
              <w:rPr>
                <w:rFonts w:ascii="宋体" w:hAnsi="宋体" w:cs="微软雅黑" w:hint="eastAsia"/>
                <w:sz w:val="24"/>
                <w:szCs w:val="24"/>
              </w:rPr>
              <w:t>设备购置发票</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 w:val="24"/>
                <w:szCs w:val="24"/>
              </w:rPr>
            </w:pPr>
          </w:p>
        </w:tc>
      </w:tr>
      <w:tr w:rsidR="00FF124B" w:rsidRPr="004132BD">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c>
          <w:tcPr>
            <w:tcW w:w="709" w:type="dxa"/>
            <w:vMerge/>
            <w:tcBorders>
              <w:left w:val="single" w:sz="6" w:space="0" w:color="auto"/>
              <w:right w:val="single" w:sz="6" w:space="0" w:color="auto"/>
            </w:tcBorders>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c>
          <w:tcPr>
            <w:tcW w:w="2268" w:type="dxa"/>
            <w:tcBorders>
              <w:left w:val="single" w:sz="6"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szCs w:val="24"/>
              </w:rPr>
            </w:pPr>
            <w:r w:rsidRPr="004132BD">
              <w:rPr>
                <w:rFonts w:hAnsi="宋体" w:cs="微软雅黑" w:hint="eastAsia"/>
                <w:bCs/>
                <w:kern w:val="0"/>
                <w:szCs w:val="24"/>
              </w:rPr>
              <w:t>技术人员职称证书</w:t>
            </w:r>
          </w:p>
        </w:tc>
        <w:tc>
          <w:tcPr>
            <w:tcW w:w="1559" w:type="dxa"/>
            <w:vAlign w:val="center"/>
          </w:tcPr>
          <w:p w:rsidR="00FF124B" w:rsidRPr="004132BD" w:rsidRDefault="00FF124B">
            <w:pPr>
              <w:pStyle w:val="a7"/>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r>
      <w:tr w:rsidR="00FF124B" w:rsidRPr="004132BD">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c>
          <w:tcPr>
            <w:tcW w:w="709" w:type="dxa"/>
            <w:vMerge/>
            <w:tcBorders>
              <w:left w:val="single" w:sz="6" w:space="0" w:color="auto"/>
              <w:right w:val="single" w:sz="6" w:space="0" w:color="auto"/>
            </w:tcBorders>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c>
          <w:tcPr>
            <w:tcW w:w="2268" w:type="dxa"/>
            <w:tcBorders>
              <w:left w:val="single" w:sz="6"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szCs w:val="24"/>
              </w:rPr>
            </w:pPr>
            <w:r w:rsidRPr="004132BD">
              <w:rPr>
                <w:rFonts w:hAnsi="宋体" w:cs="微软雅黑" w:hint="eastAsia"/>
                <w:bCs/>
                <w:kern w:val="0"/>
                <w:szCs w:val="24"/>
              </w:rPr>
              <w:t>用工合同</w:t>
            </w:r>
          </w:p>
        </w:tc>
        <w:tc>
          <w:tcPr>
            <w:tcW w:w="1559" w:type="dxa"/>
            <w:vAlign w:val="center"/>
          </w:tcPr>
          <w:p w:rsidR="00FF124B" w:rsidRPr="004132BD" w:rsidRDefault="00FF124B">
            <w:pPr>
              <w:pStyle w:val="a7"/>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r>
      <w:tr w:rsidR="00FF124B" w:rsidRPr="004132BD">
        <w:tc>
          <w:tcPr>
            <w:tcW w:w="468" w:type="dxa"/>
            <w:vMerge/>
            <w:vAlign w:val="center"/>
          </w:tcPr>
          <w:p w:rsidR="00FF124B" w:rsidRPr="004132BD" w:rsidRDefault="00FF124B">
            <w:pPr>
              <w:numPr>
                <w:ilvl w:val="0"/>
                <w:numId w:val="5"/>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FF124B" w:rsidRPr="004132BD" w:rsidRDefault="00FF124B">
            <w:pPr>
              <w:pStyle w:val="a7"/>
              <w:kinsoku w:val="0"/>
              <w:overflowPunct w:val="0"/>
              <w:autoSpaceDE w:val="0"/>
              <w:autoSpaceDN w:val="0"/>
              <w:spacing w:line="320" w:lineRule="exact"/>
              <w:rPr>
                <w:rFonts w:hAnsi="宋体" w:cs="微软雅黑"/>
                <w:bCs/>
                <w:kern w:val="0"/>
                <w:szCs w:val="24"/>
              </w:rPr>
            </w:pPr>
          </w:p>
        </w:tc>
        <w:tc>
          <w:tcPr>
            <w:tcW w:w="2977" w:type="dxa"/>
            <w:gridSpan w:val="2"/>
            <w:tcBorders>
              <w:left w:val="single" w:sz="6"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szCs w:val="24"/>
              </w:rPr>
            </w:pPr>
            <w:r w:rsidRPr="004132BD">
              <w:rPr>
                <w:rFonts w:asciiTheme="minorEastAsia" w:hAnsiTheme="minorEastAsia" w:hint="eastAsia"/>
                <w:bCs/>
                <w:szCs w:val="24"/>
              </w:rPr>
              <w:t>投标人相关承诺函或声明</w:t>
            </w:r>
          </w:p>
        </w:tc>
        <w:tc>
          <w:tcPr>
            <w:tcW w:w="1559" w:type="dxa"/>
            <w:vAlign w:val="center"/>
          </w:tcPr>
          <w:p w:rsidR="00FF124B" w:rsidRPr="004132BD" w:rsidRDefault="00FF124B">
            <w:pPr>
              <w:pStyle w:val="a7"/>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11</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hint="eastAsia"/>
                <w:kern w:val="0"/>
              </w:rPr>
              <w:t>没有重大违法记录的声明</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12</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kern w:val="0"/>
              </w:rPr>
            </w:pPr>
            <w:r w:rsidRPr="004132BD">
              <w:rPr>
                <w:rFonts w:hAnsi="宋体" w:cs="微软雅黑" w:hint="eastAsia"/>
                <w:bCs/>
                <w:kern w:val="0"/>
              </w:rPr>
              <w:t>投标人须具备的特殊资质证书</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lastRenderedPageBreak/>
              <w:t>13</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asciiTheme="majorEastAsia" w:eastAsiaTheme="majorEastAsia" w:hAnsiTheme="majorEastAsia" w:cstheme="majorEastAsia" w:hint="eastAsia"/>
                <w:bCs/>
                <w:szCs w:val="24"/>
                <w:lang w:val="zh-CN"/>
              </w:rPr>
              <w:t>投标保证金缴纳回执</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Theme="majorEastAsia" w:eastAsiaTheme="majorEastAsia" w:hAnsiTheme="majorEastAsia" w:cstheme="majorEastAsia"/>
                <w:bCs/>
                <w:sz w:val="24"/>
                <w:szCs w:val="24"/>
                <w:lang w:val="zh-CN"/>
              </w:rPr>
            </w:pPr>
            <w:r w:rsidRPr="004132BD">
              <w:rPr>
                <w:rFonts w:asciiTheme="majorEastAsia" w:eastAsiaTheme="majorEastAsia" w:hAnsiTheme="majorEastAsia" w:cstheme="majorEastAsia" w:hint="eastAsia"/>
                <w:bCs/>
                <w:sz w:val="24"/>
                <w:szCs w:val="24"/>
                <w:lang w:val="zh-CN"/>
              </w:rPr>
              <w:t>14</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asciiTheme="majorEastAsia" w:eastAsiaTheme="majorEastAsia" w:hAnsiTheme="majorEastAsia" w:cstheme="majorEastAsia"/>
                <w:bCs/>
                <w:szCs w:val="24"/>
                <w:lang w:val="zh-CN"/>
              </w:rPr>
            </w:pPr>
            <w:r w:rsidRPr="004132BD">
              <w:rPr>
                <w:rFonts w:asciiTheme="majorEastAsia" w:eastAsiaTheme="majorEastAsia" w:hAnsiTheme="majorEastAsia" w:cstheme="majorEastAsia" w:hint="eastAsia"/>
                <w:bCs/>
                <w:szCs w:val="24"/>
                <w:lang w:val="zh-CN"/>
              </w:rPr>
              <w:t>联合体协议</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tcBorders>
              <w:top w:val="double" w:sz="4" w:space="0" w:color="auto"/>
            </w:tcBorders>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15</w:t>
            </w:r>
          </w:p>
        </w:tc>
        <w:tc>
          <w:tcPr>
            <w:tcW w:w="3751" w:type="dxa"/>
            <w:gridSpan w:val="3"/>
            <w:tcBorders>
              <w:top w:val="double" w:sz="4"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投标分项报价表</w:t>
            </w:r>
          </w:p>
        </w:tc>
        <w:tc>
          <w:tcPr>
            <w:tcW w:w="1559" w:type="dxa"/>
            <w:tcBorders>
              <w:top w:val="double" w:sz="4" w:space="0" w:color="auto"/>
            </w:tcBorders>
            <w:vAlign w:val="center"/>
          </w:tcPr>
          <w:p w:rsidR="00FF124B" w:rsidRPr="004132BD" w:rsidRDefault="00FF124B">
            <w:pPr>
              <w:jc w:val="center"/>
            </w:pPr>
          </w:p>
        </w:tc>
        <w:tc>
          <w:tcPr>
            <w:tcW w:w="1560" w:type="dxa"/>
            <w:tcBorders>
              <w:top w:val="double" w:sz="4" w:space="0" w:color="auto"/>
            </w:tcBorders>
            <w:vAlign w:val="center"/>
          </w:tcPr>
          <w:p w:rsidR="00FF124B" w:rsidRPr="004132BD" w:rsidRDefault="00FF124B">
            <w:pPr>
              <w:snapToGrid w:val="0"/>
              <w:spacing w:line="400" w:lineRule="exact"/>
              <w:rPr>
                <w:rFonts w:ascii="宋体" w:hAnsi="宋体" w:cs="微软雅黑"/>
                <w:szCs w:val="21"/>
              </w:rPr>
            </w:pPr>
          </w:p>
        </w:tc>
        <w:tc>
          <w:tcPr>
            <w:tcW w:w="2018" w:type="dxa"/>
            <w:tcBorders>
              <w:top w:val="double" w:sz="4" w:space="0" w:color="auto"/>
            </w:tcBorders>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16</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技术规格偏离表</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17</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技术方案（实施方案）</w:t>
            </w:r>
          </w:p>
        </w:tc>
        <w:tc>
          <w:tcPr>
            <w:tcW w:w="1559" w:type="dxa"/>
            <w:vAlign w:val="center"/>
          </w:tcPr>
          <w:p w:rsidR="00FF124B" w:rsidRPr="004132BD" w:rsidRDefault="00FF124B">
            <w:pPr>
              <w:jc w:val="center"/>
            </w:pPr>
          </w:p>
        </w:tc>
        <w:tc>
          <w:tcPr>
            <w:tcW w:w="1560" w:type="dxa"/>
            <w:tcBorders>
              <w:top w:val="single" w:sz="4" w:space="0" w:color="auto"/>
            </w:tcBorders>
            <w:vAlign w:val="center"/>
          </w:tcPr>
          <w:p w:rsidR="00FF124B" w:rsidRPr="004132BD" w:rsidRDefault="00FF124B">
            <w:pPr>
              <w:snapToGrid w:val="0"/>
              <w:spacing w:line="400" w:lineRule="exact"/>
              <w:rPr>
                <w:rFonts w:ascii="宋体" w:hAnsi="宋体" w:cs="微软雅黑"/>
                <w:szCs w:val="21"/>
              </w:rPr>
            </w:pPr>
          </w:p>
        </w:tc>
        <w:tc>
          <w:tcPr>
            <w:tcW w:w="2018" w:type="dxa"/>
            <w:tcBorders>
              <w:top w:val="single" w:sz="4" w:space="0" w:color="auto"/>
            </w:tcBorders>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18</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售后服务方案</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19</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业绩情况表</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20</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强制节能产品政府采购清单情况</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21</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优先采购节能产品政府采购清单情况</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22</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ascii="宋体" w:hAnsi="宋体" w:hint="eastAsia"/>
                <w:szCs w:val="24"/>
                <w:lang w:val="en-GB"/>
              </w:rPr>
              <w:t>环境标志产品政府采购清单情况</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23</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中小企业声明函</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24</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asciiTheme="minorEastAsia" w:eastAsiaTheme="minorEastAsia" w:hAnsiTheme="minorEastAsia" w:cs="仿宋_GB2312" w:hint="eastAsia"/>
                <w:szCs w:val="24"/>
                <w:lang w:val="zh-CN"/>
              </w:rPr>
              <w:t>残疾人福利性单位声明函</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25</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监狱企业证明文件</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160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26</w:t>
            </w:r>
          </w:p>
        </w:tc>
        <w:tc>
          <w:tcPr>
            <w:tcW w:w="774" w:type="dxa"/>
            <w:tcBorders>
              <w:right w:val="single" w:sz="4"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CCC</w:t>
            </w:r>
            <w:r w:rsidRPr="004132BD">
              <w:rPr>
                <w:rFonts w:hAnsi="宋体" w:cs="微软雅黑" w:hint="eastAsia"/>
                <w:bCs/>
                <w:kern w:val="0"/>
              </w:rPr>
              <w:t>强制性产品认证</w:t>
            </w:r>
          </w:p>
        </w:tc>
        <w:tc>
          <w:tcPr>
            <w:tcW w:w="2977" w:type="dxa"/>
            <w:gridSpan w:val="2"/>
            <w:tcBorders>
              <w:left w:val="single" w:sz="4" w:space="0" w:color="auto"/>
            </w:tcBorders>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asciiTheme="majorEastAsia" w:eastAsiaTheme="majorEastAsia" w:hAnsiTheme="majorEastAsia" w:cstheme="majorEastAsia" w:hint="eastAsia"/>
                <w:bCs/>
                <w:szCs w:val="24"/>
                <w:lang w:val="zh-CN"/>
              </w:rPr>
              <w:t>所投产品符合国家强制性要求承诺函</w:t>
            </w:r>
          </w:p>
        </w:tc>
        <w:tc>
          <w:tcPr>
            <w:tcW w:w="1559" w:type="dxa"/>
            <w:vAlign w:val="center"/>
          </w:tcPr>
          <w:p w:rsidR="00FF124B" w:rsidRPr="004132BD" w:rsidRDefault="00FF124B">
            <w:pPr>
              <w:pStyle w:val="a7"/>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192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27</w:t>
            </w:r>
          </w:p>
        </w:tc>
        <w:tc>
          <w:tcPr>
            <w:tcW w:w="774" w:type="dxa"/>
            <w:tcBorders>
              <w:right w:val="single" w:sz="4" w:space="0" w:color="auto"/>
            </w:tcBorders>
            <w:vAlign w:val="center"/>
          </w:tcPr>
          <w:p w:rsidR="00FF124B" w:rsidRPr="004132BD" w:rsidRDefault="00406FB9">
            <w:pPr>
              <w:pStyle w:val="a7"/>
              <w:kinsoku w:val="0"/>
              <w:overflowPunct w:val="0"/>
              <w:autoSpaceDE w:val="0"/>
              <w:autoSpaceDN w:val="0"/>
              <w:spacing w:line="320" w:lineRule="exact"/>
              <w:rPr>
                <w:rFonts w:asciiTheme="minorEastAsia" w:hAnsiTheme="minorEastAsia" w:cs="宋体"/>
                <w:kern w:val="0"/>
                <w:szCs w:val="24"/>
              </w:rPr>
            </w:pPr>
            <w:r w:rsidRPr="004132BD">
              <w:rPr>
                <w:rFonts w:asciiTheme="minorEastAsia" w:hAnsiTheme="minorEastAsia" w:cs="宋体"/>
                <w:kern w:val="0"/>
                <w:szCs w:val="24"/>
              </w:rPr>
              <w:t>信息安全产品强制性认证</w:t>
            </w:r>
          </w:p>
        </w:tc>
        <w:tc>
          <w:tcPr>
            <w:tcW w:w="2977" w:type="dxa"/>
            <w:gridSpan w:val="2"/>
            <w:tcBorders>
              <w:left w:val="single" w:sz="4" w:space="0" w:color="auto"/>
            </w:tcBorders>
            <w:vAlign w:val="center"/>
          </w:tcPr>
          <w:p w:rsidR="00FF124B" w:rsidRPr="004132BD" w:rsidRDefault="00406FB9">
            <w:pPr>
              <w:pStyle w:val="a7"/>
              <w:kinsoku w:val="0"/>
              <w:overflowPunct w:val="0"/>
              <w:autoSpaceDE w:val="0"/>
              <w:autoSpaceDN w:val="0"/>
              <w:spacing w:line="320" w:lineRule="exact"/>
              <w:rPr>
                <w:rFonts w:asciiTheme="majorEastAsia" w:eastAsiaTheme="majorEastAsia" w:hAnsiTheme="majorEastAsia" w:cstheme="majorEastAsia"/>
                <w:bCs/>
                <w:szCs w:val="24"/>
                <w:lang w:val="zh-CN"/>
              </w:rPr>
            </w:pPr>
            <w:r w:rsidRPr="004132BD">
              <w:rPr>
                <w:rFonts w:asciiTheme="majorEastAsia" w:eastAsiaTheme="majorEastAsia" w:hAnsiTheme="majorEastAsia" w:cstheme="majorEastAsia" w:hint="eastAsia"/>
                <w:bCs/>
                <w:szCs w:val="24"/>
                <w:lang w:val="zh-CN"/>
              </w:rPr>
              <w:t>所投产品符合</w:t>
            </w:r>
            <w:r w:rsidRPr="004132BD">
              <w:rPr>
                <w:rFonts w:asciiTheme="minorEastAsia" w:hAnsiTheme="minorEastAsia" w:cs="宋体"/>
                <w:kern w:val="0"/>
                <w:szCs w:val="24"/>
              </w:rPr>
              <w:t>信息安全产品强制性认证</w:t>
            </w:r>
            <w:r w:rsidRPr="004132BD">
              <w:rPr>
                <w:rFonts w:asciiTheme="majorEastAsia" w:eastAsiaTheme="majorEastAsia" w:hAnsiTheme="majorEastAsia" w:cstheme="majorEastAsia" w:hint="eastAsia"/>
                <w:bCs/>
                <w:szCs w:val="24"/>
                <w:lang w:val="zh-CN"/>
              </w:rPr>
              <w:t>要求承诺函</w:t>
            </w:r>
          </w:p>
        </w:tc>
        <w:tc>
          <w:tcPr>
            <w:tcW w:w="1559" w:type="dxa"/>
            <w:vAlign w:val="center"/>
          </w:tcPr>
          <w:p w:rsidR="00FF124B" w:rsidRPr="004132BD" w:rsidRDefault="00FF124B">
            <w:pPr>
              <w:pStyle w:val="a7"/>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406FB9">
            <w:pPr>
              <w:adjustRightInd w:val="0"/>
              <w:snapToGrid w:val="0"/>
              <w:spacing w:line="400" w:lineRule="exact"/>
              <w:jc w:val="center"/>
              <w:textAlignment w:val="baseline"/>
              <w:rPr>
                <w:rFonts w:ascii="宋体" w:hAnsi="宋体" w:cs="微软雅黑"/>
                <w:szCs w:val="21"/>
              </w:rPr>
            </w:pPr>
            <w:r w:rsidRPr="004132BD">
              <w:rPr>
                <w:rFonts w:ascii="宋体" w:hAnsi="宋体" w:cs="微软雅黑" w:hint="eastAsia"/>
                <w:szCs w:val="21"/>
              </w:rPr>
              <w:t>28</w:t>
            </w:r>
          </w:p>
        </w:tc>
        <w:tc>
          <w:tcPr>
            <w:tcW w:w="3751" w:type="dxa"/>
            <w:gridSpan w:val="3"/>
            <w:vAlign w:val="center"/>
          </w:tcPr>
          <w:p w:rsidR="00FF124B" w:rsidRPr="004132BD" w:rsidRDefault="00406FB9">
            <w:pPr>
              <w:pStyle w:val="a7"/>
              <w:kinsoku w:val="0"/>
              <w:overflowPunct w:val="0"/>
              <w:autoSpaceDE w:val="0"/>
              <w:autoSpaceDN w:val="0"/>
              <w:spacing w:line="320" w:lineRule="exact"/>
              <w:rPr>
                <w:rFonts w:hAnsi="宋体" w:cs="微软雅黑"/>
                <w:bCs/>
                <w:kern w:val="0"/>
              </w:rPr>
            </w:pPr>
            <w:r w:rsidRPr="004132BD">
              <w:rPr>
                <w:rFonts w:hAnsi="宋体" w:cs="微软雅黑" w:hint="eastAsia"/>
                <w:bCs/>
                <w:kern w:val="0"/>
              </w:rPr>
              <w:t>其它资料</w:t>
            </w: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r w:rsidR="00FF124B" w:rsidRPr="004132BD">
        <w:trPr>
          <w:trHeight w:val="510"/>
        </w:trPr>
        <w:tc>
          <w:tcPr>
            <w:tcW w:w="468" w:type="dxa"/>
            <w:vAlign w:val="center"/>
          </w:tcPr>
          <w:p w:rsidR="00FF124B" w:rsidRPr="004132BD" w:rsidRDefault="00FF124B">
            <w:pPr>
              <w:adjustRightInd w:val="0"/>
              <w:snapToGrid w:val="0"/>
              <w:spacing w:line="400" w:lineRule="exact"/>
              <w:jc w:val="center"/>
              <w:textAlignment w:val="baseline"/>
              <w:rPr>
                <w:rFonts w:ascii="宋体" w:hAnsi="宋体" w:cs="微软雅黑"/>
                <w:szCs w:val="21"/>
              </w:rPr>
            </w:pPr>
          </w:p>
        </w:tc>
        <w:tc>
          <w:tcPr>
            <w:tcW w:w="3751" w:type="dxa"/>
            <w:gridSpan w:val="3"/>
            <w:vAlign w:val="center"/>
          </w:tcPr>
          <w:p w:rsidR="00FF124B" w:rsidRPr="004132BD" w:rsidRDefault="00FF124B">
            <w:pPr>
              <w:pStyle w:val="a7"/>
              <w:kinsoku w:val="0"/>
              <w:overflowPunct w:val="0"/>
              <w:autoSpaceDE w:val="0"/>
              <w:autoSpaceDN w:val="0"/>
              <w:spacing w:line="320" w:lineRule="exact"/>
              <w:rPr>
                <w:rFonts w:hAnsi="宋体" w:cs="微软雅黑"/>
                <w:bCs/>
                <w:kern w:val="0"/>
              </w:rPr>
            </w:pPr>
          </w:p>
        </w:tc>
        <w:tc>
          <w:tcPr>
            <w:tcW w:w="1559" w:type="dxa"/>
            <w:vAlign w:val="center"/>
          </w:tcPr>
          <w:p w:rsidR="00FF124B" w:rsidRPr="004132BD" w:rsidRDefault="00FF124B">
            <w:pPr>
              <w:jc w:val="center"/>
            </w:pPr>
          </w:p>
        </w:tc>
        <w:tc>
          <w:tcPr>
            <w:tcW w:w="1560" w:type="dxa"/>
            <w:vAlign w:val="center"/>
          </w:tcPr>
          <w:p w:rsidR="00FF124B" w:rsidRPr="004132BD" w:rsidRDefault="00FF124B">
            <w:pPr>
              <w:snapToGrid w:val="0"/>
              <w:spacing w:line="400" w:lineRule="exact"/>
              <w:rPr>
                <w:rFonts w:ascii="宋体" w:hAnsi="宋体" w:cs="微软雅黑"/>
                <w:szCs w:val="21"/>
              </w:rPr>
            </w:pPr>
          </w:p>
        </w:tc>
        <w:tc>
          <w:tcPr>
            <w:tcW w:w="2018" w:type="dxa"/>
            <w:vAlign w:val="center"/>
          </w:tcPr>
          <w:p w:rsidR="00FF124B" w:rsidRPr="004132BD" w:rsidRDefault="00FF124B">
            <w:pPr>
              <w:snapToGrid w:val="0"/>
              <w:spacing w:line="400" w:lineRule="exact"/>
              <w:rPr>
                <w:rFonts w:ascii="宋体" w:hAnsi="宋体" w:cs="微软雅黑"/>
                <w:szCs w:val="21"/>
              </w:rPr>
            </w:pPr>
          </w:p>
        </w:tc>
      </w:tr>
    </w:tbl>
    <w:p w:rsidR="00FF124B" w:rsidRPr="004132BD" w:rsidRDefault="00406FB9">
      <w:pPr>
        <w:widowControl/>
        <w:jc w:val="left"/>
        <w:rPr>
          <w:rFonts w:asciiTheme="majorEastAsia" w:eastAsiaTheme="majorEastAsia" w:hAnsiTheme="majorEastAsia"/>
          <w:b/>
          <w:snapToGrid w:val="0"/>
          <w:kern w:val="0"/>
          <w:sz w:val="36"/>
          <w:szCs w:val="36"/>
        </w:rPr>
      </w:pPr>
      <w:r w:rsidRPr="004132BD">
        <w:rPr>
          <w:rFonts w:asciiTheme="majorEastAsia" w:eastAsiaTheme="majorEastAsia" w:hAnsiTheme="majorEastAsia"/>
          <w:b/>
          <w:snapToGrid w:val="0"/>
          <w:kern w:val="0"/>
          <w:sz w:val="36"/>
          <w:szCs w:val="36"/>
        </w:rPr>
        <w:br w:type="page"/>
      </w:r>
    </w:p>
    <w:p w:rsidR="00FF124B" w:rsidRPr="004132BD" w:rsidRDefault="00406FB9">
      <w:pPr>
        <w:pStyle w:val="a7"/>
        <w:spacing w:line="360" w:lineRule="auto"/>
        <w:jc w:val="center"/>
        <w:rPr>
          <w:rFonts w:asciiTheme="majorEastAsia" w:eastAsiaTheme="majorEastAsia" w:hAnsiTheme="majorEastAsia"/>
          <w:b/>
          <w:snapToGrid w:val="0"/>
          <w:kern w:val="0"/>
          <w:sz w:val="36"/>
          <w:szCs w:val="36"/>
        </w:rPr>
      </w:pPr>
      <w:r w:rsidRPr="004132BD">
        <w:rPr>
          <w:rFonts w:asciiTheme="majorEastAsia" w:eastAsiaTheme="majorEastAsia" w:hAnsiTheme="majorEastAsia" w:hint="eastAsia"/>
          <w:b/>
          <w:snapToGrid w:val="0"/>
          <w:kern w:val="0"/>
          <w:sz w:val="36"/>
          <w:szCs w:val="36"/>
        </w:rPr>
        <w:lastRenderedPageBreak/>
        <w:t>二、开标一览表</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spacing w:line="360" w:lineRule="auto"/>
        <w:contextualSpacing/>
        <w:rPr>
          <w:rFonts w:asciiTheme="minorEastAsia" w:hAnsiTheme="minorEastAsia"/>
          <w:sz w:val="24"/>
          <w:szCs w:val="24"/>
        </w:rPr>
      </w:pPr>
      <w:r w:rsidRPr="004132BD">
        <w:rPr>
          <w:rFonts w:asciiTheme="minorEastAsia" w:hAnsiTheme="minorEastAsia" w:hint="eastAsia"/>
          <w:sz w:val="24"/>
          <w:szCs w:val="24"/>
        </w:rPr>
        <w:t xml:space="preserve">项目名称：                                             </w:t>
      </w:r>
      <w:r w:rsidRPr="004132BD">
        <w:rPr>
          <w:rFonts w:asciiTheme="minorEastAsia" w:hAnsiTheme="minorEastAsia" w:cs="Arial" w:hint="eastAsia"/>
          <w:sz w:val="24"/>
          <w:szCs w:val="24"/>
        </w:rPr>
        <w:t>单位：元（人民币）</w:t>
      </w:r>
    </w:p>
    <w:tbl>
      <w:tblPr>
        <w:tblW w:w="9180" w:type="dxa"/>
        <w:tblLayout w:type="fixed"/>
        <w:tblLook w:val="04A0"/>
      </w:tblPr>
      <w:tblGrid>
        <w:gridCol w:w="959"/>
        <w:gridCol w:w="1843"/>
        <w:gridCol w:w="3685"/>
        <w:gridCol w:w="1843"/>
        <w:gridCol w:w="850"/>
      </w:tblGrid>
      <w:tr w:rsidR="00FF124B" w:rsidRPr="004132BD">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480" w:lineRule="exact"/>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标段</w:t>
            </w:r>
          </w:p>
        </w:tc>
        <w:tc>
          <w:tcPr>
            <w:tcW w:w="1843"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480" w:lineRule="exact"/>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480" w:lineRule="exact"/>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投标报价</w:t>
            </w:r>
          </w:p>
        </w:tc>
        <w:tc>
          <w:tcPr>
            <w:tcW w:w="1843"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480" w:lineRule="exact"/>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交付日期（天）</w:t>
            </w:r>
          </w:p>
        </w:tc>
        <w:tc>
          <w:tcPr>
            <w:tcW w:w="850"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480" w:lineRule="exact"/>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备注</w:t>
            </w:r>
          </w:p>
        </w:tc>
      </w:tr>
      <w:tr w:rsidR="00FF124B" w:rsidRPr="004132BD">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rPr>
                <w:rFonts w:asciiTheme="minorEastAsia" w:hAnsiTheme="minorEastAsia" w:cs="宋体"/>
                <w:sz w:val="24"/>
                <w:szCs w:val="24"/>
                <w:lang w:val="zh-CN"/>
              </w:rPr>
            </w:pPr>
            <w:r w:rsidRPr="004132BD">
              <w:rPr>
                <w:rFonts w:asciiTheme="minorEastAsia" w:hAnsiTheme="minorEastAsia" w:cs="宋体" w:hint="eastAsia"/>
                <w:sz w:val="24"/>
                <w:szCs w:val="24"/>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cs="宋体"/>
                <w:sz w:val="24"/>
                <w:szCs w:val="24"/>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cs="宋体"/>
                <w:sz w:val="24"/>
                <w:szCs w:val="24"/>
                <w:lang w:val="zh-CN"/>
              </w:rPr>
            </w:pPr>
          </w:p>
        </w:tc>
      </w:tr>
      <w:tr w:rsidR="00FF124B" w:rsidRPr="004132BD">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ind w:firstLine="240"/>
              <w:rPr>
                <w:rFonts w:asciiTheme="minorEastAsia" w:hAnsiTheme="minorEastAsia"/>
                <w:sz w:val="24"/>
                <w:szCs w:val="24"/>
              </w:rPr>
            </w:pPr>
            <w:r w:rsidRPr="004132BD">
              <w:rPr>
                <w:rFonts w:asciiTheme="minorEastAsia" w:hAnsiTheme="minorEastAsia" w:cs="Arial"/>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sz w:val="24"/>
                <w:szCs w:val="24"/>
              </w:rPr>
            </w:pPr>
          </w:p>
        </w:tc>
        <w:tc>
          <w:tcPr>
            <w:tcW w:w="3685"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rPr>
                <w:rFonts w:asciiTheme="minorEastAsia" w:hAnsiTheme="minorEastAsia" w:cs="宋体"/>
                <w:sz w:val="24"/>
                <w:szCs w:val="24"/>
                <w:lang w:val="zh-CN"/>
              </w:rPr>
            </w:pPr>
            <w:r w:rsidRPr="004132BD">
              <w:rPr>
                <w:rFonts w:asciiTheme="minorEastAsia" w:hAnsiTheme="minorEastAsia" w:cs="宋体" w:hint="eastAsia"/>
                <w:sz w:val="24"/>
                <w:szCs w:val="24"/>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cs="宋体"/>
                <w:sz w:val="24"/>
                <w:szCs w:val="24"/>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ind w:firstLine="240"/>
              <w:rPr>
                <w:rFonts w:asciiTheme="minorEastAsia" w:hAnsiTheme="minorEastAsia" w:cs="宋体"/>
                <w:sz w:val="24"/>
                <w:szCs w:val="24"/>
                <w:lang w:val="zh-CN"/>
              </w:rPr>
            </w:pP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投标人名称：</w:t>
      </w:r>
      <w:r w:rsidRPr="004132BD">
        <w:rPr>
          <w:rFonts w:asciiTheme="minorEastAsia" w:hAnsiTheme="minorEastAsia" w:cs="宋体" w:hint="eastAsia"/>
          <w:sz w:val="24"/>
          <w:szCs w:val="24"/>
          <w:u w:val="single"/>
          <w:lang w:val="zh-CN"/>
        </w:rPr>
        <w:t xml:space="preserve">     （全称）   </w:t>
      </w:r>
      <w:r w:rsidRPr="004132BD">
        <w:rPr>
          <w:rFonts w:asciiTheme="minorEastAsia" w:hAnsiTheme="minorEastAsia" w:cs="宋体" w:hint="eastAsia"/>
          <w:sz w:val="24"/>
          <w:szCs w:val="24"/>
          <w:lang w:val="zh-CN"/>
        </w:rPr>
        <w:t>（公章）：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日期：年月日</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注：交付日</w:t>
      </w:r>
      <w:r w:rsidR="006634DC" w:rsidRPr="004132BD">
        <w:rPr>
          <w:rFonts w:asciiTheme="minorEastAsia" w:hAnsiTheme="minorEastAsia" w:cs="宋体" w:hint="eastAsia"/>
          <w:sz w:val="24"/>
          <w:szCs w:val="24"/>
          <w:lang w:val="zh-CN"/>
        </w:rPr>
        <w:t>期</w:t>
      </w:r>
      <w:r w:rsidRPr="004132BD">
        <w:rPr>
          <w:rFonts w:asciiTheme="minorEastAsia" w:hAnsiTheme="minorEastAsia" w:cs="宋体" w:hint="eastAsia"/>
          <w:sz w:val="24"/>
          <w:szCs w:val="24"/>
          <w:lang w:val="zh-CN"/>
        </w:rPr>
        <w:t>（日历天）。</w:t>
      </w: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rPr>
          <w:rFonts w:ascii="宋体" w:cs="宋体"/>
          <w:sz w:val="2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CC453F" w:rsidRPr="004132BD" w:rsidRDefault="00CC453F">
      <w:pPr>
        <w:autoSpaceDE w:val="0"/>
        <w:autoSpaceDN w:val="0"/>
        <w:adjustRightInd w:val="0"/>
        <w:spacing w:line="360" w:lineRule="auto"/>
        <w:jc w:val="center"/>
        <w:rPr>
          <w:rFonts w:asciiTheme="minorEastAsia" w:hAnsiTheme="minorEastAsia" w:cs="黑体"/>
          <w:b/>
          <w:bCs/>
          <w:sz w:val="44"/>
          <w:szCs w:val="44"/>
          <w:lang w:val="zh-CN"/>
        </w:rPr>
      </w:pPr>
    </w:p>
    <w:p w:rsidR="00CC453F" w:rsidRPr="004132BD" w:rsidRDefault="00CC453F">
      <w:pPr>
        <w:autoSpaceDE w:val="0"/>
        <w:autoSpaceDN w:val="0"/>
        <w:adjustRightInd w:val="0"/>
        <w:spacing w:line="360" w:lineRule="auto"/>
        <w:jc w:val="center"/>
        <w:rPr>
          <w:rFonts w:asciiTheme="minorEastAsia" w:hAnsiTheme="minorEastAsia" w:cs="黑体"/>
          <w:b/>
          <w:bCs/>
          <w:sz w:val="44"/>
          <w:szCs w:val="44"/>
          <w:lang w:val="zh-CN"/>
        </w:rPr>
      </w:pPr>
    </w:p>
    <w:p w:rsidR="00CC453F" w:rsidRPr="004132BD" w:rsidRDefault="00CC453F">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406FB9">
      <w:pPr>
        <w:autoSpaceDE w:val="0"/>
        <w:autoSpaceDN w:val="0"/>
        <w:adjustRightInd w:val="0"/>
        <w:spacing w:line="360" w:lineRule="auto"/>
        <w:jc w:val="center"/>
        <w:rPr>
          <w:rFonts w:asciiTheme="minorEastAsia" w:hAnsiTheme="minorEastAsia" w:cs="黑体"/>
          <w:b/>
          <w:bCs/>
          <w:sz w:val="44"/>
          <w:szCs w:val="44"/>
          <w:lang w:val="zh-CN"/>
        </w:rPr>
      </w:pPr>
      <w:r w:rsidRPr="004132BD">
        <w:rPr>
          <w:rFonts w:asciiTheme="minorEastAsia" w:hAnsiTheme="minorEastAsia" w:cs="黑体" w:hint="eastAsia"/>
          <w:b/>
          <w:bCs/>
          <w:sz w:val="44"/>
          <w:szCs w:val="44"/>
          <w:lang w:val="zh-CN"/>
        </w:rPr>
        <w:t>三、资格审查证明材料</w:t>
      </w: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FF124B">
      <w:pPr>
        <w:pStyle w:val="a7"/>
        <w:spacing w:line="360" w:lineRule="auto"/>
        <w:jc w:val="center"/>
        <w:rPr>
          <w:rFonts w:asciiTheme="majorEastAsia" w:eastAsiaTheme="majorEastAsia" w:hAnsiTheme="majorEastAsia"/>
          <w:b/>
          <w:snapToGrid w:val="0"/>
          <w:kern w:val="0"/>
          <w:sz w:val="36"/>
          <w:szCs w:val="36"/>
        </w:rPr>
      </w:pPr>
    </w:p>
    <w:p w:rsidR="00FF124B" w:rsidRPr="004132BD" w:rsidRDefault="00406FB9">
      <w:pPr>
        <w:widowControl/>
        <w:jc w:val="left"/>
        <w:rPr>
          <w:rFonts w:asciiTheme="majorEastAsia" w:eastAsiaTheme="majorEastAsia" w:hAnsiTheme="majorEastAsia"/>
          <w:b/>
          <w:snapToGrid w:val="0"/>
          <w:kern w:val="0"/>
          <w:sz w:val="36"/>
          <w:szCs w:val="36"/>
        </w:rPr>
      </w:pPr>
      <w:r w:rsidRPr="004132BD">
        <w:rPr>
          <w:rFonts w:asciiTheme="majorEastAsia" w:eastAsiaTheme="majorEastAsia" w:hAnsiTheme="majorEastAsia"/>
          <w:b/>
          <w:snapToGrid w:val="0"/>
          <w:kern w:val="0"/>
          <w:sz w:val="36"/>
          <w:szCs w:val="36"/>
        </w:rPr>
        <w:br w:type="page"/>
      </w:r>
    </w:p>
    <w:p w:rsidR="00FF124B" w:rsidRPr="004132BD" w:rsidRDefault="00406FB9">
      <w:pPr>
        <w:pStyle w:val="a7"/>
        <w:spacing w:line="360" w:lineRule="auto"/>
        <w:jc w:val="center"/>
        <w:rPr>
          <w:rFonts w:asciiTheme="majorEastAsia" w:eastAsiaTheme="majorEastAsia" w:hAnsiTheme="majorEastAsia"/>
          <w:b/>
          <w:snapToGrid w:val="0"/>
          <w:kern w:val="0"/>
          <w:sz w:val="36"/>
          <w:szCs w:val="36"/>
        </w:rPr>
      </w:pPr>
      <w:r w:rsidRPr="004132BD">
        <w:rPr>
          <w:rFonts w:asciiTheme="majorEastAsia" w:eastAsiaTheme="majorEastAsia" w:hAnsiTheme="majorEastAsia" w:hint="eastAsia"/>
          <w:b/>
          <w:snapToGrid w:val="0"/>
          <w:kern w:val="0"/>
          <w:sz w:val="36"/>
          <w:szCs w:val="36"/>
        </w:rPr>
        <w:lastRenderedPageBreak/>
        <w:t>3.1 投 标 函</w:t>
      </w:r>
    </w:p>
    <w:p w:rsidR="00FF124B" w:rsidRPr="004132BD" w:rsidRDefault="00406FB9">
      <w:pPr>
        <w:adjustRightInd w:val="0"/>
        <w:spacing w:line="360" w:lineRule="auto"/>
        <w:contextualSpacing/>
        <w:rPr>
          <w:rFonts w:asciiTheme="minorEastAsia" w:hAnsiTheme="minorEastAsia"/>
          <w:b/>
          <w:snapToGrid w:val="0"/>
          <w:kern w:val="0"/>
          <w:sz w:val="24"/>
          <w:szCs w:val="24"/>
        </w:rPr>
      </w:pPr>
      <w:r w:rsidRPr="004132BD">
        <w:rPr>
          <w:rFonts w:asciiTheme="minorEastAsia" w:hAnsiTheme="minorEastAsia" w:hint="eastAsia"/>
          <w:snapToGrid w:val="0"/>
          <w:kern w:val="0"/>
          <w:sz w:val="24"/>
          <w:szCs w:val="24"/>
        </w:rPr>
        <w:t>致：</w:t>
      </w:r>
      <w:r w:rsidRPr="004132BD">
        <w:rPr>
          <w:rFonts w:asciiTheme="minorEastAsia" w:hAnsiTheme="minorEastAsia" w:hint="eastAsia"/>
          <w:b/>
          <w:snapToGrid w:val="0"/>
          <w:kern w:val="0"/>
          <w:sz w:val="24"/>
          <w:szCs w:val="24"/>
        </w:rPr>
        <w:t>（采购人）</w:t>
      </w:r>
    </w:p>
    <w:p w:rsidR="00FF124B" w:rsidRPr="004132BD" w:rsidRDefault="00406FB9">
      <w:pPr>
        <w:adjustRightInd w:val="0"/>
        <w:spacing w:line="360" w:lineRule="auto"/>
        <w:ind w:firstLineChars="200" w:firstLine="480"/>
        <w:contextualSpacing/>
        <w:outlineLvl w:val="0"/>
        <w:rPr>
          <w:rFonts w:asciiTheme="minorEastAsia" w:hAnsiTheme="minorEastAsia"/>
          <w:snapToGrid w:val="0"/>
          <w:kern w:val="0"/>
          <w:sz w:val="24"/>
          <w:szCs w:val="24"/>
        </w:rPr>
      </w:pPr>
      <w:r w:rsidRPr="004132BD">
        <w:rPr>
          <w:rFonts w:asciiTheme="minorEastAsia" w:hAnsiTheme="minorEastAsia" w:hint="eastAsia"/>
          <w:snapToGrid w:val="0"/>
          <w:kern w:val="0"/>
          <w:sz w:val="24"/>
          <w:szCs w:val="24"/>
        </w:rPr>
        <w:t>根据贵方_</w:t>
      </w:r>
      <w:r w:rsidRPr="004132BD">
        <w:rPr>
          <w:rFonts w:asciiTheme="minorEastAsia" w:hAnsiTheme="minorEastAsia" w:hint="eastAsia"/>
          <w:snapToGrid w:val="0"/>
          <w:kern w:val="0"/>
          <w:sz w:val="24"/>
          <w:szCs w:val="24"/>
          <w:u w:val="single"/>
        </w:rPr>
        <w:t xml:space="preserve">_    </w:t>
      </w:r>
      <w:r w:rsidRPr="004132BD">
        <w:rPr>
          <w:rFonts w:asciiTheme="minorEastAsia" w:hAnsiTheme="minorEastAsia" w:hint="eastAsia"/>
          <w:snapToGrid w:val="0"/>
          <w:kern w:val="0"/>
          <w:sz w:val="24"/>
          <w:szCs w:val="24"/>
        </w:rPr>
        <w:t>_（项目名称、项目编号）采购的招标公告及投标邀请，_______（姓名和职务）被正式授权并代表投标人（投标人名称、地址）提交。</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snapToGrid w:val="0"/>
          <w:kern w:val="0"/>
          <w:szCs w:val="24"/>
        </w:rPr>
      </w:pPr>
      <w:r w:rsidRPr="004132BD">
        <w:rPr>
          <w:rFonts w:asciiTheme="minorEastAsia" w:eastAsiaTheme="minorEastAsia" w:hAnsiTheme="minorEastAsia" w:hint="eastAsia"/>
          <w:snapToGrid w:val="0"/>
          <w:kern w:val="0"/>
          <w:szCs w:val="24"/>
        </w:rPr>
        <w:t>我方确认收到贵方提供的（项目名称、项目编号）招标文件的全部内容。</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snapToGrid w:val="0"/>
          <w:kern w:val="0"/>
          <w:szCs w:val="24"/>
        </w:rPr>
      </w:pPr>
      <w:r w:rsidRPr="004132BD">
        <w:rPr>
          <w:rFonts w:asciiTheme="minorEastAsia" w:eastAsiaTheme="minorEastAsia" w:hAnsiTheme="minorEastAsia" w:hint="eastAsia"/>
          <w:snapToGrid w:val="0"/>
          <w:kern w:val="0"/>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sidRPr="004132BD">
        <w:rPr>
          <w:rFonts w:asciiTheme="minorEastAsia" w:eastAsiaTheme="minorEastAsia" w:hAnsiTheme="minorEastAsia" w:hint="eastAsia"/>
          <w:szCs w:val="24"/>
        </w:rPr>
        <w:t>已完全理解并接受招标文件的各项规定和要求及资金支付规定，对招标文件的合理性、合法性不再有异议。</w:t>
      </w:r>
    </w:p>
    <w:p w:rsidR="00FF124B" w:rsidRPr="004132BD" w:rsidRDefault="00406FB9">
      <w:pPr>
        <w:adjustRightInd w:val="0"/>
        <w:spacing w:line="360" w:lineRule="auto"/>
        <w:ind w:firstLineChars="200" w:firstLine="480"/>
        <w:contextualSpacing/>
        <w:rPr>
          <w:rFonts w:asciiTheme="minorEastAsia" w:hAnsiTheme="minorEastAsia"/>
          <w:snapToGrid w:val="0"/>
          <w:kern w:val="0"/>
          <w:sz w:val="24"/>
          <w:szCs w:val="24"/>
        </w:rPr>
      </w:pPr>
      <w:r w:rsidRPr="004132BD">
        <w:rPr>
          <w:rFonts w:asciiTheme="minorEastAsia" w:hAnsiTheme="minorEastAsia" w:hint="eastAsia"/>
          <w:i/>
          <w:snapToGrid w:val="0"/>
          <w:kern w:val="0"/>
          <w:sz w:val="24"/>
          <w:szCs w:val="24"/>
          <w:u w:val="single"/>
        </w:rPr>
        <w:t xml:space="preserve">(投标人名称)     </w:t>
      </w:r>
      <w:r w:rsidRPr="004132BD">
        <w:rPr>
          <w:rFonts w:asciiTheme="minorEastAsia" w:hAnsiTheme="minorEastAsia" w:hint="eastAsia"/>
          <w:snapToGrid w:val="0"/>
          <w:kern w:val="0"/>
          <w:sz w:val="24"/>
          <w:szCs w:val="24"/>
        </w:rPr>
        <w:t>作为投标人正式授权</w:t>
      </w:r>
      <w:r w:rsidRPr="004132BD">
        <w:rPr>
          <w:rFonts w:asciiTheme="minorEastAsia" w:hAnsiTheme="minorEastAsia" w:hint="eastAsia"/>
          <w:i/>
          <w:snapToGrid w:val="0"/>
          <w:kern w:val="0"/>
          <w:sz w:val="24"/>
          <w:szCs w:val="24"/>
          <w:u w:val="single"/>
        </w:rPr>
        <w:t xml:space="preserve">(授权代表全名, 职务)       </w:t>
      </w:r>
      <w:r w:rsidRPr="004132BD">
        <w:rPr>
          <w:rFonts w:asciiTheme="minorEastAsia" w:hAnsiTheme="minorEastAsia" w:hint="eastAsia"/>
          <w:snapToGrid w:val="0"/>
          <w:kern w:val="0"/>
          <w:sz w:val="24"/>
          <w:szCs w:val="24"/>
        </w:rPr>
        <w:t>代表我方全权处理有关本投标的一切事宜。</w:t>
      </w:r>
    </w:p>
    <w:p w:rsidR="00FF124B" w:rsidRPr="004132BD" w:rsidRDefault="00406FB9">
      <w:pPr>
        <w:adjustRightInd w:val="0"/>
        <w:spacing w:line="360" w:lineRule="auto"/>
        <w:ind w:firstLineChars="200" w:firstLine="480"/>
        <w:contextualSpacing/>
        <w:rPr>
          <w:rFonts w:asciiTheme="minorEastAsia" w:hAnsiTheme="minorEastAsia"/>
          <w:snapToGrid w:val="0"/>
          <w:kern w:val="0"/>
          <w:sz w:val="24"/>
          <w:szCs w:val="24"/>
        </w:rPr>
      </w:pPr>
      <w:r w:rsidRPr="004132BD">
        <w:rPr>
          <w:rFonts w:asciiTheme="minorEastAsia" w:hAnsiTheme="minorEastAsia" w:hint="eastAsia"/>
          <w:snapToGrid w:val="0"/>
          <w:kern w:val="0"/>
          <w:sz w:val="24"/>
          <w:szCs w:val="24"/>
        </w:rPr>
        <w:t>在此提交的投标文件，正本一份，副本份。</w:t>
      </w:r>
    </w:p>
    <w:p w:rsidR="00FF124B" w:rsidRPr="004132BD" w:rsidRDefault="00406FB9">
      <w:pPr>
        <w:adjustRightInd w:val="0"/>
        <w:spacing w:line="360" w:lineRule="auto"/>
        <w:ind w:firstLineChars="200" w:firstLine="480"/>
        <w:contextualSpacing/>
        <w:rPr>
          <w:rFonts w:asciiTheme="minorEastAsia" w:hAnsiTheme="minorEastAsia" w:cs="Courier New"/>
          <w:sz w:val="24"/>
          <w:szCs w:val="24"/>
        </w:rPr>
      </w:pPr>
      <w:r w:rsidRPr="004132BD">
        <w:rPr>
          <w:rFonts w:asciiTheme="minorEastAsia" w:hAnsiTheme="minorEastAsia" w:cs="Courier New" w:hint="eastAsia"/>
          <w:sz w:val="24"/>
          <w:szCs w:val="24"/>
        </w:rPr>
        <w:t>我方已完全明白招标文件的所有条款要求，并申明如下：</w:t>
      </w:r>
    </w:p>
    <w:p w:rsidR="00FF124B" w:rsidRPr="004132BD" w:rsidRDefault="00406FB9">
      <w:pPr>
        <w:adjustRightInd w:val="0"/>
        <w:spacing w:line="360" w:lineRule="auto"/>
        <w:ind w:firstLineChars="200" w:firstLine="480"/>
        <w:contextualSpacing/>
        <w:rPr>
          <w:rFonts w:asciiTheme="minorEastAsia" w:hAnsiTheme="minorEastAsia" w:cs="Courier New"/>
          <w:sz w:val="24"/>
          <w:szCs w:val="24"/>
        </w:rPr>
      </w:pPr>
      <w:r w:rsidRPr="004132BD">
        <w:rPr>
          <w:rFonts w:asciiTheme="minorEastAsia" w:hAnsiTheme="minorEastAsia" w:cs="Courier New" w:hint="eastAsia"/>
          <w:sz w:val="24"/>
          <w:szCs w:val="24"/>
        </w:rPr>
        <w:t>一、按招标文件提供的全部货物与相关服务的投标总价详见《开标一览表》。</w:t>
      </w:r>
    </w:p>
    <w:p w:rsidR="00FF124B" w:rsidRPr="004132BD" w:rsidRDefault="00406FB9">
      <w:pPr>
        <w:adjustRightInd w:val="0"/>
        <w:spacing w:line="360" w:lineRule="auto"/>
        <w:ind w:firstLineChars="200" w:firstLine="480"/>
        <w:contextualSpacing/>
        <w:rPr>
          <w:rFonts w:asciiTheme="minorEastAsia" w:hAnsiTheme="minorEastAsia" w:cs="Courier New"/>
          <w:sz w:val="24"/>
          <w:szCs w:val="24"/>
        </w:rPr>
      </w:pPr>
      <w:r w:rsidRPr="004132BD">
        <w:rPr>
          <w:rFonts w:asciiTheme="minorEastAsia" w:hAnsiTheme="minorEastAsia" w:cs="Courier New" w:hint="eastAsia"/>
          <w:sz w:val="24"/>
          <w:szCs w:val="24"/>
        </w:rPr>
        <w:t>二、本投标文件的有效期为投标截止时间起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FF124B" w:rsidRPr="004132BD" w:rsidRDefault="00406FB9">
      <w:pPr>
        <w:pStyle w:val="ab"/>
        <w:adjustRightInd w:val="0"/>
        <w:spacing w:line="360" w:lineRule="auto"/>
        <w:ind w:firstLineChars="200" w:firstLine="480"/>
        <w:contextualSpacing/>
        <w:rPr>
          <w:rFonts w:asciiTheme="minorEastAsia" w:eastAsiaTheme="minorEastAsia" w:hAnsiTheme="minorEastAsia" w:cs="Courier New"/>
        </w:rPr>
      </w:pPr>
      <w:r w:rsidRPr="004132BD">
        <w:rPr>
          <w:rFonts w:asciiTheme="minorEastAsia" w:eastAsiaTheme="minorEastAsia" w:hAnsiTheme="minorEastAsia" w:cs="Courier New" w:hint="eastAsia"/>
        </w:rPr>
        <w:t>三、我方明白并同意，在规定的开标日之后，投标有效期之内撤销投标的，则贵方将不予退还投标保证金。</w:t>
      </w:r>
    </w:p>
    <w:p w:rsidR="00FF124B" w:rsidRPr="004132BD" w:rsidRDefault="00406FB9">
      <w:pPr>
        <w:pStyle w:val="ab"/>
        <w:adjustRightInd w:val="0"/>
        <w:spacing w:line="360" w:lineRule="auto"/>
        <w:ind w:firstLineChars="200" w:firstLine="480"/>
        <w:contextualSpacing/>
        <w:rPr>
          <w:rFonts w:asciiTheme="minorEastAsia" w:eastAsiaTheme="minorEastAsia" w:hAnsiTheme="minorEastAsia" w:cs="Courier New"/>
        </w:rPr>
      </w:pPr>
      <w:r w:rsidRPr="004132BD">
        <w:rPr>
          <w:rFonts w:asciiTheme="minorEastAsia" w:eastAsiaTheme="minorEastAsia" w:hAnsiTheme="minorEastAsia" w:cs="Courier New" w:hint="eastAsia"/>
        </w:rPr>
        <w:t>四、我方同意按照贵方可能提出的要求而提供与投标有关的任何其它数据、信息或资料。</w:t>
      </w:r>
    </w:p>
    <w:p w:rsidR="00FF124B" w:rsidRPr="004132BD" w:rsidRDefault="00406FB9">
      <w:pPr>
        <w:pStyle w:val="ab"/>
        <w:adjustRightInd w:val="0"/>
        <w:spacing w:line="360" w:lineRule="auto"/>
        <w:ind w:firstLineChars="200" w:firstLine="480"/>
        <w:contextualSpacing/>
        <w:rPr>
          <w:rFonts w:asciiTheme="minorEastAsia" w:eastAsiaTheme="minorEastAsia" w:hAnsiTheme="minorEastAsia" w:cs="Courier New"/>
        </w:rPr>
      </w:pPr>
      <w:r w:rsidRPr="004132BD">
        <w:rPr>
          <w:rFonts w:asciiTheme="minorEastAsia" w:eastAsiaTheme="minorEastAsia" w:hAnsiTheme="minorEastAsia" w:cs="Courier New" w:hint="eastAsia"/>
        </w:rPr>
        <w:t>五、我方理解贵方不一定接受最低投标价或任何贵方可能收到的投标。</w:t>
      </w:r>
    </w:p>
    <w:p w:rsidR="00FF124B" w:rsidRPr="004132BD" w:rsidRDefault="00406FB9">
      <w:pPr>
        <w:pStyle w:val="ab"/>
        <w:adjustRightInd w:val="0"/>
        <w:spacing w:line="360" w:lineRule="auto"/>
        <w:ind w:firstLineChars="200" w:firstLine="480"/>
        <w:contextualSpacing/>
        <w:rPr>
          <w:rFonts w:asciiTheme="minorEastAsia" w:eastAsiaTheme="minorEastAsia" w:hAnsiTheme="minorEastAsia" w:cs="Courier New"/>
        </w:rPr>
      </w:pPr>
      <w:r w:rsidRPr="004132BD">
        <w:rPr>
          <w:rFonts w:asciiTheme="minorEastAsia" w:eastAsiaTheme="minorEastAsia" w:hAnsiTheme="minorEastAsia" w:cs="Courier New" w:hint="eastAsia"/>
        </w:rPr>
        <w:t>六、我方如果中标，将保证履行招标文件及其澄清、修改文件（如果有）中的全部责任和义务，按质、按量、按期完成《项目需求》及《合同书》中的全部任务。</w:t>
      </w:r>
    </w:p>
    <w:p w:rsidR="00FF124B" w:rsidRPr="004132BD" w:rsidRDefault="00406FB9">
      <w:pPr>
        <w:spacing w:line="360" w:lineRule="auto"/>
        <w:ind w:firstLineChars="200" w:firstLine="480"/>
        <w:rPr>
          <w:rFonts w:ascii="宋体" w:cs="Courier New"/>
          <w:sz w:val="24"/>
          <w:szCs w:val="24"/>
        </w:rPr>
      </w:pPr>
      <w:r w:rsidRPr="004132BD">
        <w:rPr>
          <w:rFonts w:ascii="宋体" w:hAnsi="宋体" w:cs="Courier New" w:hint="eastAsia"/>
          <w:sz w:val="24"/>
          <w:szCs w:val="24"/>
        </w:rPr>
        <w:t>七、我方在此保证所提交的所有文件和全部说明是真实的和正确的</w:t>
      </w:r>
      <w:r w:rsidRPr="004132BD">
        <w:rPr>
          <w:rFonts w:ascii="宋体" w:cs="Courier New"/>
          <w:sz w:val="24"/>
          <w:szCs w:val="24"/>
        </w:rPr>
        <w:t>,</w:t>
      </w:r>
      <w:r w:rsidRPr="004132BD">
        <w:rPr>
          <w:rFonts w:ascii="宋体" w:hAnsi="宋体" w:cs="Courier New" w:hint="eastAsia"/>
          <w:sz w:val="24"/>
          <w:szCs w:val="24"/>
        </w:rPr>
        <w:t>未提供虚假</w:t>
      </w:r>
      <w:r w:rsidRPr="004132BD">
        <w:rPr>
          <w:rFonts w:ascii="宋体" w:hAnsi="宋体" w:cs="Courier New" w:hint="eastAsia"/>
          <w:sz w:val="24"/>
          <w:szCs w:val="24"/>
        </w:rPr>
        <w:lastRenderedPageBreak/>
        <w:t>的资格证书及业绩证明材料谋取中标，若存在虚假证书或者业绩证明材料的违规违法行为，承担法律责任，接受财政部门的处罚。</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szCs w:val="24"/>
        </w:rPr>
      </w:pPr>
      <w:r w:rsidRPr="004132BD">
        <w:rPr>
          <w:rFonts w:asciiTheme="minorEastAsia" w:eastAsiaTheme="minorEastAsia" w:hAnsiTheme="minorEastAsia" w:hint="eastAsia"/>
          <w:szCs w:val="24"/>
        </w:rPr>
        <w:t xml:space="preserve">八、我方投标报价已包含应向知识产权所有权人支付的所有相关税费，并保证采购人在中国使用我方提供的货物时，如有第三方提出侵犯其知识产权主张的，责任由我方承担。 </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cs="Arial"/>
          <w:szCs w:val="24"/>
        </w:rPr>
      </w:pPr>
      <w:r w:rsidRPr="004132BD">
        <w:rPr>
          <w:rFonts w:asciiTheme="minorEastAsia" w:eastAsiaTheme="minorEastAsia" w:hAnsiTheme="minorEastAsia" w:cs="Arial" w:hint="eastAsia"/>
          <w:szCs w:val="24"/>
        </w:rPr>
        <w:t>九、我方具备《政府采购法》第二十二条规定的条件；承诺如下：</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cs="Arial"/>
          <w:szCs w:val="24"/>
        </w:rPr>
      </w:pPr>
      <w:r w:rsidRPr="004132BD">
        <w:rPr>
          <w:rFonts w:asciiTheme="minorEastAsia" w:eastAsiaTheme="minorEastAsia" w:hAnsiTheme="minorEastAsia" w:cs="Arial" w:hint="eastAsia"/>
          <w:szCs w:val="24"/>
        </w:rPr>
        <w:t>（1）具有独立承担民事责任能力的在中华人民共和国境内注册的法人或其他组织或自然人，有效的营业执照（或事业法人登记证或身份证等相关证明）。</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（2）我方已依法缴纳了各项税费及社会保险费用，如有需要，可随时向采购人提供近</w:t>
      </w:r>
      <w:r w:rsidR="00542083" w:rsidRPr="004132BD">
        <w:rPr>
          <w:rFonts w:asciiTheme="minorEastAsia" w:hAnsiTheme="minorEastAsia" w:cs="Arial" w:hint="eastAsia"/>
          <w:sz w:val="24"/>
          <w:szCs w:val="24"/>
        </w:rPr>
        <w:t>四</w:t>
      </w:r>
      <w:r w:rsidRPr="004132BD">
        <w:rPr>
          <w:rFonts w:asciiTheme="minorEastAsia" w:hAnsiTheme="minorEastAsia" w:cs="Arial" w:hint="eastAsia"/>
          <w:sz w:val="24"/>
          <w:szCs w:val="24"/>
        </w:rPr>
        <w:t>个月内的相关缴费证明，以便核查。</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（3）我方已依法建立健全的财务会计制度，如有需要，可随时向采购人提供相关证明材料，以便核查。</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（4）参加政府采购活动前三年内，在经营活动中没有重大违法记录。</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（5）符合法律、行政法规规定的其他条件。</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宋体" w:hint="eastAsia"/>
          <w:sz w:val="24"/>
          <w:szCs w:val="24"/>
        </w:rPr>
        <w:t>以上内容如有虚假或与事实不符的，评审委员会可将</w:t>
      </w:r>
      <w:r w:rsidRPr="004132BD">
        <w:rPr>
          <w:rFonts w:asciiTheme="minorEastAsia" w:hAnsiTheme="minorEastAsia" w:cs="Arial" w:hint="eastAsia"/>
          <w:sz w:val="24"/>
          <w:szCs w:val="24"/>
        </w:rPr>
        <w:t>我方做无效投标处理，我方愿意承担相应的法律责任。</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szCs w:val="24"/>
        </w:rPr>
      </w:pPr>
      <w:r w:rsidRPr="004132BD">
        <w:rPr>
          <w:rFonts w:asciiTheme="minorEastAsia" w:eastAsiaTheme="minorEastAsia" w:hAnsiTheme="minorEastAsia" w:hint="eastAsia"/>
          <w:szCs w:val="24"/>
        </w:rPr>
        <w:t>十、我方具备履行合同所必需的设备和专业技术能力。</w:t>
      </w:r>
    </w:p>
    <w:p w:rsidR="00FF124B" w:rsidRPr="004132BD" w:rsidRDefault="00406FB9">
      <w:pPr>
        <w:pStyle w:val="a7"/>
        <w:adjustRightInd w:val="0"/>
        <w:spacing w:line="360" w:lineRule="auto"/>
        <w:ind w:firstLineChars="200" w:firstLine="480"/>
        <w:contextualSpacing/>
        <w:rPr>
          <w:rFonts w:asciiTheme="minorEastAsia" w:eastAsiaTheme="minorEastAsia" w:hAnsiTheme="minorEastAsia"/>
          <w:szCs w:val="24"/>
        </w:rPr>
      </w:pPr>
      <w:r w:rsidRPr="004132BD">
        <w:rPr>
          <w:rFonts w:asciiTheme="minorEastAsia" w:eastAsiaTheme="minorEastAsia" w:hAnsiTheme="minorEastAsia" w:hint="eastAsia"/>
          <w:snapToGrid w:val="0"/>
          <w:kern w:val="0"/>
          <w:szCs w:val="24"/>
        </w:rPr>
        <w:t>十一、</w:t>
      </w:r>
      <w:r w:rsidRPr="004132BD">
        <w:rPr>
          <w:rFonts w:asciiTheme="minorEastAsia" w:eastAsiaTheme="minorEastAsia" w:hAnsiTheme="minorEastAsia" w:hint="eastAsia"/>
          <w:szCs w:val="24"/>
        </w:rPr>
        <w:t>我方对在本函及投标文件中所作的所有承诺承担法律责任。</w:t>
      </w:r>
    </w:p>
    <w:p w:rsidR="00FF124B" w:rsidRPr="004132BD" w:rsidRDefault="00FF124B">
      <w:pPr>
        <w:pStyle w:val="a7"/>
        <w:adjustRightInd w:val="0"/>
        <w:snapToGrid w:val="0"/>
        <w:spacing w:line="360" w:lineRule="auto"/>
        <w:rPr>
          <w:rFonts w:asciiTheme="minorEastAsia" w:eastAsiaTheme="minorEastAsia" w:hAnsiTheme="minorEastAsia"/>
          <w:szCs w:val="24"/>
        </w:rPr>
      </w:pPr>
    </w:p>
    <w:p w:rsidR="00FF124B" w:rsidRPr="004132BD" w:rsidRDefault="00406FB9">
      <w:pPr>
        <w:pStyle w:val="a7"/>
        <w:adjustRightInd w:val="0"/>
        <w:snapToGrid w:val="0"/>
        <w:spacing w:line="360" w:lineRule="auto"/>
        <w:rPr>
          <w:rFonts w:asciiTheme="minorEastAsia" w:eastAsiaTheme="minorEastAsia" w:hAnsiTheme="minorEastAsia"/>
          <w:szCs w:val="24"/>
        </w:rPr>
      </w:pPr>
      <w:r w:rsidRPr="004132BD">
        <w:rPr>
          <w:rFonts w:asciiTheme="minorEastAsia" w:eastAsiaTheme="minorEastAsia" w:hAnsiTheme="minorEastAsia" w:hint="eastAsia"/>
          <w:szCs w:val="24"/>
        </w:rPr>
        <w:t>所有与本招标有关的一切正式往来请寄：</w:t>
      </w:r>
    </w:p>
    <w:p w:rsidR="00FF124B" w:rsidRPr="004132BD" w:rsidRDefault="00406FB9">
      <w:pPr>
        <w:adjustRightInd w:val="0"/>
        <w:snapToGrid w:val="0"/>
        <w:spacing w:line="360" w:lineRule="auto"/>
        <w:rPr>
          <w:rFonts w:asciiTheme="minorEastAsia" w:hAnsiTheme="minorEastAsia" w:cs="宋体"/>
          <w:sz w:val="24"/>
          <w:szCs w:val="24"/>
        </w:rPr>
      </w:pPr>
      <w:r w:rsidRPr="004132BD">
        <w:rPr>
          <w:rFonts w:asciiTheme="minorEastAsia" w:hAnsiTheme="minorEastAsia" w:cs="宋体" w:hint="eastAsia"/>
          <w:sz w:val="24"/>
          <w:szCs w:val="24"/>
        </w:rPr>
        <w:t>地    址：.  邮政编码：.</w:t>
      </w:r>
    </w:p>
    <w:p w:rsidR="00FF124B" w:rsidRPr="004132BD" w:rsidRDefault="00406FB9">
      <w:pPr>
        <w:adjustRightInd w:val="0"/>
        <w:snapToGrid w:val="0"/>
        <w:spacing w:line="360" w:lineRule="auto"/>
        <w:rPr>
          <w:rFonts w:asciiTheme="minorEastAsia" w:hAnsiTheme="minorEastAsia" w:cs="宋体"/>
          <w:sz w:val="24"/>
          <w:szCs w:val="24"/>
        </w:rPr>
      </w:pPr>
      <w:r w:rsidRPr="004132BD">
        <w:rPr>
          <w:rFonts w:asciiTheme="minorEastAsia" w:hAnsiTheme="minorEastAsia" w:cs="宋体" w:hint="eastAsia"/>
          <w:sz w:val="24"/>
          <w:szCs w:val="24"/>
        </w:rPr>
        <w:t>电    话：.  传    真：.</w:t>
      </w:r>
    </w:p>
    <w:p w:rsidR="00FF124B" w:rsidRPr="004132BD" w:rsidRDefault="00406FB9">
      <w:pPr>
        <w:adjustRightInd w:val="0"/>
        <w:snapToGrid w:val="0"/>
        <w:spacing w:line="360" w:lineRule="auto"/>
        <w:rPr>
          <w:rFonts w:asciiTheme="minorEastAsia" w:hAnsiTheme="minorEastAsia" w:cs="宋体"/>
          <w:sz w:val="24"/>
          <w:szCs w:val="24"/>
          <w:u w:val="single"/>
        </w:rPr>
      </w:pPr>
      <w:r w:rsidRPr="004132BD">
        <w:rPr>
          <w:rFonts w:asciiTheme="minorEastAsia" w:hAnsiTheme="minorEastAsia" w:cs="宋体" w:hint="eastAsia"/>
          <w:sz w:val="24"/>
          <w:szCs w:val="24"/>
        </w:rPr>
        <w:t>投标人代表姓名：.  职    务：.</w:t>
      </w:r>
    </w:p>
    <w:p w:rsidR="00FF124B" w:rsidRPr="004132BD" w:rsidRDefault="00406FB9">
      <w:pPr>
        <w:adjustRightInd w:val="0"/>
        <w:snapToGrid w:val="0"/>
        <w:spacing w:line="360" w:lineRule="auto"/>
        <w:rPr>
          <w:rFonts w:asciiTheme="minorEastAsia" w:hAnsiTheme="minorEastAsia" w:cs="宋体"/>
          <w:sz w:val="24"/>
          <w:szCs w:val="24"/>
        </w:rPr>
      </w:pPr>
      <w:r w:rsidRPr="004132BD">
        <w:rPr>
          <w:rFonts w:asciiTheme="minorEastAsia" w:hAnsiTheme="minorEastAsia" w:cs="宋体" w:hint="eastAsia"/>
          <w:sz w:val="24"/>
          <w:szCs w:val="24"/>
        </w:rPr>
        <w:t>投标人法定代表人（或法定代表人授权代表）签字或盖章：</w:t>
      </w:r>
    </w:p>
    <w:p w:rsidR="00FF124B" w:rsidRPr="004132BD" w:rsidRDefault="00406FB9">
      <w:pPr>
        <w:adjustRightInd w:val="0"/>
        <w:snapToGrid w:val="0"/>
        <w:spacing w:line="360" w:lineRule="auto"/>
        <w:rPr>
          <w:rFonts w:asciiTheme="minorEastAsia" w:hAnsiTheme="minorEastAsia" w:cs="宋体"/>
          <w:sz w:val="24"/>
          <w:szCs w:val="24"/>
        </w:rPr>
      </w:pPr>
      <w:r w:rsidRPr="004132BD">
        <w:rPr>
          <w:rFonts w:asciiTheme="minorEastAsia" w:hAnsiTheme="minorEastAsia" w:cs="宋体" w:hint="eastAsia"/>
          <w:sz w:val="24"/>
          <w:szCs w:val="24"/>
        </w:rPr>
        <w:t>投标人名称（盖章）：</w:t>
      </w:r>
    </w:p>
    <w:p w:rsidR="00FF124B" w:rsidRPr="004132BD" w:rsidRDefault="00406FB9">
      <w:pPr>
        <w:adjustRightInd w:val="0"/>
        <w:snapToGrid w:val="0"/>
        <w:spacing w:line="360" w:lineRule="auto"/>
        <w:ind w:firstLineChars="2050" w:firstLine="4920"/>
        <w:rPr>
          <w:rFonts w:asciiTheme="minorEastAsia" w:hAnsiTheme="minorEastAsia" w:cs="宋体"/>
          <w:sz w:val="24"/>
          <w:szCs w:val="24"/>
        </w:rPr>
      </w:pPr>
      <w:r w:rsidRPr="004132BD">
        <w:rPr>
          <w:rFonts w:asciiTheme="minorEastAsia" w:hAnsiTheme="minorEastAsia" w:cs="宋体" w:hint="eastAsia"/>
          <w:sz w:val="24"/>
          <w:szCs w:val="24"/>
        </w:rPr>
        <w:t>日期：   年   月   日</w:t>
      </w:r>
    </w:p>
    <w:p w:rsidR="00CC453F" w:rsidRPr="004132BD" w:rsidRDefault="00CC453F">
      <w:pPr>
        <w:spacing w:line="480" w:lineRule="exact"/>
        <w:jc w:val="center"/>
        <w:rPr>
          <w:rFonts w:asciiTheme="majorEastAsia" w:eastAsiaTheme="majorEastAsia" w:hAnsiTheme="majorEastAsia"/>
          <w:b/>
          <w:bCs/>
          <w:sz w:val="36"/>
          <w:szCs w:val="36"/>
        </w:rPr>
      </w:pPr>
    </w:p>
    <w:p w:rsidR="00FF124B" w:rsidRPr="004132BD" w:rsidRDefault="00406FB9">
      <w:pPr>
        <w:spacing w:line="480" w:lineRule="exact"/>
        <w:jc w:val="center"/>
        <w:rPr>
          <w:rFonts w:asciiTheme="majorEastAsia" w:eastAsiaTheme="majorEastAsia" w:hAnsiTheme="majorEastAsia"/>
          <w:b/>
          <w:bCs/>
          <w:sz w:val="36"/>
          <w:szCs w:val="36"/>
        </w:rPr>
      </w:pPr>
      <w:r w:rsidRPr="004132BD">
        <w:rPr>
          <w:rFonts w:asciiTheme="majorEastAsia" w:eastAsiaTheme="majorEastAsia" w:hAnsiTheme="majorEastAsia" w:hint="eastAsia"/>
          <w:b/>
          <w:bCs/>
          <w:sz w:val="36"/>
          <w:szCs w:val="36"/>
        </w:rPr>
        <w:lastRenderedPageBreak/>
        <w:t>3.2 法定代表人</w:t>
      </w:r>
      <w:r w:rsidRPr="004132BD">
        <w:rPr>
          <w:rFonts w:asciiTheme="majorEastAsia" w:eastAsiaTheme="majorEastAsia" w:hAnsiTheme="majorEastAsia"/>
          <w:b/>
          <w:bCs/>
          <w:sz w:val="36"/>
          <w:szCs w:val="36"/>
        </w:rPr>
        <w:t>资</w:t>
      </w:r>
      <w:r w:rsidRPr="004132BD">
        <w:rPr>
          <w:rFonts w:asciiTheme="majorEastAsia" w:eastAsiaTheme="majorEastAsia" w:hAnsiTheme="majorEastAsia" w:hint="eastAsia"/>
          <w:b/>
          <w:bCs/>
          <w:sz w:val="36"/>
          <w:szCs w:val="36"/>
        </w:rPr>
        <w:t>格</w:t>
      </w:r>
      <w:r w:rsidRPr="004132BD">
        <w:rPr>
          <w:rFonts w:asciiTheme="majorEastAsia" w:eastAsiaTheme="majorEastAsia" w:hAnsiTheme="majorEastAsia"/>
          <w:b/>
          <w:bCs/>
          <w:sz w:val="36"/>
          <w:szCs w:val="36"/>
        </w:rPr>
        <w:t>证</w:t>
      </w:r>
      <w:r w:rsidRPr="004132BD">
        <w:rPr>
          <w:rFonts w:asciiTheme="majorEastAsia" w:eastAsiaTheme="majorEastAsia" w:hAnsiTheme="majorEastAsia" w:hint="eastAsia"/>
          <w:b/>
          <w:bCs/>
          <w:sz w:val="36"/>
          <w:szCs w:val="36"/>
        </w:rPr>
        <w:t>明</w:t>
      </w:r>
      <w:r w:rsidRPr="004132BD">
        <w:rPr>
          <w:rFonts w:asciiTheme="majorEastAsia" w:eastAsiaTheme="majorEastAsia" w:hAnsiTheme="majorEastAsia"/>
          <w:b/>
          <w:bCs/>
          <w:sz w:val="36"/>
          <w:szCs w:val="36"/>
        </w:rPr>
        <w:t>书</w:t>
      </w:r>
    </w:p>
    <w:p w:rsidR="00FF124B" w:rsidRPr="004132BD" w:rsidRDefault="00FF124B" w:rsidP="00A47C01">
      <w:pPr>
        <w:autoSpaceDE w:val="0"/>
        <w:autoSpaceDN w:val="0"/>
        <w:adjustRightInd w:val="0"/>
        <w:spacing w:line="480" w:lineRule="auto"/>
        <w:ind w:firstLineChars="257" w:firstLine="617"/>
        <w:rPr>
          <w:rFonts w:ascii="宋体" w:hAnsi="宋体"/>
          <w:sz w:val="24"/>
          <w:szCs w:val="24"/>
        </w:rPr>
      </w:pPr>
    </w:p>
    <w:p w:rsidR="00FF124B" w:rsidRPr="004132BD" w:rsidRDefault="00406FB9">
      <w:pPr>
        <w:pStyle w:val="12"/>
        <w:spacing w:line="480" w:lineRule="auto"/>
        <w:ind w:firstLineChars="225" w:firstLine="540"/>
        <w:jc w:val="left"/>
        <w:rPr>
          <w:rFonts w:asciiTheme="minorEastAsia" w:hAnsiTheme="minorEastAsia"/>
          <w:szCs w:val="24"/>
        </w:rPr>
      </w:pPr>
      <w:r w:rsidRPr="004132BD">
        <w:rPr>
          <w:rFonts w:asciiTheme="minorEastAsia" w:hAnsiTheme="minorEastAsia"/>
          <w:szCs w:val="24"/>
        </w:rPr>
        <w:t>单</w:t>
      </w:r>
      <w:r w:rsidRPr="004132BD">
        <w:rPr>
          <w:rFonts w:asciiTheme="minorEastAsia" w:hAnsiTheme="minorEastAsia" w:hint="eastAsia"/>
          <w:szCs w:val="24"/>
        </w:rPr>
        <w:t>位名</w:t>
      </w:r>
      <w:r w:rsidRPr="004132BD">
        <w:rPr>
          <w:rFonts w:asciiTheme="minorEastAsia" w:hAnsiTheme="minorEastAsia"/>
          <w:szCs w:val="24"/>
        </w:rPr>
        <w:t>称</w:t>
      </w:r>
      <w:r w:rsidRPr="004132BD">
        <w:rPr>
          <w:rFonts w:asciiTheme="minorEastAsia" w:hAnsiTheme="minorEastAsia" w:hint="eastAsia"/>
          <w:szCs w:val="24"/>
        </w:rPr>
        <w:t>：</w:t>
      </w:r>
    </w:p>
    <w:p w:rsidR="00FF124B" w:rsidRPr="004132BD" w:rsidRDefault="00406FB9">
      <w:pPr>
        <w:pStyle w:val="12"/>
        <w:spacing w:line="480" w:lineRule="auto"/>
        <w:ind w:firstLineChars="225" w:firstLine="540"/>
        <w:jc w:val="left"/>
        <w:rPr>
          <w:rFonts w:asciiTheme="minorEastAsia" w:hAnsiTheme="minorEastAsia"/>
          <w:szCs w:val="24"/>
        </w:rPr>
      </w:pPr>
      <w:r w:rsidRPr="004132BD">
        <w:rPr>
          <w:rFonts w:asciiTheme="minorEastAsia" w:hAnsiTheme="minorEastAsia" w:hint="eastAsia"/>
          <w:szCs w:val="24"/>
        </w:rPr>
        <w:t>地址：</w:t>
      </w:r>
    </w:p>
    <w:p w:rsidR="00FF124B" w:rsidRPr="004132BD" w:rsidRDefault="00406FB9">
      <w:pPr>
        <w:pStyle w:val="12"/>
        <w:spacing w:line="480" w:lineRule="auto"/>
        <w:ind w:firstLineChars="225" w:firstLine="540"/>
        <w:jc w:val="left"/>
        <w:rPr>
          <w:rFonts w:asciiTheme="minorEastAsia" w:hAnsiTheme="minorEastAsia"/>
          <w:szCs w:val="24"/>
        </w:rPr>
      </w:pPr>
      <w:r w:rsidRPr="004132BD">
        <w:rPr>
          <w:rFonts w:asciiTheme="minorEastAsia" w:hAnsiTheme="minorEastAsia" w:hint="eastAsia"/>
          <w:szCs w:val="24"/>
        </w:rPr>
        <w:t>姓名：       性</w:t>
      </w:r>
      <w:r w:rsidRPr="004132BD">
        <w:rPr>
          <w:rFonts w:asciiTheme="minorEastAsia" w:hAnsiTheme="minorEastAsia"/>
          <w:szCs w:val="24"/>
        </w:rPr>
        <w:t>别</w:t>
      </w:r>
      <w:r w:rsidRPr="004132BD">
        <w:rPr>
          <w:rFonts w:asciiTheme="minorEastAsia" w:hAnsiTheme="minorEastAsia" w:hint="eastAsia"/>
          <w:szCs w:val="24"/>
        </w:rPr>
        <w:t>：     年</w:t>
      </w:r>
      <w:r w:rsidRPr="004132BD">
        <w:rPr>
          <w:rFonts w:asciiTheme="minorEastAsia" w:hAnsiTheme="minorEastAsia"/>
          <w:szCs w:val="24"/>
        </w:rPr>
        <w:t>龄</w:t>
      </w:r>
      <w:r w:rsidRPr="004132BD">
        <w:rPr>
          <w:rFonts w:asciiTheme="minorEastAsia" w:hAnsiTheme="minorEastAsia" w:hint="eastAsia"/>
          <w:szCs w:val="24"/>
        </w:rPr>
        <w:t>：</w:t>
      </w:r>
      <w:r w:rsidRPr="004132BD">
        <w:rPr>
          <w:rFonts w:asciiTheme="minorEastAsia" w:hAnsiTheme="minorEastAsia"/>
          <w:szCs w:val="24"/>
        </w:rPr>
        <w:t xml:space="preserve">     职务</w:t>
      </w:r>
      <w:r w:rsidRPr="004132BD">
        <w:rPr>
          <w:rFonts w:asciiTheme="minorEastAsia" w:hAnsiTheme="minorEastAsia" w:hint="eastAsia"/>
          <w:szCs w:val="24"/>
        </w:rPr>
        <w:t xml:space="preserve">：        </w:t>
      </w:r>
    </w:p>
    <w:p w:rsidR="00FF124B" w:rsidRPr="004132BD" w:rsidRDefault="00406FB9">
      <w:pPr>
        <w:pStyle w:val="12"/>
        <w:spacing w:line="480" w:lineRule="auto"/>
        <w:ind w:firstLineChars="225" w:firstLine="540"/>
        <w:jc w:val="left"/>
        <w:rPr>
          <w:rFonts w:asciiTheme="minorEastAsia" w:hAnsiTheme="minorEastAsia"/>
          <w:szCs w:val="24"/>
        </w:rPr>
      </w:pPr>
      <w:r w:rsidRPr="004132BD">
        <w:rPr>
          <w:rFonts w:asciiTheme="minorEastAsia" w:hAnsiTheme="minorEastAsia" w:hint="eastAsia"/>
          <w:szCs w:val="24"/>
        </w:rPr>
        <w:t>本人系</w:t>
      </w:r>
      <w:r w:rsidRPr="004132BD">
        <w:rPr>
          <w:rFonts w:asciiTheme="minorEastAsia" w:hAnsiTheme="minorEastAsia" w:hint="eastAsia"/>
          <w:i/>
          <w:snapToGrid w:val="0"/>
          <w:szCs w:val="24"/>
          <w:u w:val="single"/>
        </w:rPr>
        <w:t>投</w:t>
      </w:r>
      <w:r w:rsidRPr="004132BD">
        <w:rPr>
          <w:rFonts w:asciiTheme="minorEastAsia" w:hAnsiTheme="minorEastAsia"/>
          <w:i/>
          <w:snapToGrid w:val="0"/>
          <w:szCs w:val="24"/>
          <w:u w:val="single"/>
        </w:rPr>
        <w:t>标</w:t>
      </w:r>
      <w:r w:rsidRPr="004132BD">
        <w:rPr>
          <w:rFonts w:asciiTheme="minorEastAsia" w:hAnsiTheme="minorEastAsia" w:hint="eastAsia"/>
          <w:i/>
          <w:snapToGrid w:val="0"/>
          <w:szCs w:val="24"/>
          <w:u w:val="single"/>
        </w:rPr>
        <w:t>人名</w:t>
      </w:r>
      <w:r w:rsidRPr="004132BD">
        <w:rPr>
          <w:rFonts w:asciiTheme="minorEastAsia" w:hAnsiTheme="minorEastAsia"/>
          <w:i/>
          <w:snapToGrid w:val="0"/>
          <w:szCs w:val="24"/>
          <w:u w:val="single"/>
        </w:rPr>
        <w:t>称</w:t>
      </w:r>
      <w:r w:rsidRPr="004132BD">
        <w:rPr>
          <w:rFonts w:asciiTheme="minorEastAsia" w:hAnsiTheme="minorEastAsia" w:hint="eastAsia"/>
          <w:szCs w:val="24"/>
        </w:rPr>
        <w:t>的法定代表人。就</w:t>
      </w:r>
      <w:r w:rsidRPr="004132BD">
        <w:rPr>
          <w:rFonts w:asciiTheme="minorEastAsia" w:hAnsiTheme="minorEastAsia"/>
          <w:szCs w:val="24"/>
        </w:rPr>
        <w:t>参</w:t>
      </w:r>
      <w:r w:rsidRPr="004132BD">
        <w:rPr>
          <w:rFonts w:asciiTheme="minorEastAsia" w:hAnsiTheme="minorEastAsia" w:hint="eastAsia"/>
          <w:szCs w:val="24"/>
        </w:rPr>
        <w:t>加贵方项目</w:t>
      </w:r>
      <w:r w:rsidRPr="004132BD">
        <w:rPr>
          <w:rFonts w:asciiTheme="minorEastAsia" w:hAnsiTheme="minorEastAsia"/>
          <w:szCs w:val="24"/>
        </w:rPr>
        <w:t>编号为</w:t>
      </w:r>
      <w:r w:rsidRPr="004132BD">
        <w:rPr>
          <w:rFonts w:asciiTheme="minorEastAsia" w:hAnsiTheme="minorEastAsia"/>
          <w:i/>
          <w:szCs w:val="24"/>
          <w:u w:val="single"/>
        </w:rPr>
        <w:t>项目编号</w:t>
      </w:r>
      <w:r w:rsidRPr="004132BD">
        <w:rPr>
          <w:rFonts w:asciiTheme="minorEastAsia" w:hAnsiTheme="minorEastAsia" w:hint="eastAsia"/>
          <w:szCs w:val="24"/>
        </w:rPr>
        <w:t>的</w:t>
      </w:r>
      <w:r w:rsidRPr="004132BD">
        <w:rPr>
          <w:rFonts w:asciiTheme="minorEastAsia" w:hAnsiTheme="minorEastAsia"/>
          <w:i/>
          <w:szCs w:val="24"/>
          <w:u w:val="single"/>
        </w:rPr>
        <w:t>项目</w:t>
      </w:r>
      <w:r w:rsidRPr="004132BD">
        <w:rPr>
          <w:rFonts w:asciiTheme="minorEastAsia" w:hAnsiTheme="minorEastAsia" w:hint="eastAsia"/>
          <w:i/>
          <w:szCs w:val="24"/>
          <w:u w:val="single"/>
        </w:rPr>
        <w:t>名</w:t>
      </w:r>
      <w:r w:rsidRPr="004132BD">
        <w:rPr>
          <w:rFonts w:asciiTheme="minorEastAsia" w:hAnsiTheme="minorEastAsia"/>
          <w:i/>
          <w:szCs w:val="24"/>
          <w:u w:val="single"/>
        </w:rPr>
        <w:t>称</w:t>
      </w:r>
      <w:r w:rsidRPr="004132BD">
        <w:rPr>
          <w:rFonts w:asciiTheme="minorEastAsia" w:hAnsiTheme="minorEastAsia" w:hint="eastAsia"/>
          <w:szCs w:val="24"/>
        </w:rPr>
        <w:t>公</w:t>
      </w:r>
      <w:r w:rsidRPr="004132BD">
        <w:rPr>
          <w:rFonts w:asciiTheme="minorEastAsia" w:hAnsiTheme="minorEastAsia"/>
          <w:szCs w:val="24"/>
        </w:rPr>
        <w:t>开</w:t>
      </w:r>
      <w:r w:rsidRPr="004132BD">
        <w:rPr>
          <w:rFonts w:asciiTheme="minorEastAsia" w:hAnsiTheme="minorEastAsia" w:hint="eastAsia"/>
          <w:szCs w:val="24"/>
        </w:rPr>
        <w:t>招</w:t>
      </w:r>
      <w:r w:rsidRPr="004132BD">
        <w:rPr>
          <w:rFonts w:asciiTheme="minorEastAsia" w:hAnsiTheme="minorEastAsia"/>
          <w:szCs w:val="24"/>
        </w:rPr>
        <w:t>标项目</w:t>
      </w:r>
      <w:r w:rsidRPr="004132BD">
        <w:rPr>
          <w:rFonts w:asciiTheme="minorEastAsia" w:hAnsiTheme="minorEastAsia" w:hint="eastAsia"/>
          <w:szCs w:val="24"/>
        </w:rPr>
        <w:t>的投</w:t>
      </w:r>
      <w:r w:rsidRPr="004132BD">
        <w:rPr>
          <w:rFonts w:asciiTheme="minorEastAsia" w:hAnsiTheme="minorEastAsia"/>
          <w:szCs w:val="24"/>
        </w:rPr>
        <w:t>标报价</w:t>
      </w:r>
      <w:r w:rsidRPr="004132BD">
        <w:rPr>
          <w:rFonts w:asciiTheme="minorEastAsia" w:hAnsiTheme="minorEastAsia" w:hint="eastAsia"/>
          <w:szCs w:val="24"/>
        </w:rPr>
        <w:t>，</w:t>
      </w:r>
      <w:r w:rsidRPr="004132BD">
        <w:rPr>
          <w:rFonts w:asciiTheme="minorEastAsia" w:hAnsiTheme="minorEastAsia"/>
          <w:szCs w:val="24"/>
        </w:rPr>
        <w:t>签</w:t>
      </w:r>
      <w:r w:rsidRPr="004132BD">
        <w:rPr>
          <w:rFonts w:asciiTheme="minorEastAsia" w:hAnsiTheme="minorEastAsia" w:hint="eastAsia"/>
          <w:szCs w:val="24"/>
        </w:rPr>
        <w:t>署上</w:t>
      </w:r>
      <w:r w:rsidRPr="004132BD">
        <w:rPr>
          <w:rFonts w:asciiTheme="minorEastAsia" w:hAnsiTheme="minorEastAsia"/>
          <w:szCs w:val="24"/>
        </w:rPr>
        <w:t>述项目</w:t>
      </w:r>
      <w:r w:rsidRPr="004132BD">
        <w:rPr>
          <w:rFonts w:asciiTheme="minorEastAsia" w:hAnsiTheme="minorEastAsia" w:hint="eastAsia"/>
          <w:szCs w:val="24"/>
        </w:rPr>
        <w:t>的投</w:t>
      </w:r>
      <w:r w:rsidRPr="004132BD">
        <w:rPr>
          <w:rFonts w:asciiTheme="minorEastAsia" w:hAnsiTheme="minorEastAsia"/>
          <w:szCs w:val="24"/>
        </w:rPr>
        <w:t>标</w:t>
      </w:r>
      <w:r w:rsidRPr="004132BD">
        <w:rPr>
          <w:rFonts w:asciiTheme="minorEastAsia" w:hAnsiTheme="minorEastAsia" w:hint="eastAsia"/>
          <w:szCs w:val="24"/>
        </w:rPr>
        <w:t>文件及合同的</w:t>
      </w:r>
      <w:r w:rsidRPr="004132BD">
        <w:rPr>
          <w:rFonts w:asciiTheme="minorEastAsia" w:hAnsiTheme="minorEastAsia"/>
          <w:szCs w:val="24"/>
        </w:rPr>
        <w:t>执</w:t>
      </w:r>
      <w:r w:rsidRPr="004132BD">
        <w:rPr>
          <w:rFonts w:asciiTheme="minorEastAsia" w:hAnsiTheme="minorEastAsia" w:hint="eastAsia"/>
          <w:szCs w:val="24"/>
        </w:rPr>
        <w:t>行、完成、服</w:t>
      </w:r>
      <w:r w:rsidRPr="004132BD">
        <w:rPr>
          <w:rFonts w:asciiTheme="minorEastAsia" w:hAnsiTheme="minorEastAsia"/>
          <w:szCs w:val="24"/>
        </w:rPr>
        <w:t>务</w:t>
      </w:r>
      <w:r w:rsidRPr="004132BD">
        <w:rPr>
          <w:rFonts w:asciiTheme="minorEastAsia" w:hAnsiTheme="minorEastAsia" w:hint="eastAsia"/>
          <w:szCs w:val="24"/>
        </w:rPr>
        <w:t>和保修，</w:t>
      </w:r>
      <w:r w:rsidRPr="004132BD">
        <w:rPr>
          <w:rFonts w:asciiTheme="minorEastAsia" w:hAnsiTheme="minorEastAsia"/>
          <w:szCs w:val="24"/>
        </w:rPr>
        <w:t>签</w:t>
      </w:r>
      <w:r w:rsidRPr="004132BD">
        <w:rPr>
          <w:rFonts w:asciiTheme="minorEastAsia" w:hAnsiTheme="minorEastAsia" w:hint="eastAsia"/>
          <w:szCs w:val="24"/>
        </w:rPr>
        <w:t>署合同和</w:t>
      </w:r>
      <w:r w:rsidRPr="004132BD">
        <w:rPr>
          <w:rFonts w:asciiTheme="minorEastAsia" w:hAnsiTheme="minorEastAsia"/>
          <w:szCs w:val="24"/>
        </w:rPr>
        <w:t>处</w:t>
      </w:r>
      <w:r w:rsidRPr="004132BD">
        <w:rPr>
          <w:rFonts w:asciiTheme="minorEastAsia" w:hAnsiTheme="minorEastAsia" w:hint="eastAsia"/>
          <w:szCs w:val="24"/>
        </w:rPr>
        <w:t>理与之有</w:t>
      </w:r>
      <w:r w:rsidRPr="004132BD">
        <w:rPr>
          <w:rFonts w:asciiTheme="minorEastAsia" w:hAnsiTheme="minorEastAsia"/>
          <w:szCs w:val="24"/>
        </w:rPr>
        <w:t>关的</w:t>
      </w:r>
      <w:r w:rsidRPr="004132BD">
        <w:rPr>
          <w:rFonts w:asciiTheme="minorEastAsia" w:hAnsiTheme="minorEastAsia" w:hint="eastAsia"/>
          <w:szCs w:val="24"/>
        </w:rPr>
        <w:t>一切事</w:t>
      </w:r>
      <w:r w:rsidRPr="004132BD">
        <w:rPr>
          <w:rFonts w:asciiTheme="minorEastAsia" w:hAnsiTheme="minorEastAsia"/>
          <w:szCs w:val="24"/>
        </w:rPr>
        <w:t>务</w:t>
      </w:r>
      <w:r w:rsidRPr="004132BD">
        <w:rPr>
          <w:rFonts w:asciiTheme="minorEastAsia" w:hAnsiTheme="minorEastAsia" w:hint="eastAsia"/>
          <w:szCs w:val="24"/>
        </w:rPr>
        <w:t>。</w:t>
      </w:r>
    </w:p>
    <w:p w:rsidR="00FF124B" w:rsidRPr="004132BD" w:rsidRDefault="00406FB9">
      <w:pPr>
        <w:pStyle w:val="12"/>
        <w:spacing w:line="480" w:lineRule="auto"/>
        <w:ind w:firstLineChars="225" w:firstLine="540"/>
        <w:jc w:val="left"/>
        <w:rPr>
          <w:rFonts w:asciiTheme="minorEastAsia" w:hAnsiTheme="minorEastAsia"/>
          <w:szCs w:val="24"/>
        </w:rPr>
      </w:pPr>
      <w:r w:rsidRPr="004132BD">
        <w:rPr>
          <w:rFonts w:asciiTheme="minorEastAsia" w:hAnsiTheme="minorEastAsia" w:hint="eastAsia"/>
          <w:szCs w:val="24"/>
        </w:rPr>
        <w:t>特此</w:t>
      </w:r>
      <w:r w:rsidRPr="004132BD">
        <w:rPr>
          <w:rFonts w:asciiTheme="minorEastAsia" w:hAnsiTheme="minorEastAsia"/>
          <w:szCs w:val="24"/>
        </w:rPr>
        <w:t>证</w:t>
      </w:r>
      <w:r w:rsidRPr="004132BD">
        <w:rPr>
          <w:rFonts w:asciiTheme="minorEastAsia" w:hAnsiTheme="minorEastAsia" w:hint="eastAsia"/>
          <w:szCs w:val="24"/>
        </w:rPr>
        <w:t>明。</w:t>
      </w:r>
    </w:p>
    <w:p w:rsidR="00FF124B" w:rsidRPr="004132BD" w:rsidRDefault="00FF124B">
      <w:pPr>
        <w:pStyle w:val="12"/>
        <w:spacing w:line="480" w:lineRule="auto"/>
        <w:ind w:firstLineChars="225" w:firstLine="540"/>
        <w:jc w:val="left"/>
        <w:rPr>
          <w:rFonts w:asciiTheme="minorEastAsia" w:hAnsiTheme="minorEastAsia"/>
          <w:szCs w:val="24"/>
        </w:rPr>
      </w:pPr>
    </w:p>
    <w:p w:rsidR="00FF124B" w:rsidRPr="004132BD" w:rsidRDefault="00FF124B">
      <w:pPr>
        <w:pStyle w:val="12"/>
        <w:spacing w:line="480" w:lineRule="auto"/>
        <w:ind w:firstLineChars="225" w:firstLine="540"/>
        <w:jc w:val="left"/>
        <w:rPr>
          <w:rFonts w:asciiTheme="minorEastAsia" w:hAnsiTheme="minorEastAsia"/>
          <w:szCs w:val="24"/>
        </w:rPr>
      </w:pPr>
    </w:p>
    <w:p w:rsidR="00FF124B" w:rsidRPr="004132BD" w:rsidRDefault="00406FB9" w:rsidP="00A47C01">
      <w:pPr>
        <w:pStyle w:val="12"/>
        <w:spacing w:line="480" w:lineRule="auto"/>
        <w:ind w:leftChars="-256" w:left="-538" w:firstLineChars="257" w:firstLine="617"/>
        <w:jc w:val="center"/>
        <w:rPr>
          <w:rFonts w:asciiTheme="minorEastAsia" w:hAnsiTheme="minorEastAsia"/>
          <w:bCs/>
          <w:szCs w:val="24"/>
        </w:rPr>
      </w:pPr>
      <w:r w:rsidRPr="004132BD">
        <w:rPr>
          <w:rFonts w:asciiTheme="minorEastAsia" w:hAnsiTheme="minorEastAsia" w:hint="eastAsia"/>
          <w:bCs/>
          <w:szCs w:val="24"/>
        </w:rPr>
        <w:t>【此</w:t>
      </w:r>
      <w:r w:rsidRPr="004132BD">
        <w:rPr>
          <w:rFonts w:asciiTheme="minorEastAsia" w:hAnsiTheme="minorEastAsia"/>
          <w:bCs/>
          <w:szCs w:val="24"/>
        </w:rPr>
        <w:t>处请</w:t>
      </w:r>
      <w:r w:rsidRPr="004132BD">
        <w:rPr>
          <w:rFonts w:asciiTheme="minorEastAsia" w:hAnsiTheme="minorEastAsia" w:hint="eastAsia"/>
          <w:bCs/>
          <w:szCs w:val="24"/>
        </w:rPr>
        <w:t>粘</w:t>
      </w:r>
      <w:r w:rsidRPr="004132BD">
        <w:rPr>
          <w:rFonts w:asciiTheme="minorEastAsia" w:hAnsiTheme="minorEastAsia"/>
          <w:bCs/>
          <w:szCs w:val="24"/>
        </w:rPr>
        <w:t>贴</w:t>
      </w:r>
      <w:r w:rsidRPr="004132BD">
        <w:rPr>
          <w:rFonts w:asciiTheme="minorEastAsia" w:hAnsiTheme="minorEastAsia" w:hint="eastAsia"/>
          <w:bCs/>
          <w:szCs w:val="24"/>
        </w:rPr>
        <w:t>法定代表人身份</w:t>
      </w:r>
      <w:r w:rsidRPr="004132BD">
        <w:rPr>
          <w:rFonts w:asciiTheme="minorEastAsia" w:hAnsiTheme="minorEastAsia"/>
          <w:bCs/>
          <w:szCs w:val="24"/>
        </w:rPr>
        <w:t>证复</w:t>
      </w:r>
      <w:r w:rsidRPr="004132BD">
        <w:rPr>
          <w:rFonts w:asciiTheme="minorEastAsia" w:hAnsiTheme="minorEastAsia" w:hint="eastAsia"/>
          <w:bCs/>
          <w:szCs w:val="24"/>
        </w:rPr>
        <w:t>印件，需清晰反映身份证有效期限】</w:t>
      </w:r>
    </w:p>
    <w:p w:rsidR="00FF124B" w:rsidRPr="004132BD" w:rsidRDefault="00FF124B" w:rsidP="00A47C01">
      <w:pPr>
        <w:pStyle w:val="12"/>
        <w:spacing w:line="480" w:lineRule="auto"/>
        <w:ind w:leftChars="-256" w:left="-538" w:firstLineChars="257" w:firstLine="617"/>
        <w:jc w:val="center"/>
        <w:rPr>
          <w:rFonts w:asciiTheme="minorEastAsia" w:hAnsiTheme="minorEastAsia"/>
          <w:bCs/>
          <w:szCs w:val="24"/>
        </w:rPr>
      </w:pPr>
    </w:p>
    <w:p w:rsidR="00FF124B" w:rsidRPr="004132BD" w:rsidRDefault="00FF124B">
      <w:pPr>
        <w:autoSpaceDE w:val="0"/>
        <w:autoSpaceDN w:val="0"/>
        <w:adjustRightInd w:val="0"/>
        <w:spacing w:line="360" w:lineRule="auto"/>
        <w:ind w:right="-11"/>
        <w:rPr>
          <w:rFonts w:asciiTheme="minorEastAsia" w:hAnsiTheme="minorEastAsia" w:cs="宋体"/>
          <w:sz w:val="24"/>
          <w:szCs w:val="24"/>
          <w:lang w:val="zh-CN"/>
        </w:rPr>
      </w:pPr>
    </w:p>
    <w:p w:rsidR="00FF124B" w:rsidRPr="004132BD" w:rsidRDefault="00FF124B">
      <w:pPr>
        <w:autoSpaceDE w:val="0"/>
        <w:autoSpaceDN w:val="0"/>
        <w:adjustRightInd w:val="0"/>
        <w:spacing w:line="360" w:lineRule="auto"/>
        <w:ind w:right="-11"/>
        <w:rPr>
          <w:rFonts w:asciiTheme="minorEastAsia" w:hAnsiTheme="minorEastAsia" w:cs="宋体"/>
          <w:sz w:val="24"/>
          <w:szCs w:val="24"/>
          <w:lang w:val="zh-CN"/>
        </w:rPr>
      </w:pPr>
    </w:p>
    <w:p w:rsidR="00FF124B" w:rsidRPr="004132BD" w:rsidRDefault="00FF124B">
      <w:pPr>
        <w:autoSpaceDE w:val="0"/>
        <w:autoSpaceDN w:val="0"/>
        <w:adjustRightInd w:val="0"/>
        <w:spacing w:line="360" w:lineRule="auto"/>
        <w:ind w:right="-11"/>
        <w:rPr>
          <w:rFonts w:asciiTheme="minorEastAsia" w:hAnsiTheme="minorEastAsia" w:cs="宋体"/>
          <w:sz w:val="24"/>
          <w:szCs w:val="24"/>
          <w:lang w:val="zh-CN"/>
        </w:rPr>
      </w:pPr>
    </w:p>
    <w:p w:rsidR="00FF124B" w:rsidRPr="004132BD" w:rsidRDefault="00406FB9">
      <w:pPr>
        <w:spacing w:line="480" w:lineRule="auto"/>
        <w:ind w:firstLineChars="1625" w:firstLine="3900"/>
        <w:rPr>
          <w:rFonts w:asciiTheme="minorEastAsia" w:hAnsiTheme="minorEastAsia" w:cs="Arial"/>
          <w:sz w:val="24"/>
          <w:szCs w:val="24"/>
          <w:u w:val="single"/>
        </w:rPr>
      </w:pPr>
      <w:r w:rsidRPr="004132BD">
        <w:rPr>
          <w:rFonts w:asciiTheme="minorEastAsia" w:hAnsiTheme="minorEastAsia" w:cs="Arial" w:hint="eastAsia"/>
          <w:sz w:val="24"/>
          <w:szCs w:val="24"/>
        </w:rPr>
        <w:t>投标人名称（并加盖公章）：</w:t>
      </w:r>
    </w:p>
    <w:p w:rsidR="00FF124B" w:rsidRPr="004132BD" w:rsidRDefault="00406FB9">
      <w:pPr>
        <w:pStyle w:val="14"/>
        <w:spacing w:before="60" w:line="480" w:lineRule="auto"/>
        <w:ind w:firstLineChars="1625" w:firstLine="3900"/>
        <w:rPr>
          <w:rFonts w:asciiTheme="minorEastAsia" w:eastAsiaTheme="minorEastAsia" w:hAnsiTheme="minorEastAsia" w:cs="Arial"/>
          <w:szCs w:val="24"/>
        </w:rPr>
      </w:pPr>
      <w:r w:rsidRPr="004132BD">
        <w:rPr>
          <w:rFonts w:asciiTheme="minorEastAsia" w:eastAsiaTheme="minorEastAsia" w:hAnsiTheme="minorEastAsia" w:cs="Arial" w:hint="eastAsia"/>
          <w:szCs w:val="24"/>
        </w:rPr>
        <w:t>签署日期：   年   月  日</w:t>
      </w:r>
    </w:p>
    <w:p w:rsidR="00FF124B" w:rsidRPr="004132BD" w:rsidRDefault="00FF124B">
      <w:pPr>
        <w:pStyle w:val="13"/>
        <w:spacing w:line="480" w:lineRule="auto"/>
        <w:rPr>
          <w:rFonts w:asciiTheme="minorEastAsia" w:hAnsiTheme="minorEastAsia" w:cs="Arial"/>
          <w:szCs w:val="24"/>
        </w:rPr>
      </w:pPr>
    </w:p>
    <w:p w:rsidR="00FF124B" w:rsidRPr="004132BD" w:rsidRDefault="00FF124B"/>
    <w:p w:rsidR="00FF124B" w:rsidRPr="004132BD" w:rsidRDefault="00406FB9">
      <w:pPr>
        <w:spacing w:line="320" w:lineRule="exact"/>
        <w:rPr>
          <w:rFonts w:asciiTheme="minorEastAsia" w:hAnsiTheme="minorEastAsia"/>
          <w:bCs/>
          <w:kern w:val="12"/>
          <w:sz w:val="24"/>
          <w:szCs w:val="24"/>
        </w:rPr>
      </w:pPr>
      <w:r w:rsidRPr="004132BD">
        <w:rPr>
          <w:rFonts w:asciiTheme="minorEastAsia" w:hAnsiTheme="minorEastAsia" w:hint="eastAsia"/>
          <w:bCs/>
          <w:kern w:val="12"/>
          <w:sz w:val="24"/>
          <w:szCs w:val="24"/>
        </w:rPr>
        <w:t>说明：法定代表人</w:t>
      </w:r>
      <w:r w:rsidRPr="004132BD">
        <w:rPr>
          <w:rFonts w:asciiTheme="minorEastAsia" w:hAnsiTheme="minorEastAsia"/>
          <w:bCs/>
          <w:kern w:val="12"/>
          <w:sz w:val="24"/>
          <w:szCs w:val="24"/>
        </w:rPr>
        <w:t>参</w:t>
      </w:r>
      <w:r w:rsidRPr="004132BD">
        <w:rPr>
          <w:rFonts w:asciiTheme="minorEastAsia" w:hAnsiTheme="minorEastAsia" w:hint="eastAsia"/>
          <w:bCs/>
          <w:kern w:val="12"/>
          <w:sz w:val="24"/>
          <w:szCs w:val="24"/>
        </w:rPr>
        <w:t>加本招</w:t>
      </w:r>
      <w:r w:rsidRPr="004132BD">
        <w:rPr>
          <w:rFonts w:asciiTheme="minorEastAsia" w:hAnsiTheme="minorEastAsia"/>
          <w:bCs/>
          <w:kern w:val="12"/>
          <w:sz w:val="24"/>
          <w:szCs w:val="24"/>
        </w:rPr>
        <w:t>标项目</w:t>
      </w:r>
      <w:r w:rsidRPr="004132BD">
        <w:rPr>
          <w:rFonts w:asciiTheme="minorEastAsia" w:hAnsiTheme="minorEastAsia" w:hint="eastAsia"/>
          <w:bCs/>
          <w:kern w:val="12"/>
          <w:sz w:val="24"/>
          <w:szCs w:val="24"/>
        </w:rPr>
        <w:t>投</w:t>
      </w:r>
      <w:r w:rsidRPr="004132BD">
        <w:rPr>
          <w:rFonts w:asciiTheme="minorEastAsia" w:hAnsiTheme="minorEastAsia"/>
          <w:bCs/>
          <w:kern w:val="12"/>
          <w:sz w:val="24"/>
          <w:szCs w:val="24"/>
        </w:rPr>
        <w:t>标</w:t>
      </w:r>
      <w:r w:rsidRPr="004132BD">
        <w:rPr>
          <w:rFonts w:asciiTheme="minorEastAsia" w:hAnsiTheme="minorEastAsia" w:hint="eastAsia"/>
          <w:bCs/>
          <w:kern w:val="12"/>
          <w:sz w:val="24"/>
          <w:szCs w:val="24"/>
        </w:rPr>
        <w:t>的，</w:t>
      </w:r>
      <w:r w:rsidRPr="004132BD">
        <w:rPr>
          <w:rFonts w:asciiTheme="minorEastAsia" w:hAnsiTheme="minorEastAsia"/>
          <w:bCs/>
          <w:kern w:val="12"/>
          <w:sz w:val="24"/>
          <w:szCs w:val="24"/>
        </w:rPr>
        <w:t>仅须</w:t>
      </w:r>
      <w:r w:rsidRPr="004132BD">
        <w:rPr>
          <w:rFonts w:asciiTheme="minorEastAsia" w:hAnsiTheme="minorEastAsia" w:hint="eastAsia"/>
          <w:bCs/>
          <w:kern w:val="12"/>
          <w:sz w:val="24"/>
          <w:szCs w:val="24"/>
        </w:rPr>
        <w:t>出具此</w:t>
      </w:r>
      <w:r w:rsidRPr="004132BD">
        <w:rPr>
          <w:rFonts w:asciiTheme="minorEastAsia" w:hAnsiTheme="minorEastAsia"/>
          <w:bCs/>
          <w:kern w:val="12"/>
          <w:sz w:val="24"/>
          <w:szCs w:val="24"/>
        </w:rPr>
        <w:t>证</w:t>
      </w:r>
      <w:r w:rsidRPr="004132BD">
        <w:rPr>
          <w:rFonts w:asciiTheme="minorEastAsia" w:hAnsiTheme="minorEastAsia" w:hint="eastAsia"/>
          <w:bCs/>
          <w:kern w:val="12"/>
          <w:sz w:val="24"/>
          <w:szCs w:val="24"/>
        </w:rPr>
        <w:t>明</w:t>
      </w:r>
      <w:r w:rsidRPr="004132BD">
        <w:rPr>
          <w:rFonts w:asciiTheme="minorEastAsia" w:hAnsiTheme="minorEastAsia"/>
          <w:bCs/>
          <w:kern w:val="12"/>
          <w:sz w:val="24"/>
          <w:szCs w:val="24"/>
        </w:rPr>
        <w:t>书</w:t>
      </w:r>
      <w:r w:rsidRPr="004132BD">
        <w:rPr>
          <w:rFonts w:asciiTheme="minorEastAsia" w:hAnsiTheme="minorEastAsia" w:hint="eastAsia"/>
          <w:bCs/>
          <w:kern w:val="12"/>
          <w:sz w:val="24"/>
          <w:szCs w:val="24"/>
        </w:rPr>
        <w:t>。</w:t>
      </w:r>
    </w:p>
    <w:p w:rsidR="00FF124B" w:rsidRPr="004132BD" w:rsidRDefault="00FF124B">
      <w:pPr>
        <w:spacing w:line="480" w:lineRule="exact"/>
        <w:jc w:val="center"/>
        <w:rPr>
          <w:rFonts w:ascii="宋体" w:hAnsi="宋体"/>
          <w:b/>
          <w:bCs/>
          <w:sz w:val="36"/>
          <w:szCs w:val="36"/>
        </w:rPr>
      </w:pPr>
    </w:p>
    <w:p w:rsidR="00FF124B" w:rsidRPr="004132BD" w:rsidRDefault="00406FB9">
      <w:pPr>
        <w:spacing w:line="480" w:lineRule="exact"/>
        <w:jc w:val="center"/>
        <w:rPr>
          <w:rFonts w:ascii="宋体" w:hAnsi="宋体"/>
          <w:b/>
          <w:bCs/>
          <w:sz w:val="36"/>
          <w:szCs w:val="36"/>
        </w:rPr>
      </w:pPr>
      <w:r w:rsidRPr="004132BD">
        <w:rPr>
          <w:rFonts w:ascii="宋体" w:hAnsi="宋体" w:hint="eastAsia"/>
          <w:b/>
          <w:bCs/>
          <w:sz w:val="36"/>
          <w:szCs w:val="36"/>
        </w:rPr>
        <w:lastRenderedPageBreak/>
        <w:t>3.3 法定代表人授权书</w:t>
      </w:r>
    </w:p>
    <w:p w:rsidR="00FF124B" w:rsidRPr="004132BD" w:rsidRDefault="00FF124B">
      <w:pPr>
        <w:spacing w:line="480" w:lineRule="exact"/>
        <w:jc w:val="center"/>
        <w:rPr>
          <w:rFonts w:ascii="宋体" w:hAnsi="宋体"/>
          <w:b/>
          <w:bCs/>
          <w:sz w:val="36"/>
          <w:szCs w:val="36"/>
        </w:rPr>
      </w:pP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本人</w:t>
      </w:r>
      <w:r w:rsidRPr="004132BD">
        <w:rPr>
          <w:rFonts w:asciiTheme="minorEastAsia" w:hAnsiTheme="minorEastAsia" w:cs="Arial" w:hint="eastAsia"/>
          <w:sz w:val="24"/>
          <w:szCs w:val="24"/>
          <w:u w:val="single"/>
        </w:rPr>
        <w:t xml:space="preserve">　 </w:t>
      </w:r>
      <w:r w:rsidRPr="004132BD">
        <w:rPr>
          <w:rFonts w:asciiTheme="minorEastAsia" w:hAnsiTheme="minorEastAsia" w:hint="eastAsia"/>
          <w:i/>
          <w:snapToGrid w:val="0"/>
          <w:sz w:val="24"/>
          <w:szCs w:val="24"/>
          <w:u w:val="single"/>
        </w:rPr>
        <w:t>法人姓名</w:t>
      </w:r>
      <w:r w:rsidRPr="004132BD">
        <w:rPr>
          <w:rFonts w:asciiTheme="minorEastAsia" w:hAnsiTheme="minorEastAsia" w:cs="Arial" w:hint="eastAsia"/>
          <w:sz w:val="24"/>
          <w:szCs w:val="24"/>
        </w:rPr>
        <w:t>系</w:t>
      </w:r>
      <w:r w:rsidRPr="004132BD">
        <w:rPr>
          <w:rFonts w:asciiTheme="minorEastAsia" w:hAnsiTheme="minorEastAsia" w:cs="Arial" w:hint="eastAsia"/>
          <w:sz w:val="24"/>
          <w:szCs w:val="24"/>
          <w:u w:val="single"/>
        </w:rPr>
        <w:t xml:space="preserve">　</w:t>
      </w:r>
      <w:r w:rsidRPr="004132BD">
        <w:rPr>
          <w:rFonts w:asciiTheme="minorEastAsia" w:hAnsiTheme="minorEastAsia" w:hint="eastAsia"/>
          <w:i/>
          <w:snapToGrid w:val="0"/>
          <w:sz w:val="24"/>
          <w:szCs w:val="24"/>
          <w:u w:val="single"/>
        </w:rPr>
        <w:t xml:space="preserve">投标人名称  </w:t>
      </w:r>
      <w:r w:rsidRPr="004132BD">
        <w:rPr>
          <w:rFonts w:asciiTheme="minorEastAsia" w:hAnsiTheme="minorEastAsia" w:cs="Arial" w:hint="eastAsia"/>
          <w:sz w:val="24"/>
          <w:szCs w:val="24"/>
        </w:rPr>
        <w:t>的法定代表人，现委托</w:t>
      </w:r>
      <w:r w:rsidRPr="004132BD">
        <w:rPr>
          <w:rFonts w:asciiTheme="minorEastAsia" w:hAnsiTheme="minorEastAsia" w:cs="Arial" w:hint="eastAsia"/>
          <w:sz w:val="24"/>
          <w:szCs w:val="24"/>
          <w:u w:val="single"/>
        </w:rPr>
        <w:t xml:space="preserve">　 </w:t>
      </w:r>
      <w:r w:rsidRPr="004132BD">
        <w:rPr>
          <w:rFonts w:asciiTheme="minorEastAsia" w:hAnsiTheme="minorEastAsia" w:hint="eastAsia"/>
          <w:i/>
          <w:snapToGrid w:val="0"/>
          <w:sz w:val="24"/>
          <w:szCs w:val="24"/>
          <w:u w:val="single"/>
        </w:rPr>
        <w:t>姓名，职务</w:t>
      </w:r>
      <w:r w:rsidRPr="004132BD">
        <w:rPr>
          <w:rFonts w:asciiTheme="minorEastAsia" w:hAnsiTheme="minorEastAsia" w:cs="Arial" w:hint="eastAsia"/>
          <w:sz w:val="24"/>
          <w:szCs w:val="24"/>
        </w:rPr>
        <w:t>以我方的名义参加贵方______________________项目的投标活动，并代表我方全权办理针对上述项目的投标、开标、投标文件澄清、签约等一切具体事务和签署相关文件。</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我方对被授权人的签名事项负全部责任。</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FF124B" w:rsidRPr="004132BD" w:rsidRDefault="00406FB9">
      <w:pPr>
        <w:adjustRightInd w:val="0"/>
        <w:spacing w:line="360" w:lineRule="auto"/>
        <w:ind w:firstLineChars="210" w:firstLine="504"/>
        <w:contextualSpacing/>
        <w:rPr>
          <w:rFonts w:asciiTheme="minorEastAsia" w:hAnsiTheme="minorEastAsia" w:cs="Arial"/>
          <w:sz w:val="24"/>
          <w:szCs w:val="24"/>
        </w:rPr>
      </w:pPr>
      <w:r w:rsidRPr="004132BD">
        <w:rPr>
          <w:rFonts w:asciiTheme="minorEastAsia" w:hAnsiTheme="minorEastAsia" w:cs="Arial" w:hint="eastAsia"/>
          <w:sz w:val="24"/>
          <w:szCs w:val="24"/>
        </w:rPr>
        <w:t>被授权人无转委托权，特此委托。</w:t>
      </w:r>
    </w:p>
    <w:p w:rsidR="00FF124B" w:rsidRPr="004132BD" w:rsidRDefault="00406FB9">
      <w:pPr>
        <w:spacing w:line="480" w:lineRule="auto"/>
        <w:ind w:firstLineChars="200" w:firstLine="480"/>
        <w:rPr>
          <w:rFonts w:asciiTheme="minorEastAsia" w:hAnsiTheme="minorEastAsia"/>
          <w:sz w:val="24"/>
          <w:szCs w:val="24"/>
        </w:rPr>
      </w:pPr>
      <w:r w:rsidRPr="004132BD">
        <w:rPr>
          <w:rFonts w:asciiTheme="minorEastAsia" w:hAnsiTheme="minorEastAsia" w:hint="eastAsia"/>
          <w:sz w:val="24"/>
          <w:szCs w:val="24"/>
        </w:rPr>
        <w:t xml:space="preserve">投标人名称： </w:t>
      </w:r>
      <w:r w:rsidRPr="004132BD">
        <w:rPr>
          <w:rFonts w:asciiTheme="minorEastAsia" w:hAnsiTheme="minorEastAsia" w:hint="eastAsia"/>
          <w:sz w:val="24"/>
          <w:szCs w:val="24"/>
          <w:u w:val="single"/>
        </w:rPr>
        <w:t xml:space="preserve">       （全称）       </w:t>
      </w:r>
      <w:r w:rsidRPr="004132BD">
        <w:rPr>
          <w:rFonts w:asciiTheme="minorEastAsia" w:hAnsiTheme="minorEastAsia" w:hint="eastAsia"/>
          <w:sz w:val="24"/>
          <w:szCs w:val="24"/>
        </w:rPr>
        <w:t xml:space="preserve"> （盖单位公章）</w:t>
      </w:r>
    </w:p>
    <w:p w:rsidR="00FF124B" w:rsidRPr="004132BD" w:rsidRDefault="00406FB9">
      <w:pPr>
        <w:spacing w:line="480" w:lineRule="auto"/>
        <w:ind w:firstLineChars="200" w:firstLine="480"/>
        <w:rPr>
          <w:rFonts w:asciiTheme="minorEastAsia" w:hAnsiTheme="minorEastAsia"/>
          <w:sz w:val="24"/>
          <w:szCs w:val="24"/>
        </w:rPr>
      </w:pPr>
      <w:r w:rsidRPr="004132BD">
        <w:rPr>
          <w:rFonts w:asciiTheme="minorEastAsia" w:hAnsiTheme="minorEastAsia" w:hint="eastAsia"/>
          <w:sz w:val="24"/>
          <w:szCs w:val="24"/>
        </w:rPr>
        <w:t>法定代表人：  （签字或加盖名章）</w:t>
      </w:r>
    </w:p>
    <w:p w:rsidR="00FF124B" w:rsidRPr="004132BD" w:rsidRDefault="00406FB9">
      <w:pPr>
        <w:spacing w:line="480" w:lineRule="auto"/>
        <w:ind w:firstLineChars="200" w:firstLine="480"/>
        <w:rPr>
          <w:rFonts w:asciiTheme="minorEastAsia" w:hAnsiTheme="minorEastAsia"/>
          <w:sz w:val="24"/>
          <w:szCs w:val="24"/>
        </w:rPr>
      </w:pPr>
      <w:r w:rsidRPr="004132BD">
        <w:rPr>
          <w:rFonts w:asciiTheme="minorEastAsia" w:hAnsiTheme="minorEastAsia" w:hint="eastAsia"/>
          <w:sz w:val="24"/>
          <w:szCs w:val="24"/>
        </w:rPr>
        <w:t>法定代表人授权代表：  （签字或加盖名章）</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FF124B" w:rsidRPr="004132BD">
        <w:trPr>
          <w:gridAfter w:val="1"/>
          <w:wAfter w:w="14" w:type="dxa"/>
          <w:trHeight w:val="2636"/>
        </w:trPr>
        <w:tc>
          <w:tcPr>
            <w:tcW w:w="4484" w:type="dxa"/>
            <w:vAlign w:val="center"/>
          </w:tcPr>
          <w:p w:rsidR="00FF124B" w:rsidRPr="004132BD" w:rsidRDefault="00406FB9">
            <w:pPr>
              <w:jc w:val="center"/>
              <w:rPr>
                <w:rFonts w:asciiTheme="minorEastAsia" w:hAnsiTheme="minorEastAsia"/>
                <w:sz w:val="24"/>
                <w:szCs w:val="24"/>
              </w:rPr>
            </w:pPr>
            <w:r w:rsidRPr="004132BD">
              <w:rPr>
                <w:rFonts w:asciiTheme="minorEastAsia" w:hAnsiTheme="minorEastAsia" w:hint="eastAsia"/>
                <w:sz w:val="24"/>
                <w:szCs w:val="24"/>
              </w:rPr>
              <w:t>法定代表人身份证（正面）</w:t>
            </w:r>
          </w:p>
        </w:tc>
        <w:tc>
          <w:tcPr>
            <w:tcW w:w="4485" w:type="dxa"/>
            <w:gridSpan w:val="2"/>
            <w:vAlign w:val="center"/>
          </w:tcPr>
          <w:p w:rsidR="00FF124B" w:rsidRPr="004132BD" w:rsidRDefault="00406FB9">
            <w:pPr>
              <w:jc w:val="center"/>
              <w:rPr>
                <w:rFonts w:asciiTheme="minorEastAsia" w:hAnsiTheme="minorEastAsia"/>
                <w:sz w:val="24"/>
                <w:szCs w:val="24"/>
              </w:rPr>
            </w:pPr>
            <w:r w:rsidRPr="004132BD">
              <w:rPr>
                <w:rFonts w:asciiTheme="minorEastAsia" w:hAnsiTheme="minorEastAsia" w:hint="eastAsia"/>
                <w:sz w:val="24"/>
                <w:szCs w:val="24"/>
              </w:rPr>
              <w:t>法定代表人身份证（反面）</w:t>
            </w:r>
          </w:p>
        </w:tc>
      </w:tr>
      <w:tr w:rsidR="00FF124B" w:rsidRPr="004132BD">
        <w:trPr>
          <w:trHeight w:val="2781"/>
        </w:trPr>
        <w:tc>
          <w:tcPr>
            <w:tcW w:w="4491" w:type="dxa"/>
            <w:gridSpan w:val="2"/>
            <w:vAlign w:val="center"/>
          </w:tcPr>
          <w:p w:rsidR="00FF124B" w:rsidRPr="004132BD" w:rsidRDefault="00406FB9">
            <w:pPr>
              <w:jc w:val="center"/>
              <w:rPr>
                <w:rFonts w:asciiTheme="minorEastAsia" w:hAnsiTheme="minorEastAsia"/>
                <w:sz w:val="24"/>
                <w:szCs w:val="24"/>
              </w:rPr>
            </w:pPr>
            <w:bookmarkStart w:id="10" w:name="_资格证明文件"/>
            <w:bookmarkStart w:id="11" w:name="_Toc364329026"/>
            <w:bookmarkEnd w:id="10"/>
            <w:r w:rsidRPr="004132BD">
              <w:rPr>
                <w:rFonts w:asciiTheme="minorEastAsia" w:hAnsiTheme="minorEastAsia" w:hint="eastAsia"/>
                <w:sz w:val="24"/>
                <w:szCs w:val="24"/>
              </w:rPr>
              <w:t>法定代表人授权代表身份证（正面）</w:t>
            </w:r>
            <w:bookmarkEnd w:id="11"/>
          </w:p>
        </w:tc>
        <w:tc>
          <w:tcPr>
            <w:tcW w:w="4492" w:type="dxa"/>
            <w:gridSpan w:val="2"/>
            <w:vAlign w:val="center"/>
          </w:tcPr>
          <w:p w:rsidR="00FF124B" w:rsidRPr="004132BD" w:rsidRDefault="00406FB9">
            <w:pPr>
              <w:jc w:val="center"/>
              <w:rPr>
                <w:rFonts w:asciiTheme="minorEastAsia" w:hAnsiTheme="minorEastAsia"/>
                <w:sz w:val="24"/>
                <w:szCs w:val="24"/>
              </w:rPr>
            </w:pPr>
            <w:bookmarkStart w:id="12" w:name="_Toc364329027"/>
            <w:r w:rsidRPr="004132BD">
              <w:rPr>
                <w:rFonts w:asciiTheme="minorEastAsia" w:hAnsiTheme="minorEastAsia" w:hint="eastAsia"/>
                <w:sz w:val="24"/>
                <w:szCs w:val="24"/>
              </w:rPr>
              <w:t>法定代表人授权代表身份证（反面）</w:t>
            </w:r>
            <w:bookmarkEnd w:id="12"/>
          </w:p>
        </w:tc>
      </w:tr>
    </w:tbl>
    <w:p w:rsidR="00FF124B" w:rsidRPr="004132BD" w:rsidRDefault="00FF124B" w:rsidP="00A47C01">
      <w:pPr>
        <w:spacing w:line="320" w:lineRule="exact"/>
        <w:ind w:left="2" w:firstLineChars="149" w:firstLine="358"/>
        <w:rPr>
          <w:rFonts w:asciiTheme="minorEastAsia" w:hAnsiTheme="minorEastAsia" w:cs="Courier New"/>
          <w:sz w:val="24"/>
          <w:szCs w:val="24"/>
        </w:rPr>
      </w:pPr>
    </w:p>
    <w:p w:rsidR="00FF124B" w:rsidRPr="004132BD" w:rsidRDefault="00406FB9">
      <w:pPr>
        <w:widowControl/>
        <w:spacing w:before="100" w:beforeAutospacing="1" w:after="100" w:afterAutospacing="1" w:line="360" w:lineRule="auto"/>
        <w:jc w:val="center"/>
        <w:rPr>
          <w:rFonts w:ascii="宋体" w:hAnsi="宋体"/>
          <w:b/>
          <w:bCs/>
          <w:sz w:val="36"/>
          <w:szCs w:val="36"/>
        </w:rPr>
      </w:pPr>
      <w:r w:rsidRPr="004132BD">
        <w:rPr>
          <w:rFonts w:ascii="宋体" w:hAnsi="宋体" w:hint="eastAsia"/>
          <w:b/>
          <w:bCs/>
          <w:sz w:val="36"/>
          <w:szCs w:val="36"/>
        </w:rPr>
        <w:lastRenderedPageBreak/>
        <w:t>3.4 没有重大违法记录的声明</w:t>
      </w:r>
    </w:p>
    <w:p w:rsidR="00FF124B" w:rsidRPr="004132BD" w:rsidRDefault="00406FB9" w:rsidP="002E1BFE">
      <w:pPr>
        <w:spacing w:beforeLines="50" w:afterLines="50"/>
        <w:jc w:val="center"/>
        <w:rPr>
          <w:rFonts w:ascii="宋体" w:hAnsi="宋体" w:cs="Arial"/>
          <w:kern w:val="0"/>
          <w:sz w:val="36"/>
          <w:szCs w:val="36"/>
        </w:rPr>
      </w:pPr>
      <w:r w:rsidRPr="004132BD">
        <w:rPr>
          <w:rFonts w:ascii="宋体" w:hAnsi="宋体" w:cs="Arial" w:hint="eastAsia"/>
          <w:kern w:val="0"/>
          <w:sz w:val="36"/>
          <w:szCs w:val="36"/>
        </w:rPr>
        <w:t>声　   明</w:t>
      </w:r>
    </w:p>
    <w:p w:rsidR="00FF124B" w:rsidRPr="004132BD" w:rsidRDefault="00406FB9" w:rsidP="002E1BFE">
      <w:pPr>
        <w:spacing w:beforeLines="50" w:afterLines="50" w:line="360" w:lineRule="auto"/>
        <w:ind w:firstLineChars="200" w:firstLine="480"/>
        <w:rPr>
          <w:rFonts w:asciiTheme="minorEastAsia" w:hAnsiTheme="minorEastAsia" w:cs="宋体"/>
          <w:sz w:val="24"/>
          <w:szCs w:val="24"/>
          <w:lang w:val="zh-CN"/>
        </w:rPr>
      </w:pPr>
      <w:r w:rsidRPr="004132BD">
        <w:rPr>
          <w:rFonts w:asciiTheme="minorEastAsia" w:hAnsiTheme="minorEastAsia" w:cs="宋体" w:hint="eastAsia"/>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rsidR="00FF124B" w:rsidRPr="004132BD" w:rsidRDefault="00406FB9" w:rsidP="002E1BFE">
      <w:pPr>
        <w:spacing w:beforeLines="50" w:afterLines="50" w:line="36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特此声明。</w:t>
      </w:r>
    </w:p>
    <w:p w:rsidR="00FF124B" w:rsidRPr="004132BD" w:rsidRDefault="00406FB9" w:rsidP="002E1BFE">
      <w:pPr>
        <w:spacing w:beforeLines="50" w:afterLines="50" w:line="36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本公司对上述声明的真实性负责。如有虚假，将依法承担相应责任。</w:t>
      </w:r>
    </w:p>
    <w:p w:rsidR="00FF124B" w:rsidRPr="004132BD" w:rsidRDefault="00FF124B" w:rsidP="002E1BFE">
      <w:pPr>
        <w:spacing w:beforeLines="50" w:afterLines="50" w:line="360" w:lineRule="auto"/>
        <w:ind w:firstLineChars="236" w:firstLine="566"/>
        <w:rPr>
          <w:rFonts w:asciiTheme="minorEastAsia" w:hAnsiTheme="minorEastAsia" w:cs="宋体"/>
          <w:sz w:val="24"/>
          <w:szCs w:val="24"/>
          <w:lang w:val="zh-CN"/>
        </w:rPr>
      </w:pPr>
    </w:p>
    <w:p w:rsidR="00FF124B" w:rsidRPr="004132BD" w:rsidRDefault="00406FB9" w:rsidP="002E1BFE">
      <w:pPr>
        <w:spacing w:beforeLines="50" w:afterLines="50" w:line="360" w:lineRule="auto"/>
        <w:ind w:right="420" w:firstLineChars="2286" w:firstLine="5486"/>
        <w:rPr>
          <w:rFonts w:asciiTheme="minorEastAsia" w:hAnsiTheme="minorEastAsia" w:cs="宋体"/>
          <w:sz w:val="24"/>
          <w:szCs w:val="24"/>
          <w:lang w:val="zh-CN"/>
        </w:rPr>
      </w:pPr>
      <w:r w:rsidRPr="004132BD">
        <w:rPr>
          <w:rFonts w:asciiTheme="minorEastAsia" w:hAnsiTheme="minorEastAsia" w:cs="宋体" w:hint="eastAsia"/>
          <w:sz w:val="24"/>
          <w:szCs w:val="24"/>
          <w:lang w:val="zh-CN"/>
        </w:rPr>
        <w:t>单位名称（盖章）：</w:t>
      </w:r>
    </w:p>
    <w:p w:rsidR="00FF124B" w:rsidRPr="004132BD" w:rsidRDefault="00406FB9" w:rsidP="002E1BFE">
      <w:pPr>
        <w:spacing w:beforeLines="50" w:afterLines="50" w:line="360" w:lineRule="auto"/>
        <w:ind w:right="420" w:firstLineChars="2286" w:firstLine="5486"/>
        <w:rPr>
          <w:rFonts w:asciiTheme="minorEastAsia" w:hAnsiTheme="minorEastAsia" w:cs="宋体"/>
          <w:sz w:val="24"/>
          <w:szCs w:val="24"/>
          <w:lang w:val="zh-CN"/>
        </w:rPr>
      </w:pPr>
      <w:r w:rsidRPr="004132BD">
        <w:rPr>
          <w:rFonts w:asciiTheme="minorEastAsia" w:hAnsiTheme="minorEastAsia" w:cs="宋体" w:hint="eastAsia"/>
          <w:sz w:val="24"/>
          <w:szCs w:val="24"/>
          <w:lang w:val="zh-CN"/>
        </w:rPr>
        <w:t>日    期：</w:t>
      </w:r>
    </w:p>
    <w:p w:rsidR="00FF124B" w:rsidRPr="004132BD" w:rsidRDefault="00FF124B" w:rsidP="002E1BFE">
      <w:pPr>
        <w:spacing w:beforeLines="50" w:afterLines="50" w:line="360" w:lineRule="auto"/>
        <w:ind w:right="420" w:firstLineChars="2286" w:firstLine="5486"/>
        <w:rPr>
          <w:rFonts w:asciiTheme="minorEastAsia" w:hAnsiTheme="minorEastAsia" w:cs="宋体"/>
          <w:sz w:val="24"/>
          <w:szCs w:val="24"/>
          <w:lang w:val="zh-CN"/>
        </w:rPr>
      </w:pPr>
    </w:p>
    <w:p w:rsidR="00FF124B" w:rsidRPr="004132BD" w:rsidRDefault="00FF124B" w:rsidP="002E1BFE">
      <w:pPr>
        <w:spacing w:beforeLines="50" w:afterLines="50" w:line="360" w:lineRule="auto"/>
        <w:ind w:right="420" w:firstLineChars="2286" w:firstLine="5486"/>
        <w:rPr>
          <w:rFonts w:asciiTheme="minorEastAsia" w:hAnsiTheme="minorEastAsia" w:cs="宋体"/>
          <w:sz w:val="24"/>
          <w:szCs w:val="24"/>
          <w:lang w:val="zh-CN"/>
        </w:rPr>
      </w:pPr>
    </w:p>
    <w:p w:rsidR="00FF124B" w:rsidRPr="004132BD" w:rsidRDefault="00FF124B" w:rsidP="002E1BFE">
      <w:pPr>
        <w:spacing w:beforeLines="50" w:afterLines="50" w:line="360" w:lineRule="auto"/>
        <w:ind w:right="420" w:firstLineChars="2286" w:firstLine="5486"/>
        <w:rPr>
          <w:rFonts w:asciiTheme="minorEastAsia" w:hAnsiTheme="minorEastAsia" w:cs="宋体"/>
          <w:sz w:val="24"/>
          <w:szCs w:val="24"/>
          <w:lang w:val="zh-CN"/>
        </w:rPr>
      </w:pPr>
    </w:p>
    <w:p w:rsidR="00FF124B" w:rsidRPr="004132BD" w:rsidRDefault="00406FB9">
      <w:pPr>
        <w:autoSpaceDE w:val="0"/>
        <w:autoSpaceDN w:val="0"/>
        <w:adjustRightInd w:val="0"/>
        <w:spacing w:line="360" w:lineRule="auto"/>
        <w:jc w:val="center"/>
        <w:outlineLvl w:val="0"/>
        <w:rPr>
          <w:rFonts w:ascii="宋体" w:hAnsi="宋体"/>
          <w:b/>
          <w:bCs/>
          <w:sz w:val="36"/>
          <w:szCs w:val="36"/>
        </w:rPr>
      </w:pPr>
      <w:r w:rsidRPr="004132BD">
        <w:rPr>
          <w:rFonts w:ascii="宋体" w:hAnsi="宋体" w:hint="eastAsia"/>
          <w:b/>
          <w:bCs/>
          <w:sz w:val="36"/>
          <w:szCs w:val="36"/>
        </w:rPr>
        <w:t>3.5 投标保证金</w:t>
      </w: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406FB9">
      <w:pPr>
        <w:autoSpaceDE w:val="0"/>
        <w:autoSpaceDN w:val="0"/>
        <w:adjustRightInd w:val="0"/>
        <w:spacing w:line="360" w:lineRule="auto"/>
        <w:jc w:val="center"/>
        <w:rPr>
          <w:rFonts w:asciiTheme="minorEastAsia" w:hAnsiTheme="minorEastAsia" w:cs="宋体"/>
          <w:sz w:val="24"/>
          <w:szCs w:val="24"/>
          <w:lang w:val="zh-CN"/>
        </w:rPr>
      </w:pPr>
      <w:r w:rsidRPr="004132BD">
        <w:rPr>
          <w:rFonts w:asciiTheme="minorEastAsia" w:hAnsiTheme="minorEastAsia" w:cs="宋体" w:hint="eastAsia"/>
          <w:sz w:val="24"/>
          <w:szCs w:val="24"/>
          <w:lang w:val="zh-CN"/>
        </w:rPr>
        <w:t>许昌公共资源交易中心保证金缴纳回执</w:t>
      </w:r>
    </w:p>
    <w:p w:rsidR="00FF124B" w:rsidRPr="004132BD" w:rsidRDefault="00FF124B">
      <w:pPr>
        <w:autoSpaceDE w:val="0"/>
        <w:autoSpaceDN w:val="0"/>
        <w:adjustRightInd w:val="0"/>
        <w:spacing w:line="360" w:lineRule="auto"/>
        <w:jc w:val="center"/>
        <w:rPr>
          <w:rFonts w:ascii="宋体" w:cs="宋体"/>
          <w:sz w:val="24"/>
          <w:lang w:val="zh-CN"/>
        </w:rPr>
      </w:pPr>
    </w:p>
    <w:p w:rsidR="00FF124B" w:rsidRPr="004132BD" w:rsidRDefault="00406FB9">
      <w:pPr>
        <w:autoSpaceDE w:val="0"/>
        <w:autoSpaceDN w:val="0"/>
        <w:adjustRightInd w:val="0"/>
        <w:spacing w:line="360" w:lineRule="auto"/>
        <w:jc w:val="center"/>
        <w:rPr>
          <w:rFonts w:ascii="宋体" w:cs="宋体"/>
          <w:sz w:val="24"/>
          <w:lang w:val="zh-CN"/>
        </w:rPr>
      </w:pPr>
      <w:r w:rsidRPr="004132BD">
        <w:rPr>
          <w:rFonts w:ascii="宋体" w:cs="宋体" w:hint="eastAsia"/>
          <w:sz w:val="24"/>
          <w:lang w:val="zh-CN"/>
        </w:rPr>
        <w:t>（注：开标现场单独提供一份“许昌公共资源交易中心保证金缴纳回执”以备查询）</w:t>
      </w:r>
    </w:p>
    <w:p w:rsidR="00FF124B" w:rsidRPr="004132BD" w:rsidRDefault="00FF124B">
      <w:pPr>
        <w:autoSpaceDE w:val="0"/>
        <w:autoSpaceDN w:val="0"/>
        <w:adjustRightInd w:val="0"/>
        <w:spacing w:line="360" w:lineRule="auto"/>
        <w:ind w:right="-11"/>
        <w:rPr>
          <w:rFonts w:ascii="宋体" w:cs="宋体"/>
          <w:sz w:val="24"/>
          <w:lang w:val="zh-CN"/>
        </w:rPr>
      </w:pPr>
    </w:p>
    <w:p w:rsidR="00FF124B" w:rsidRPr="004132BD" w:rsidRDefault="00FF124B">
      <w:pPr>
        <w:autoSpaceDE w:val="0"/>
        <w:autoSpaceDN w:val="0"/>
        <w:adjustRightInd w:val="0"/>
        <w:spacing w:line="360" w:lineRule="auto"/>
        <w:jc w:val="center"/>
        <w:rPr>
          <w:rFonts w:asciiTheme="minorEastAsia" w:hAnsiTheme="minorEastAsia" w:cs="宋体"/>
          <w:sz w:val="24"/>
          <w:szCs w:val="24"/>
          <w:lang w:val="zh-CN"/>
        </w:rPr>
      </w:pPr>
    </w:p>
    <w:p w:rsidR="00FF124B" w:rsidRPr="004132BD" w:rsidRDefault="00FF124B">
      <w:pPr>
        <w:autoSpaceDE w:val="0"/>
        <w:autoSpaceDN w:val="0"/>
        <w:adjustRightInd w:val="0"/>
        <w:spacing w:line="360" w:lineRule="auto"/>
        <w:jc w:val="center"/>
        <w:rPr>
          <w:rFonts w:asciiTheme="minorEastAsia" w:hAnsiTheme="minorEastAsia" w:cs="宋体"/>
          <w:sz w:val="24"/>
          <w:szCs w:val="24"/>
          <w:lang w:val="zh-CN"/>
        </w:rPr>
      </w:pPr>
    </w:p>
    <w:p w:rsidR="00FF124B" w:rsidRPr="004132BD" w:rsidRDefault="00FF124B">
      <w:pPr>
        <w:autoSpaceDE w:val="0"/>
        <w:autoSpaceDN w:val="0"/>
        <w:adjustRightInd w:val="0"/>
        <w:spacing w:line="360" w:lineRule="auto"/>
        <w:outlineLvl w:val="0"/>
        <w:rPr>
          <w:rFonts w:ascii="宋体" w:cs="宋体"/>
          <w:sz w:val="24"/>
          <w:lang w:val="zh-CN"/>
        </w:rPr>
      </w:pPr>
    </w:p>
    <w:p w:rsidR="00FF124B" w:rsidRPr="004132BD" w:rsidRDefault="00406FB9">
      <w:pPr>
        <w:widowControl/>
        <w:spacing w:before="100" w:beforeAutospacing="1" w:after="100" w:afterAutospacing="1" w:line="360" w:lineRule="auto"/>
        <w:jc w:val="center"/>
        <w:rPr>
          <w:rFonts w:ascii="宋体" w:hAnsi="宋体"/>
          <w:b/>
          <w:bCs/>
          <w:sz w:val="36"/>
          <w:szCs w:val="36"/>
        </w:rPr>
      </w:pPr>
      <w:r w:rsidRPr="004132BD">
        <w:rPr>
          <w:rFonts w:ascii="宋体" w:hAnsi="宋体" w:hint="eastAsia"/>
          <w:b/>
          <w:bCs/>
          <w:sz w:val="36"/>
          <w:szCs w:val="36"/>
        </w:rPr>
        <w:lastRenderedPageBreak/>
        <w:t xml:space="preserve">3.6 其他资格证书或材料 </w:t>
      </w: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406FB9">
      <w:pPr>
        <w:autoSpaceDE w:val="0"/>
        <w:autoSpaceDN w:val="0"/>
        <w:adjustRightInd w:val="0"/>
        <w:spacing w:line="360" w:lineRule="auto"/>
        <w:jc w:val="center"/>
        <w:rPr>
          <w:rFonts w:asciiTheme="minorEastAsia" w:hAnsiTheme="minorEastAsia" w:cs="黑体"/>
          <w:b/>
          <w:bCs/>
          <w:sz w:val="44"/>
          <w:szCs w:val="44"/>
          <w:lang w:val="zh-CN"/>
        </w:rPr>
      </w:pPr>
      <w:r w:rsidRPr="004132BD">
        <w:rPr>
          <w:rFonts w:asciiTheme="minorEastAsia" w:hAnsiTheme="minorEastAsia" w:cs="黑体" w:hint="eastAsia"/>
          <w:b/>
          <w:bCs/>
          <w:sz w:val="44"/>
          <w:szCs w:val="44"/>
          <w:lang w:val="zh-CN"/>
        </w:rPr>
        <w:t>四、符合性审查证明材料</w:t>
      </w: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FF124B">
      <w:pPr>
        <w:autoSpaceDE w:val="0"/>
        <w:autoSpaceDN w:val="0"/>
        <w:adjustRightInd w:val="0"/>
        <w:spacing w:line="360" w:lineRule="auto"/>
        <w:jc w:val="center"/>
        <w:outlineLvl w:val="0"/>
        <w:rPr>
          <w:rFonts w:eastAsia="宋体" w:hAnsi="宋体"/>
          <w:b/>
          <w:snapToGrid w:val="0"/>
          <w:kern w:val="0"/>
          <w:sz w:val="36"/>
          <w:szCs w:val="36"/>
        </w:rPr>
      </w:pPr>
    </w:p>
    <w:p w:rsidR="00FF124B" w:rsidRPr="004132BD" w:rsidRDefault="00406FB9">
      <w:pPr>
        <w:autoSpaceDE w:val="0"/>
        <w:autoSpaceDN w:val="0"/>
        <w:adjustRightInd w:val="0"/>
        <w:spacing w:line="360" w:lineRule="auto"/>
        <w:jc w:val="center"/>
        <w:outlineLvl w:val="0"/>
        <w:rPr>
          <w:rFonts w:eastAsia="宋体" w:hAnsi="宋体"/>
          <w:b/>
          <w:snapToGrid w:val="0"/>
          <w:kern w:val="0"/>
          <w:sz w:val="36"/>
          <w:szCs w:val="36"/>
        </w:rPr>
      </w:pPr>
      <w:r w:rsidRPr="004132BD">
        <w:rPr>
          <w:rFonts w:ascii="宋体" w:hAnsi="宋体" w:hint="eastAsia"/>
          <w:b/>
          <w:bCs/>
          <w:sz w:val="36"/>
          <w:szCs w:val="36"/>
        </w:rPr>
        <w:lastRenderedPageBreak/>
        <w:t xml:space="preserve">4.1 </w:t>
      </w:r>
      <w:r w:rsidRPr="004132BD">
        <w:rPr>
          <w:rFonts w:eastAsia="宋体" w:hAnsi="宋体" w:hint="eastAsia"/>
          <w:b/>
          <w:snapToGrid w:val="0"/>
          <w:kern w:val="0"/>
          <w:sz w:val="36"/>
          <w:szCs w:val="36"/>
        </w:rPr>
        <w:t>投标分项报价表</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autoSpaceDE w:val="0"/>
        <w:autoSpaceDN w:val="0"/>
        <w:adjustRightInd w:val="0"/>
        <w:spacing w:line="360" w:lineRule="auto"/>
        <w:outlineLvl w:val="0"/>
        <w:rPr>
          <w:rFonts w:eastAsia="宋体" w:hAnsi="宋体"/>
          <w:b/>
          <w:snapToGrid w:val="0"/>
          <w:kern w:val="0"/>
          <w:sz w:val="36"/>
          <w:szCs w:val="36"/>
        </w:rPr>
      </w:pPr>
      <w:r w:rsidRPr="004132BD">
        <w:rPr>
          <w:rFonts w:asciiTheme="minorEastAsia" w:hAnsiTheme="minorEastAsia" w:hint="eastAsia"/>
          <w:sz w:val="24"/>
          <w:szCs w:val="24"/>
        </w:rPr>
        <w:t xml:space="preserve">项目名称：   </w:t>
      </w:r>
    </w:p>
    <w:tbl>
      <w:tblPr>
        <w:tblW w:w="9400" w:type="dxa"/>
        <w:tblLayout w:type="fixed"/>
        <w:tblLook w:val="04A0"/>
      </w:tblPr>
      <w:tblGrid>
        <w:gridCol w:w="534"/>
        <w:gridCol w:w="1134"/>
        <w:gridCol w:w="1701"/>
        <w:gridCol w:w="1059"/>
        <w:gridCol w:w="642"/>
        <w:gridCol w:w="992"/>
        <w:gridCol w:w="1066"/>
        <w:gridCol w:w="1080"/>
        <w:gridCol w:w="1192"/>
      </w:tblGrid>
      <w:tr w:rsidR="00FF124B" w:rsidRPr="004132BD">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280" w:lineRule="exact"/>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序号</w:t>
            </w:r>
          </w:p>
        </w:tc>
        <w:tc>
          <w:tcPr>
            <w:tcW w:w="1134"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名称</w:t>
            </w:r>
          </w:p>
        </w:tc>
        <w:tc>
          <w:tcPr>
            <w:tcW w:w="1701"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品牌规格型号</w:t>
            </w:r>
          </w:p>
        </w:tc>
        <w:tc>
          <w:tcPr>
            <w:tcW w:w="1059"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技术</w:t>
            </w:r>
          </w:p>
          <w:p w:rsidR="00FF124B" w:rsidRPr="004132BD" w:rsidRDefault="00406FB9">
            <w:pPr>
              <w:autoSpaceDE w:val="0"/>
              <w:autoSpaceDN w:val="0"/>
              <w:adjustRightInd w:val="0"/>
              <w:spacing w:line="360" w:lineRule="auto"/>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参数</w:t>
            </w:r>
          </w:p>
        </w:tc>
        <w:tc>
          <w:tcPr>
            <w:tcW w:w="642"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数量</w:t>
            </w:r>
          </w:p>
        </w:tc>
        <w:tc>
          <w:tcPr>
            <w:tcW w:w="1066"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单价</w:t>
            </w:r>
          </w:p>
        </w:tc>
        <w:tc>
          <w:tcPr>
            <w:tcW w:w="1080"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ind w:firstLine="120"/>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总价</w:t>
            </w:r>
          </w:p>
        </w:tc>
        <w:tc>
          <w:tcPr>
            <w:tcW w:w="1192"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autoSpaceDE w:val="0"/>
              <w:autoSpaceDN w:val="0"/>
              <w:adjustRightInd w:val="0"/>
              <w:spacing w:line="360" w:lineRule="auto"/>
              <w:ind w:left="120" w:hanging="120"/>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产地及</w:t>
            </w:r>
          </w:p>
          <w:p w:rsidR="00FF124B" w:rsidRPr="004132BD" w:rsidRDefault="00406FB9">
            <w:pPr>
              <w:autoSpaceDE w:val="0"/>
              <w:autoSpaceDN w:val="0"/>
              <w:adjustRightInd w:val="0"/>
              <w:spacing w:line="360" w:lineRule="auto"/>
              <w:ind w:left="120" w:hanging="120"/>
              <w:jc w:val="center"/>
              <w:rPr>
                <w:rFonts w:asciiTheme="minorEastAsia" w:hAnsiTheme="minorEastAsia" w:cs="宋体"/>
                <w:b/>
                <w:sz w:val="24"/>
                <w:szCs w:val="24"/>
                <w:lang w:val="zh-CN"/>
              </w:rPr>
            </w:pPr>
            <w:r w:rsidRPr="004132BD">
              <w:rPr>
                <w:rFonts w:asciiTheme="minorEastAsia" w:hAnsiTheme="minorEastAsia" w:cs="宋体" w:hint="eastAsia"/>
                <w:b/>
                <w:sz w:val="24"/>
                <w:szCs w:val="24"/>
                <w:lang w:val="zh-CN"/>
              </w:rPr>
              <w:t>厂家</w:t>
            </w:r>
          </w:p>
        </w:tc>
      </w:tr>
      <w:tr w:rsidR="00FF124B" w:rsidRPr="004132BD">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jc w:val="center"/>
              <w:rPr>
                <w:rFonts w:asciiTheme="minorEastAsia" w:hAnsiTheme="minorEastAsia"/>
                <w:sz w:val="24"/>
                <w:szCs w:val="24"/>
              </w:rPr>
            </w:pPr>
            <w:r w:rsidRPr="004132BD">
              <w:rPr>
                <w:rFonts w:asciiTheme="minorEastAsia" w:hAnsiTheme="minorEastAsia" w:hint="eastAsia"/>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059"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642"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992"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066"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192"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r>
      <w:tr w:rsidR="00FF124B" w:rsidRPr="004132BD">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jc w:val="center"/>
              <w:rPr>
                <w:rFonts w:asciiTheme="minorEastAsia" w:hAnsiTheme="minorEastAsia"/>
                <w:sz w:val="24"/>
                <w:szCs w:val="24"/>
              </w:rPr>
            </w:pPr>
            <w:r w:rsidRPr="004132BD">
              <w:rPr>
                <w:rFonts w:asciiTheme="minorEastAsia" w:hAnsiTheme="minorEastAsia" w:hint="eastAsia"/>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059"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642"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992"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066"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c>
          <w:tcPr>
            <w:tcW w:w="1192"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360" w:lineRule="auto"/>
              <w:rPr>
                <w:rFonts w:asciiTheme="minorEastAsia" w:hAnsiTheme="minorEastAsia"/>
                <w:sz w:val="24"/>
                <w:szCs w:val="24"/>
              </w:rPr>
            </w:pPr>
          </w:p>
        </w:tc>
      </w:tr>
      <w:tr w:rsidR="00FF124B" w:rsidRPr="004132BD">
        <w:trPr>
          <w:trHeight w:val="851"/>
        </w:trPr>
        <w:tc>
          <w:tcPr>
            <w:tcW w:w="1668" w:type="dxa"/>
            <w:gridSpan w:val="2"/>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360" w:lineRule="auto"/>
              <w:jc w:val="center"/>
              <w:rPr>
                <w:rFonts w:asciiTheme="minorEastAsia" w:hAnsiTheme="minorEastAsia"/>
                <w:sz w:val="24"/>
                <w:szCs w:val="24"/>
              </w:rPr>
            </w:pPr>
            <w:r w:rsidRPr="004132BD">
              <w:rPr>
                <w:rFonts w:asciiTheme="minorEastAsia" w:hAnsiTheme="minorEastAsia" w:cs="宋体" w:hint="eastAsia"/>
                <w:sz w:val="24"/>
                <w:szCs w:val="24"/>
                <w:lang w:val="zh-CN"/>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360" w:lineRule="auto"/>
              <w:ind w:firstLineChars="50" w:firstLine="120"/>
              <w:rPr>
                <w:rFonts w:asciiTheme="minorEastAsia" w:hAnsiTheme="minorEastAsia" w:cs="宋体"/>
                <w:sz w:val="24"/>
                <w:szCs w:val="24"/>
                <w:lang w:val="zh-CN"/>
              </w:rPr>
            </w:pPr>
            <w:r w:rsidRPr="004132BD">
              <w:rPr>
                <w:rFonts w:asciiTheme="minorEastAsia" w:hAnsiTheme="minorEastAsia" w:cs="宋体" w:hint="eastAsia"/>
                <w:sz w:val="24"/>
                <w:szCs w:val="24"/>
                <w:lang w:val="zh-CN"/>
              </w:rPr>
              <w:t>大写：　　　　　　小写：</w:t>
            </w: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FF124B">
      <w:pPr>
        <w:autoSpaceDE w:val="0"/>
        <w:autoSpaceDN w:val="0"/>
        <w:adjustRightInd w:val="0"/>
        <w:spacing w:line="480" w:lineRule="auto"/>
        <w:rPr>
          <w:rFonts w:asciiTheme="minorEastAsia" w:hAnsiTheme="minorEastAsia" w:cs="宋体"/>
          <w:sz w:val="24"/>
          <w:szCs w:val="24"/>
          <w:lang w:val="zh-CN"/>
        </w:rPr>
      </w:pPr>
    </w:p>
    <w:p w:rsidR="00FF124B" w:rsidRPr="004132BD" w:rsidRDefault="00FF124B">
      <w:pPr>
        <w:spacing w:line="300" w:lineRule="exact"/>
        <w:rPr>
          <w:rFonts w:asciiTheme="minorEastAsia" w:hAnsiTheme="minorEastAsia"/>
          <w:sz w:val="24"/>
          <w:szCs w:val="24"/>
        </w:rPr>
      </w:pPr>
    </w:p>
    <w:p w:rsidR="00FF124B" w:rsidRPr="004132BD" w:rsidRDefault="00406FB9">
      <w:pPr>
        <w:autoSpaceDE w:val="0"/>
        <w:autoSpaceDN w:val="0"/>
        <w:adjustRightInd w:val="0"/>
        <w:spacing w:line="360" w:lineRule="auto"/>
        <w:jc w:val="center"/>
        <w:outlineLvl w:val="0"/>
        <w:rPr>
          <w:rFonts w:eastAsia="宋体" w:hAnsi="宋体"/>
          <w:b/>
          <w:snapToGrid w:val="0"/>
          <w:kern w:val="0"/>
          <w:sz w:val="36"/>
          <w:szCs w:val="36"/>
        </w:rPr>
      </w:pPr>
      <w:r w:rsidRPr="004132BD">
        <w:rPr>
          <w:rFonts w:ascii="宋体" w:hAnsi="宋体" w:hint="eastAsia"/>
          <w:b/>
          <w:bCs/>
          <w:sz w:val="36"/>
          <w:szCs w:val="36"/>
        </w:rPr>
        <w:t xml:space="preserve">4.2 </w:t>
      </w:r>
      <w:r w:rsidRPr="004132BD">
        <w:rPr>
          <w:rFonts w:eastAsia="宋体" w:hAnsi="宋体" w:hint="eastAsia"/>
          <w:b/>
          <w:snapToGrid w:val="0"/>
          <w:kern w:val="0"/>
          <w:sz w:val="36"/>
          <w:szCs w:val="36"/>
        </w:rPr>
        <w:t>技术规格偏离表</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autoSpaceDE w:val="0"/>
        <w:autoSpaceDN w:val="0"/>
        <w:adjustRightInd w:val="0"/>
        <w:spacing w:line="360" w:lineRule="auto"/>
        <w:outlineLvl w:val="0"/>
        <w:rPr>
          <w:rFonts w:eastAsia="宋体" w:hAnsi="宋体"/>
          <w:b/>
          <w:snapToGrid w:val="0"/>
          <w:kern w:val="0"/>
          <w:sz w:val="36"/>
          <w:szCs w:val="36"/>
        </w:rPr>
      </w:pPr>
      <w:r w:rsidRPr="004132BD">
        <w:rPr>
          <w:rFonts w:asciiTheme="minorEastAsia" w:hAnsiTheme="minorEastAsia" w:hint="eastAsia"/>
          <w:sz w:val="24"/>
          <w:szCs w:val="24"/>
        </w:rPr>
        <w:t xml:space="preserve">项目名称：   </w:t>
      </w:r>
    </w:p>
    <w:tbl>
      <w:tblPr>
        <w:tblW w:w="9322" w:type="dxa"/>
        <w:tblLayout w:type="fixed"/>
        <w:tblLook w:val="04A0"/>
      </w:tblPr>
      <w:tblGrid>
        <w:gridCol w:w="828"/>
        <w:gridCol w:w="1980"/>
        <w:gridCol w:w="1411"/>
        <w:gridCol w:w="1701"/>
        <w:gridCol w:w="1559"/>
        <w:gridCol w:w="993"/>
        <w:gridCol w:w="850"/>
      </w:tblGrid>
      <w:tr w:rsidR="00FF124B" w:rsidRPr="004132BD">
        <w:trPr>
          <w:trHeight w:val="851"/>
        </w:trPr>
        <w:tc>
          <w:tcPr>
            <w:tcW w:w="828"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序号</w:t>
            </w:r>
          </w:p>
        </w:tc>
        <w:tc>
          <w:tcPr>
            <w:tcW w:w="1980"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货物或服务名称</w:t>
            </w:r>
          </w:p>
        </w:tc>
        <w:tc>
          <w:tcPr>
            <w:tcW w:w="1411"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品牌规格型号</w:t>
            </w:r>
          </w:p>
        </w:tc>
        <w:tc>
          <w:tcPr>
            <w:tcW w:w="1701"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招标文件</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技术参数</w:t>
            </w:r>
          </w:p>
        </w:tc>
        <w:tc>
          <w:tcPr>
            <w:tcW w:w="1559"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投标技术</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参数</w:t>
            </w:r>
          </w:p>
        </w:tc>
        <w:tc>
          <w:tcPr>
            <w:tcW w:w="993"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偏离</w:t>
            </w:r>
          </w:p>
        </w:tc>
        <w:tc>
          <w:tcPr>
            <w:tcW w:w="850" w:type="dxa"/>
            <w:tcBorders>
              <w:top w:val="single" w:sz="6" w:space="0" w:color="auto"/>
              <w:left w:val="single" w:sz="6" w:space="0" w:color="auto"/>
              <w:bottom w:val="single" w:sz="6" w:space="0" w:color="auto"/>
              <w:right w:val="single" w:sz="6" w:space="0" w:color="auto"/>
            </w:tcBorders>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说明</w:t>
            </w:r>
          </w:p>
        </w:tc>
      </w:tr>
      <w:tr w:rsidR="00FF124B" w:rsidRPr="004132BD">
        <w:trPr>
          <w:trHeight w:val="851"/>
        </w:trPr>
        <w:tc>
          <w:tcPr>
            <w:tcW w:w="828"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jc w:val="center"/>
              <w:rPr>
                <w:rFonts w:asciiTheme="minorEastAsia" w:hAnsiTheme="minorEastAsia"/>
                <w:bCs/>
                <w:sz w:val="24"/>
                <w:szCs w:val="24"/>
              </w:rPr>
            </w:pPr>
            <w:r w:rsidRPr="004132BD">
              <w:rPr>
                <w:rFonts w:asciiTheme="minorEastAsia" w:hAnsiTheme="minorEastAsia" w:hint="eastAsia"/>
                <w:bCs/>
                <w:sz w:val="24"/>
                <w:szCs w:val="24"/>
              </w:rPr>
              <w:t>1</w:t>
            </w:r>
          </w:p>
        </w:tc>
        <w:tc>
          <w:tcPr>
            <w:tcW w:w="1980"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1411"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1559"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993"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jc w:val="center"/>
              <w:rPr>
                <w:rFonts w:asciiTheme="minorEastAsia" w:hAnsiTheme="minorEastAsia"/>
                <w:b/>
                <w:bCs/>
                <w:sz w:val="24"/>
                <w:szCs w:val="24"/>
              </w:rPr>
            </w:pPr>
          </w:p>
        </w:tc>
      </w:tr>
      <w:tr w:rsidR="00FF124B" w:rsidRPr="004132BD">
        <w:trPr>
          <w:trHeight w:val="851"/>
        </w:trPr>
        <w:tc>
          <w:tcPr>
            <w:tcW w:w="828" w:type="dxa"/>
            <w:tcBorders>
              <w:top w:val="single" w:sz="6" w:space="0" w:color="auto"/>
              <w:left w:val="single" w:sz="6" w:space="0" w:color="auto"/>
              <w:bottom w:val="single" w:sz="6" w:space="0" w:color="auto"/>
              <w:right w:val="single" w:sz="6" w:space="0" w:color="auto"/>
            </w:tcBorders>
            <w:vAlign w:val="center"/>
          </w:tcPr>
          <w:p w:rsidR="00FF124B" w:rsidRPr="004132BD" w:rsidRDefault="00406FB9">
            <w:pPr>
              <w:autoSpaceDE w:val="0"/>
              <w:autoSpaceDN w:val="0"/>
              <w:adjustRightInd w:val="0"/>
              <w:spacing w:line="480" w:lineRule="exact"/>
              <w:jc w:val="center"/>
              <w:rPr>
                <w:rFonts w:asciiTheme="minorEastAsia" w:hAnsiTheme="minorEastAsia"/>
                <w:bCs/>
                <w:sz w:val="24"/>
                <w:szCs w:val="24"/>
              </w:rPr>
            </w:pPr>
            <w:r w:rsidRPr="004132BD">
              <w:rPr>
                <w:rFonts w:asciiTheme="minorEastAsia" w:hAnsiTheme="minorEastAsia" w:hint="eastAsia"/>
                <w:sz w:val="24"/>
                <w:szCs w:val="24"/>
              </w:rPr>
              <w:t>…</w:t>
            </w:r>
          </w:p>
        </w:tc>
        <w:tc>
          <w:tcPr>
            <w:tcW w:w="1980"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1411"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1559"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993" w:type="dxa"/>
            <w:tcBorders>
              <w:top w:val="single" w:sz="6" w:space="0" w:color="auto"/>
              <w:left w:val="single" w:sz="6" w:space="0" w:color="auto"/>
              <w:bottom w:val="single" w:sz="6" w:space="0" w:color="auto"/>
              <w:right w:val="single" w:sz="6" w:space="0" w:color="auto"/>
            </w:tcBorders>
          </w:tcPr>
          <w:p w:rsidR="00FF124B" w:rsidRPr="004132BD" w:rsidRDefault="00FF124B">
            <w:pPr>
              <w:autoSpaceDE w:val="0"/>
              <w:autoSpaceDN w:val="0"/>
              <w:adjustRightInd w:val="0"/>
              <w:spacing w:line="480" w:lineRule="exact"/>
              <w:rPr>
                <w:rFonts w:asciiTheme="minorEastAsia" w:hAnsiTheme="minorEastAsia"/>
                <w:b/>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FF124B" w:rsidRPr="004132BD" w:rsidRDefault="00FF124B">
            <w:pPr>
              <w:autoSpaceDE w:val="0"/>
              <w:autoSpaceDN w:val="0"/>
              <w:adjustRightInd w:val="0"/>
              <w:spacing w:line="480" w:lineRule="exact"/>
              <w:jc w:val="center"/>
              <w:rPr>
                <w:rFonts w:asciiTheme="minorEastAsia" w:hAnsiTheme="minorEastAsia"/>
                <w:b/>
                <w:bCs/>
                <w:sz w:val="24"/>
                <w:szCs w:val="24"/>
              </w:rPr>
            </w:pP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406FB9">
      <w:pPr>
        <w:autoSpaceDE w:val="0"/>
        <w:autoSpaceDN w:val="0"/>
        <w:adjustRightInd w:val="0"/>
        <w:spacing w:line="360" w:lineRule="auto"/>
        <w:jc w:val="center"/>
        <w:rPr>
          <w:rFonts w:asciiTheme="minorEastAsia" w:hAnsiTheme="minorEastAsia" w:cs="黑体"/>
          <w:b/>
          <w:bCs/>
          <w:sz w:val="44"/>
          <w:szCs w:val="44"/>
          <w:lang w:val="zh-CN"/>
        </w:rPr>
      </w:pPr>
      <w:r w:rsidRPr="004132BD">
        <w:rPr>
          <w:rFonts w:ascii="宋体" w:hAnsi="宋体" w:hint="eastAsia"/>
          <w:b/>
          <w:bCs/>
          <w:sz w:val="36"/>
          <w:szCs w:val="36"/>
        </w:rPr>
        <w:lastRenderedPageBreak/>
        <w:t xml:space="preserve">4.3 </w:t>
      </w:r>
      <w:r w:rsidRPr="004132BD">
        <w:rPr>
          <w:rFonts w:eastAsia="宋体" w:hAnsi="宋体" w:hint="eastAsia"/>
          <w:b/>
          <w:snapToGrid w:val="0"/>
          <w:kern w:val="0"/>
          <w:sz w:val="36"/>
          <w:szCs w:val="36"/>
        </w:rPr>
        <w:t>技术方案（实施方案）</w:t>
      </w:r>
    </w:p>
    <w:p w:rsidR="00FF124B" w:rsidRPr="004132BD" w:rsidRDefault="00FF124B">
      <w:pPr>
        <w:snapToGrid w:val="0"/>
        <w:spacing w:line="360" w:lineRule="auto"/>
        <w:jc w:val="center"/>
        <w:rPr>
          <w:rFonts w:eastAsia="宋体" w:hAnsi="宋体"/>
          <w:b/>
          <w:snapToGrid w:val="0"/>
          <w:kern w:val="0"/>
          <w:sz w:val="36"/>
          <w:szCs w:val="36"/>
        </w:rPr>
      </w:pPr>
    </w:p>
    <w:p w:rsidR="00FF124B" w:rsidRPr="004132BD" w:rsidRDefault="00406FB9">
      <w:pPr>
        <w:autoSpaceDE w:val="0"/>
        <w:autoSpaceDN w:val="0"/>
        <w:adjustRightInd w:val="0"/>
        <w:spacing w:line="360" w:lineRule="auto"/>
        <w:jc w:val="center"/>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（投标人根据招标文件要求自行编制）</w:t>
      </w:r>
    </w:p>
    <w:p w:rsidR="00FF124B" w:rsidRPr="004132BD" w:rsidRDefault="00FF124B">
      <w:pPr>
        <w:snapToGrid w:val="0"/>
        <w:spacing w:line="360" w:lineRule="auto"/>
        <w:jc w:val="center"/>
        <w:rPr>
          <w:rFonts w:eastAsia="宋体" w:hAnsi="宋体"/>
          <w:b/>
          <w:snapToGrid w:val="0"/>
          <w:kern w:val="0"/>
          <w:sz w:val="36"/>
          <w:szCs w:val="36"/>
        </w:rPr>
      </w:pPr>
    </w:p>
    <w:p w:rsidR="00FF124B" w:rsidRPr="004132BD" w:rsidRDefault="00FF124B">
      <w:pPr>
        <w:snapToGrid w:val="0"/>
        <w:spacing w:line="360" w:lineRule="auto"/>
        <w:jc w:val="center"/>
        <w:rPr>
          <w:rFonts w:eastAsia="宋体" w:hAnsi="宋体"/>
          <w:b/>
          <w:snapToGrid w:val="0"/>
          <w:kern w:val="0"/>
          <w:sz w:val="36"/>
          <w:szCs w:val="36"/>
        </w:rPr>
      </w:pPr>
    </w:p>
    <w:p w:rsidR="00FF124B" w:rsidRPr="004132BD" w:rsidRDefault="00FF124B">
      <w:pPr>
        <w:snapToGrid w:val="0"/>
        <w:spacing w:line="360" w:lineRule="auto"/>
        <w:jc w:val="center"/>
        <w:rPr>
          <w:rFonts w:eastAsia="宋体" w:hAnsi="宋体"/>
          <w:b/>
          <w:snapToGrid w:val="0"/>
          <w:kern w:val="0"/>
          <w:sz w:val="36"/>
          <w:szCs w:val="36"/>
        </w:rPr>
      </w:pPr>
    </w:p>
    <w:p w:rsidR="00FF124B" w:rsidRPr="004132BD" w:rsidRDefault="00FF124B">
      <w:pPr>
        <w:snapToGrid w:val="0"/>
        <w:spacing w:line="360" w:lineRule="auto"/>
        <w:jc w:val="center"/>
        <w:rPr>
          <w:rFonts w:eastAsia="宋体" w:hAnsi="宋体"/>
          <w:b/>
          <w:snapToGrid w:val="0"/>
          <w:kern w:val="0"/>
          <w:sz w:val="36"/>
          <w:szCs w:val="36"/>
        </w:rPr>
      </w:pPr>
    </w:p>
    <w:p w:rsidR="00FF124B" w:rsidRPr="004132BD" w:rsidRDefault="00406FB9">
      <w:pPr>
        <w:snapToGrid w:val="0"/>
        <w:spacing w:line="360" w:lineRule="auto"/>
        <w:jc w:val="center"/>
        <w:rPr>
          <w:rFonts w:eastAsia="宋体" w:hAnsi="宋体"/>
          <w:b/>
          <w:snapToGrid w:val="0"/>
          <w:kern w:val="0"/>
          <w:sz w:val="36"/>
          <w:szCs w:val="36"/>
        </w:rPr>
      </w:pPr>
      <w:r w:rsidRPr="004132BD">
        <w:rPr>
          <w:rFonts w:ascii="宋体" w:hAnsi="宋体" w:hint="eastAsia"/>
          <w:b/>
          <w:bCs/>
          <w:sz w:val="36"/>
          <w:szCs w:val="36"/>
        </w:rPr>
        <w:t xml:space="preserve">4.4 </w:t>
      </w:r>
      <w:r w:rsidRPr="004132BD">
        <w:rPr>
          <w:rFonts w:eastAsia="宋体" w:hAnsi="宋体" w:hint="eastAsia"/>
          <w:b/>
          <w:snapToGrid w:val="0"/>
          <w:kern w:val="0"/>
          <w:sz w:val="36"/>
          <w:szCs w:val="36"/>
        </w:rPr>
        <w:t>业绩情况表</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snapToGrid w:val="0"/>
        <w:spacing w:line="360" w:lineRule="auto"/>
        <w:rPr>
          <w:rFonts w:eastAsia="宋体" w:hAnsi="宋体"/>
          <w:b/>
          <w:snapToGrid w:val="0"/>
          <w:kern w:val="0"/>
          <w:sz w:val="36"/>
          <w:szCs w:val="36"/>
        </w:rPr>
      </w:pPr>
      <w:r w:rsidRPr="004132BD">
        <w:rPr>
          <w:rFonts w:asciiTheme="minorEastAsia" w:hAnsiTheme="minorEastAsia" w:hint="eastAsia"/>
          <w:sz w:val="24"/>
          <w:szCs w:val="24"/>
        </w:rPr>
        <w:t xml:space="preserve">项目名称：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579"/>
        <w:gridCol w:w="1440"/>
        <w:gridCol w:w="1706"/>
      </w:tblGrid>
      <w:tr w:rsidR="00FF124B" w:rsidRPr="004132BD">
        <w:trPr>
          <w:trHeight w:val="777"/>
        </w:trPr>
        <w:tc>
          <w:tcPr>
            <w:tcW w:w="712" w:type="dxa"/>
            <w:shd w:val="clear" w:color="auto" w:fill="F3F3F3"/>
            <w:vAlign w:val="center"/>
          </w:tcPr>
          <w:p w:rsidR="00FF124B" w:rsidRPr="004132BD" w:rsidRDefault="00406FB9">
            <w:pPr>
              <w:pStyle w:val="a6"/>
              <w:jc w:val="center"/>
              <w:rPr>
                <w:rFonts w:ascii="宋体" w:eastAsia="宋体" w:hAnsi="宋体" w:cs="Times New Roman"/>
                <w:b/>
                <w:bCs/>
                <w:sz w:val="24"/>
                <w:szCs w:val="24"/>
              </w:rPr>
            </w:pPr>
            <w:r w:rsidRPr="004132BD">
              <w:rPr>
                <w:rFonts w:ascii="宋体" w:eastAsia="宋体" w:hAnsi="宋体" w:cs="宋体" w:hint="eastAsia"/>
                <w:b/>
                <w:bCs/>
                <w:sz w:val="24"/>
                <w:szCs w:val="24"/>
              </w:rPr>
              <w:t>序号</w:t>
            </w:r>
          </w:p>
        </w:tc>
        <w:tc>
          <w:tcPr>
            <w:tcW w:w="1808" w:type="dxa"/>
            <w:shd w:val="clear" w:color="auto" w:fill="F3F3F3"/>
            <w:vAlign w:val="center"/>
          </w:tcPr>
          <w:p w:rsidR="00FF124B" w:rsidRPr="004132BD" w:rsidRDefault="00406FB9">
            <w:pPr>
              <w:pStyle w:val="a6"/>
              <w:jc w:val="center"/>
              <w:rPr>
                <w:rFonts w:ascii="宋体" w:eastAsia="宋体" w:hAnsi="宋体" w:cs="Times New Roman"/>
                <w:b/>
                <w:bCs/>
                <w:sz w:val="24"/>
                <w:szCs w:val="24"/>
              </w:rPr>
            </w:pPr>
            <w:r w:rsidRPr="004132BD">
              <w:rPr>
                <w:rFonts w:ascii="宋体" w:eastAsia="宋体" w:hAnsi="宋体" w:cs="宋体" w:hint="eastAsia"/>
                <w:b/>
                <w:bCs/>
                <w:sz w:val="24"/>
                <w:szCs w:val="24"/>
              </w:rPr>
              <w:t>客户单位名称</w:t>
            </w:r>
          </w:p>
        </w:tc>
        <w:tc>
          <w:tcPr>
            <w:tcW w:w="3579" w:type="dxa"/>
            <w:shd w:val="clear" w:color="auto" w:fill="F3F3F3"/>
            <w:vAlign w:val="center"/>
          </w:tcPr>
          <w:p w:rsidR="00FF124B" w:rsidRPr="004132BD" w:rsidRDefault="00406FB9">
            <w:pPr>
              <w:pStyle w:val="a6"/>
              <w:jc w:val="center"/>
              <w:rPr>
                <w:rFonts w:ascii="宋体" w:eastAsia="宋体" w:hAnsi="宋体" w:cs="Times New Roman"/>
                <w:b/>
                <w:bCs/>
                <w:sz w:val="24"/>
                <w:szCs w:val="24"/>
              </w:rPr>
            </w:pPr>
            <w:r w:rsidRPr="004132BD">
              <w:rPr>
                <w:rFonts w:ascii="宋体" w:eastAsia="宋体" w:hAnsi="宋体" w:cs="宋体" w:hint="eastAsia"/>
                <w:b/>
                <w:bCs/>
                <w:sz w:val="24"/>
                <w:szCs w:val="24"/>
              </w:rPr>
              <w:t>项目名称及主要内容</w:t>
            </w:r>
          </w:p>
        </w:tc>
        <w:tc>
          <w:tcPr>
            <w:tcW w:w="1440" w:type="dxa"/>
            <w:shd w:val="clear" w:color="auto" w:fill="F3F3F3"/>
            <w:vAlign w:val="center"/>
          </w:tcPr>
          <w:p w:rsidR="00FF124B" w:rsidRPr="004132BD" w:rsidRDefault="00406FB9">
            <w:pPr>
              <w:pStyle w:val="a6"/>
              <w:jc w:val="center"/>
              <w:rPr>
                <w:rFonts w:ascii="宋体" w:eastAsia="宋体" w:hAnsi="宋体" w:cs="Times New Roman"/>
                <w:b/>
                <w:bCs/>
                <w:sz w:val="24"/>
                <w:szCs w:val="24"/>
              </w:rPr>
            </w:pPr>
            <w:r w:rsidRPr="004132BD">
              <w:rPr>
                <w:rFonts w:ascii="宋体" w:eastAsia="宋体" w:hAnsi="宋体" w:cs="宋体" w:hint="eastAsia"/>
                <w:b/>
                <w:bCs/>
                <w:sz w:val="24"/>
                <w:szCs w:val="24"/>
              </w:rPr>
              <w:t>合同金额（万元）</w:t>
            </w:r>
          </w:p>
        </w:tc>
        <w:tc>
          <w:tcPr>
            <w:tcW w:w="1706" w:type="dxa"/>
            <w:shd w:val="clear" w:color="auto" w:fill="F3F3F3"/>
            <w:vAlign w:val="center"/>
          </w:tcPr>
          <w:p w:rsidR="00FF124B" w:rsidRPr="004132BD" w:rsidRDefault="00406FB9">
            <w:pPr>
              <w:pStyle w:val="a6"/>
              <w:jc w:val="center"/>
              <w:rPr>
                <w:rFonts w:ascii="宋体" w:eastAsia="宋体" w:hAnsi="宋体" w:cs="Times New Roman"/>
                <w:b/>
                <w:bCs/>
                <w:sz w:val="24"/>
                <w:szCs w:val="24"/>
              </w:rPr>
            </w:pPr>
            <w:r w:rsidRPr="004132BD">
              <w:rPr>
                <w:rFonts w:ascii="宋体" w:eastAsia="宋体" w:hAnsi="宋体" w:cs="宋体" w:hint="eastAsia"/>
                <w:b/>
                <w:bCs/>
                <w:sz w:val="24"/>
                <w:szCs w:val="24"/>
              </w:rPr>
              <w:t>联系人及电话</w:t>
            </w:r>
          </w:p>
        </w:tc>
      </w:tr>
      <w:tr w:rsidR="00FF124B" w:rsidRPr="004132BD">
        <w:trPr>
          <w:trHeight w:val="680"/>
        </w:trPr>
        <w:tc>
          <w:tcPr>
            <w:tcW w:w="712" w:type="dxa"/>
            <w:vAlign w:val="center"/>
          </w:tcPr>
          <w:p w:rsidR="00FF124B" w:rsidRPr="004132BD" w:rsidRDefault="00406FB9">
            <w:pPr>
              <w:pStyle w:val="a6"/>
              <w:spacing w:line="360" w:lineRule="auto"/>
              <w:jc w:val="center"/>
              <w:rPr>
                <w:rFonts w:ascii="宋体" w:eastAsia="宋体" w:hAnsi="宋体" w:cs="宋体"/>
                <w:sz w:val="24"/>
                <w:szCs w:val="24"/>
              </w:rPr>
            </w:pPr>
            <w:r w:rsidRPr="004132BD">
              <w:rPr>
                <w:rFonts w:ascii="宋体" w:eastAsia="宋体" w:hAnsi="宋体" w:cs="宋体"/>
                <w:sz w:val="24"/>
                <w:szCs w:val="24"/>
              </w:rPr>
              <w:t>1</w:t>
            </w:r>
          </w:p>
        </w:tc>
        <w:tc>
          <w:tcPr>
            <w:tcW w:w="1808" w:type="dxa"/>
            <w:vAlign w:val="center"/>
          </w:tcPr>
          <w:p w:rsidR="00FF124B" w:rsidRPr="004132BD" w:rsidRDefault="00FF124B">
            <w:pPr>
              <w:pStyle w:val="a6"/>
              <w:spacing w:line="360" w:lineRule="auto"/>
              <w:rPr>
                <w:rFonts w:ascii="宋体" w:eastAsia="宋体" w:hAnsi="宋体" w:cs="Times New Roman"/>
                <w:sz w:val="24"/>
                <w:szCs w:val="24"/>
              </w:rPr>
            </w:pPr>
          </w:p>
        </w:tc>
        <w:tc>
          <w:tcPr>
            <w:tcW w:w="3579" w:type="dxa"/>
            <w:vAlign w:val="center"/>
          </w:tcPr>
          <w:p w:rsidR="00FF124B" w:rsidRPr="004132BD" w:rsidRDefault="00FF124B">
            <w:pPr>
              <w:pStyle w:val="a6"/>
              <w:spacing w:line="360" w:lineRule="auto"/>
              <w:rPr>
                <w:rFonts w:ascii="宋体" w:eastAsia="宋体" w:hAnsi="宋体" w:cs="Times New Roman"/>
                <w:sz w:val="24"/>
                <w:szCs w:val="24"/>
              </w:rPr>
            </w:pPr>
          </w:p>
        </w:tc>
        <w:tc>
          <w:tcPr>
            <w:tcW w:w="1440" w:type="dxa"/>
            <w:vAlign w:val="center"/>
          </w:tcPr>
          <w:p w:rsidR="00FF124B" w:rsidRPr="004132BD" w:rsidRDefault="00FF124B">
            <w:pPr>
              <w:pStyle w:val="a6"/>
              <w:spacing w:line="360" w:lineRule="auto"/>
              <w:rPr>
                <w:rFonts w:ascii="宋体" w:eastAsia="宋体" w:hAnsi="宋体" w:cs="Times New Roman"/>
                <w:sz w:val="24"/>
                <w:szCs w:val="24"/>
              </w:rPr>
            </w:pPr>
          </w:p>
        </w:tc>
        <w:tc>
          <w:tcPr>
            <w:tcW w:w="1706" w:type="dxa"/>
            <w:vAlign w:val="center"/>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680"/>
        </w:trPr>
        <w:tc>
          <w:tcPr>
            <w:tcW w:w="712" w:type="dxa"/>
            <w:vAlign w:val="center"/>
          </w:tcPr>
          <w:p w:rsidR="00FF124B" w:rsidRPr="004132BD" w:rsidRDefault="00406FB9">
            <w:pPr>
              <w:pStyle w:val="a6"/>
              <w:spacing w:line="360" w:lineRule="auto"/>
              <w:jc w:val="center"/>
              <w:rPr>
                <w:rFonts w:ascii="宋体" w:eastAsia="宋体" w:hAnsi="宋体" w:cs="宋体"/>
                <w:sz w:val="24"/>
                <w:szCs w:val="24"/>
              </w:rPr>
            </w:pPr>
            <w:r w:rsidRPr="004132BD">
              <w:rPr>
                <w:rFonts w:ascii="宋体" w:eastAsia="宋体" w:hAnsi="宋体" w:cs="宋体"/>
                <w:sz w:val="24"/>
                <w:szCs w:val="24"/>
              </w:rPr>
              <w:t>2</w:t>
            </w:r>
          </w:p>
        </w:tc>
        <w:tc>
          <w:tcPr>
            <w:tcW w:w="1808" w:type="dxa"/>
            <w:vAlign w:val="center"/>
          </w:tcPr>
          <w:p w:rsidR="00FF124B" w:rsidRPr="004132BD" w:rsidRDefault="00FF124B">
            <w:pPr>
              <w:pStyle w:val="a6"/>
              <w:spacing w:line="360" w:lineRule="auto"/>
              <w:rPr>
                <w:rFonts w:ascii="宋体" w:eastAsia="宋体" w:hAnsi="宋体" w:cs="Times New Roman"/>
                <w:sz w:val="24"/>
                <w:szCs w:val="24"/>
              </w:rPr>
            </w:pPr>
          </w:p>
        </w:tc>
        <w:tc>
          <w:tcPr>
            <w:tcW w:w="3579" w:type="dxa"/>
            <w:vAlign w:val="center"/>
          </w:tcPr>
          <w:p w:rsidR="00FF124B" w:rsidRPr="004132BD" w:rsidRDefault="00FF124B">
            <w:pPr>
              <w:pStyle w:val="a6"/>
              <w:spacing w:line="360" w:lineRule="auto"/>
              <w:rPr>
                <w:rFonts w:ascii="宋体" w:eastAsia="宋体" w:hAnsi="宋体" w:cs="Times New Roman"/>
                <w:sz w:val="24"/>
                <w:szCs w:val="24"/>
              </w:rPr>
            </w:pPr>
          </w:p>
        </w:tc>
        <w:tc>
          <w:tcPr>
            <w:tcW w:w="1440" w:type="dxa"/>
            <w:vAlign w:val="center"/>
          </w:tcPr>
          <w:p w:rsidR="00FF124B" w:rsidRPr="004132BD" w:rsidRDefault="00FF124B">
            <w:pPr>
              <w:pStyle w:val="a6"/>
              <w:spacing w:line="360" w:lineRule="auto"/>
              <w:rPr>
                <w:rFonts w:ascii="宋体" w:eastAsia="宋体" w:hAnsi="宋体" w:cs="Times New Roman"/>
                <w:sz w:val="24"/>
                <w:szCs w:val="24"/>
              </w:rPr>
            </w:pPr>
          </w:p>
        </w:tc>
        <w:tc>
          <w:tcPr>
            <w:tcW w:w="1706" w:type="dxa"/>
            <w:vAlign w:val="center"/>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680"/>
        </w:trPr>
        <w:tc>
          <w:tcPr>
            <w:tcW w:w="712" w:type="dxa"/>
            <w:vAlign w:val="center"/>
          </w:tcPr>
          <w:p w:rsidR="00FF124B" w:rsidRPr="004132BD" w:rsidRDefault="00406FB9">
            <w:pPr>
              <w:pStyle w:val="a6"/>
              <w:spacing w:line="360" w:lineRule="auto"/>
              <w:jc w:val="center"/>
              <w:rPr>
                <w:rFonts w:ascii="宋体" w:eastAsia="宋体" w:hAnsi="宋体" w:cs="宋体"/>
                <w:sz w:val="24"/>
                <w:szCs w:val="24"/>
              </w:rPr>
            </w:pPr>
            <w:r w:rsidRPr="004132BD">
              <w:rPr>
                <w:rFonts w:ascii="宋体" w:eastAsia="宋体" w:hAnsi="宋体" w:cs="宋体"/>
                <w:sz w:val="24"/>
                <w:szCs w:val="24"/>
              </w:rPr>
              <w:t>3</w:t>
            </w:r>
          </w:p>
        </w:tc>
        <w:tc>
          <w:tcPr>
            <w:tcW w:w="1808" w:type="dxa"/>
            <w:vAlign w:val="center"/>
          </w:tcPr>
          <w:p w:rsidR="00FF124B" w:rsidRPr="004132BD" w:rsidRDefault="00FF124B">
            <w:pPr>
              <w:pStyle w:val="a6"/>
              <w:spacing w:line="360" w:lineRule="auto"/>
              <w:rPr>
                <w:rFonts w:ascii="宋体" w:eastAsia="宋体" w:hAnsi="宋体" w:cs="Times New Roman"/>
                <w:sz w:val="24"/>
                <w:szCs w:val="24"/>
              </w:rPr>
            </w:pPr>
          </w:p>
        </w:tc>
        <w:tc>
          <w:tcPr>
            <w:tcW w:w="3579" w:type="dxa"/>
            <w:vAlign w:val="center"/>
          </w:tcPr>
          <w:p w:rsidR="00FF124B" w:rsidRPr="004132BD" w:rsidRDefault="00FF124B">
            <w:pPr>
              <w:pStyle w:val="a6"/>
              <w:spacing w:line="360" w:lineRule="auto"/>
              <w:rPr>
                <w:rFonts w:ascii="宋体" w:eastAsia="宋体" w:hAnsi="宋体" w:cs="Times New Roman"/>
                <w:sz w:val="24"/>
                <w:szCs w:val="24"/>
              </w:rPr>
            </w:pPr>
          </w:p>
        </w:tc>
        <w:tc>
          <w:tcPr>
            <w:tcW w:w="1440" w:type="dxa"/>
            <w:vAlign w:val="center"/>
          </w:tcPr>
          <w:p w:rsidR="00FF124B" w:rsidRPr="004132BD" w:rsidRDefault="00FF124B">
            <w:pPr>
              <w:pStyle w:val="a6"/>
              <w:spacing w:line="360" w:lineRule="auto"/>
              <w:rPr>
                <w:rFonts w:ascii="宋体" w:eastAsia="宋体" w:hAnsi="宋体" w:cs="Times New Roman"/>
                <w:sz w:val="24"/>
                <w:szCs w:val="24"/>
              </w:rPr>
            </w:pPr>
          </w:p>
        </w:tc>
        <w:tc>
          <w:tcPr>
            <w:tcW w:w="1706" w:type="dxa"/>
            <w:vAlign w:val="center"/>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680"/>
        </w:trPr>
        <w:tc>
          <w:tcPr>
            <w:tcW w:w="712" w:type="dxa"/>
            <w:vAlign w:val="center"/>
          </w:tcPr>
          <w:p w:rsidR="00FF124B" w:rsidRPr="004132BD" w:rsidRDefault="00406FB9">
            <w:pPr>
              <w:pStyle w:val="a6"/>
              <w:spacing w:line="360" w:lineRule="auto"/>
              <w:jc w:val="center"/>
              <w:rPr>
                <w:rFonts w:ascii="宋体" w:eastAsia="宋体" w:hAnsi="宋体" w:cs="宋体"/>
                <w:sz w:val="24"/>
                <w:szCs w:val="24"/>
              </w:rPr>
            </w:pPr>
            <w:r w:rsidRPr="004132BD">
              <w:rPr>
                <w:rFonts w:ascii="宋体" w:eastAsia="宋体" w:hAnsi="宋体" w:cs="宋体"/>
                <w:sz w:val="24"/>
                <w:szCs w:val="24"/>
              </w:rPr>
              <w:t>4</w:t>
            </w:r>
          </w:p>
        </w:tc>
        <w:tc>
          <w:tcPr>
            <w:tcW w:w="1808" w:type="dxa"/>
            <w:vAlign w:val="center"/>
          </w:tcPr>
          <w:p w:rsidR="00FF124B" w:rsidRPr="004132BD" w:rsidRDefault="00FF124B">
            <w:pPr>
              <w:rPr>
                <w:rFonts w:ascii="宋体"/>
              </w:rPr>
            </w:pPr>
          </w:p>
        </w:tc>
        <w:tc>
          <w:tcPr>
            <w:tcW w:w="3579" w:type="dxa"/>
            <w:vAlign w:val="center"/>
          </w:tcPr>
          <w:p w:rsidR="00FF124B" w:rsidRPr="004132BD" w:rsidRDefault="00FF124B">
            <w:pPr>
              <w:rPr>
                <w:rFonts w:ascii="宋体"/>
              </w:rPr>
            </w:pPr>
          </w:p>
        </w:tc>
        <w:tc>
          <w:tcPr>
            <w:tcW w:w="1440" w:type="dxa"/>
            <w:vAlign w:val="center"/>
          </w:tcPr>
          <w:p w:rsidR="00FF124B" w:rsidRPr="004132BD" w:rsidRDefault="00FF124B">
            <w:pPr>
              <w:rPr>
                <w:rFonts w:ascii="宋体"/>
              </w:rPr>
            </w:pPr>
          </w:p>
        </w:tc>
        <w:tc>
          <w:tcPr>
            <w:tcW w:w="1706" w:type="dxa"/>
            <w:vAlign w:val="center"/>
          </w:tcPr>
          <w:p w:rsidR="00FF124B" w:rsidRPr="004132BD" w:rsidRDefault="00FF124B">
            <w:pPr>
              <w:rPr>
                <w:rFonts w:ascii="宋体"/>
              </w:rPr>
            </w:pPr>
          </w:p>
        </w:tc>
      </w:tr>
      <w:tr w:rsidR="00FF124B" w:rsidRPr="004132BD">
        <w:trPr>
          <w:trHeight w:val="680"/>
        </w:trPr>
        <w:tc>
          <w:tcPr>
            <w:tcW w:w="712"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宋体" w:hint="eastAsia"/>
                <w:sz w:val="24"/>
                <w:szCs w:val="24"/>
              </w:rPr>
              <w:t>……</w:t>
            </w:r>
          </w:p>
        </w:tc>
        <w:tc>
          <w:tcPr>
            <w:tcW w:w="1808" w:type="dxa"/>
            <w:vAlign w:val="center"/>
          </w:tcPr>
          <w:p w:rsidR="00FF124B" w:rsidRPr="004132BD" w:rsidRDefault="00FF124B">
            <w:pPr>
              <w:rPr>
                <w:rFonts w:ascii="宋体"/>
              </w:rPr>
            </w:pPr>
          </w:p>
        </w:tc>
        <w:tc>
          <w:tcPr>
            <w:tcW w:w="3579" w:type="dxa"/>
            <w:vAlign w:val="center"/>
          </w:tcPr>
          <w:p w:rsidR="00FF124B" w:rsidRPr="004132BD" w:rsidRDefault="00FF124B">
            <w:pPr>
              <w:rPr>
                <w:rFonts w:ascii="宋体"/>
              </w:rPr>
            </w:pPr>
          </w:p>
        </w:tc>
        <w:tc>
          <w:tcPr>
            <w:tcW w:w="1440" w:type="dxa"/>
            <w:vAlign w:val="center"/>
          </w:tcPr>
          <w:p w:rsidR="00FF124B" w:rsidRPr="004132BD" w:rsidRDefault="00FF124B">
            <w:pPr>
              <w:rPr>
                <w:rFonts w:ascii="宋体"/>
              </w:rPr>
            </w:pPr>
          </w:p>
        </w:tc>
        <w:tc>
          <w:tcPr>
            <w:tcW w:w="1706" w:type="dxa"/>
            <w:vAlign w:val="center"/>
          </w:tcPr>
          <w:p w:rsidR="00FF124B" w:rsidRPr="004132BD" w:rsidRDefault="00FF124B">
            <w:pPr>
              <w:rPr>
                <w:rFonts w:ascii="宋体"/>
              </w:rPr>
            </w:pP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FF124B">
      <w:pPr>
        <w:autoSpaceDE w:val="0"/>
        <w:autoSpaceDN w:val="0"/>
        <w:adjustRightInd w:val="0"/>
        <w:spacing w:line="480" w:lineRule="auto"/>
        <w:rPr>
          <w:rFonts w:asciiTheme="minorEastAsia" w:hAnsiTheme="minorEastAsia" w:cs="宋体"/>
          <w:sz w:val="24"/>
          <w:szCs w:val="24"/>
          <w:lang w:val="zh-CN"/>
        </w:rPr>
      </w:pP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406FB9">
      <w:pPr>
        <w:autoSpaceDE w:val="0"/>
        <w:autoSpaceDN w:val="0"/>
        <w:adjustRightInd w:val="0"/>
        <w:spacing w:line="360" w:lineRule="auto"/>
        <w:jc w:val="center"/>
        <w:outlineLvl w:val="0"/>
        <w:rPr>
          <w:rFonts w:ascii="宋体" w:hAnsi="宋体"/>
          <w:b/>
          <w:bCs/>
          <w:sz w:val="36"/>
          <w:szCs w:val="36"/>
        </w:rPr>
      </w:pPr>
      <w:r w:rsidRPr="004132BD">
        <w:rPr>
          <w:rFonts w:ascii="宋体" w:hAnsi="宋体" w:hint="eastAsia"/>
          <w:b/>
          <w:bCs/>
          <w:sz w:val="36"/>
          <w:szCs w:val="36"/>
        </w:rPr>
        <w:lastRenderedPageBreak/>
        <w:t>4.5 售后服务方案</w:t>
      </w: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406FB9">
      <w:pPr>
        <w:autoSpaceDE w:val="0"/>
        <w:autoSpaceDN w:val="0"/>
        <w:adjustRightInd w:val="0"/>
        <w:spacing w:line="360" w:lineRule="auto"/>
        <w:jc w:val="center"/>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（投标人根据招标文件要求自行编制）</w:t>
      </w: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FF124B">
      <w:pPr>
        <w:autoSpaceDE w:val="0"/>
        <w:autoSpaceDN w:val="0"/>
        <w:adjustRightInd w:val="0"/>
        <w:spacing w:line="360" w:lineRule="auto"/>
        <w:jc w:val="center"/>
        <w:outlineLvl w:val="0"/>
        <w:rPr>
          <w:rFonts w:hAnsi="宋体" w:cs="微软雅黑"/>
          <w:bCs/>
          <w:kern w:val="0"/>
        </w:rPr>
      </w:pPr>
    </w:p>
    <w:p w:rsidR="00FF124B" w:rsidRPr="004132BD" w:rsidRDefault="00406FB9">
      <w:pPr>
        <w:jc w:val="center"/>
        <w:rPr>
          <w:rFonts w:ascii="宋体" w:hAnsi="宋体"/>
          <w:b/>
          <w:bCs/>
          <w:sz w:val="36"/>
          <w:szCs w:val="36"/>
        </w:rPr>
      </w:pPr>
      <w:r w:rsidRPr="004132BD">
        <w:rPr>
          <w:rFonts w:ascii="宋体" w:hAnsi="宋体" w:hint="eastAsia"/>
          <w:b/>
          <w:bCs/>
          <w:sz w:val="36"/>
          <w:szCs w:val="36"/>
        </w:rPr>
        <w:t>4.6“节能产品政府采购清单”强制节能产品情况</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tabs>
          <w:tab w:val="left" w:pos="1800"/>
          <w:tab w:val="left" w:pos="5580"/>
        </w:tabs>
        <w:spacing w:line="360" w:lineRule="auto"/>
        <w:rPr>
          <w:rFonts w:ascii="宋体" w:hAnsi="宋体"/>
          <w:szCs w:val="21"/>
        </w:rPr>
      </w:pPr>
      <w:r w:rsidRPr="004132BD">
        <w:rPr>
          <w:rFonts w:asciiTheme="minorEastAsia" w:hAnsiTheme="minorEastAsia" w:hint="eastAsia"/>
          <w:sz w:val="24"/>
          <w:szCs w:val="24"/>
        </w:rPr>
        <w:t>项目名称：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1274"/>
        <w:gridCol w:w="991"/>
        <w:gridCol w:w="1276"/>
        <w:gridCol w:w="1135"/>
        <w:gridCol w:w="1276"/>
        <w:gridCol w:w="1439"/>
        <w:gridCol w:w="1252"/>
      </w:tblGrid>
      <w:tr w:rsidR="00FF124B" w:rsidRPr="004132BD">
        <w:trPr>
          <w:trHeight w:val="225"/>
          <w:tblHeader/>
        </w:trPr>
        <w:tc>
          <w:tcPr>
            <w:tcW w:w="537"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序号</w:t>
            </w:r>
          </w:p>
        </w:tc>
        <w:tc>
          <w:tcPr>
            <w:tcW w:w="1274"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货物名称</w:t>
            </w:r>
          </w:p>
        </w:tc>
        <w:tc>
          <w:tcPr>
            <w:tcW w:w="991"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品牌</w:t>
            </w:r>
          </w:p>
        </w:tc>
        <w:tc>
          <w:tcPr>
            <w:tcW w:w="1276"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产品型号</w:t>
            </w:r>
          </w:p>
        </w:tc>
        <w:tc>
          <w:tcPr>
            <w:tcW w:w="1135"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制造商</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名称</w:t>
            </w:r>
          </w:p>
        </w:tc>
        <w:tc>
          <w:tcPr>
            <w:tcW w:w="1276"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节字标志认证证书号</w:t>
            </w:r>
          </w:p>
        </w:tc>
        <w:tc>
          <w:tcPr>
            <w:tcW w:w="1439"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提供节能产品所在页</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复印件</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（是/否）</w:t>
            </w:r>
          </w:p>
        </w:tc>
        <w:tc>
          <w:tcPr>
            <w:tcW w:w="1252"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未提供节能产品所在页原因</w:t>
            </w: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1</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2</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宋体" w:hint="eastAsia"/>
                <w:sz w:val="24"/>
                <w:szCs w:val="24"/>
              </w:rPr>
              <w:t>…</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FF124B">
      <w:pPr>
        <w:snapToGrid w:val="0"/>
        <w:spacing w:line="500" w:lineRule="exact"/>
        <w:rPr>
          <w:rFonts w:asciiTheme="minorEastAsia" w:hAnsiTheme="minorEastAsia" w:cs="宋体"/>
          <w:sz w:val="24"/>
          <w:szCs w:val="24"/>
          <w:lang w:val="zh-CN"/>
        </w:rPr>
      </w:pPr>
    </w:p>
    <w:p w:rsidR="00FF124B" w:rsidRPr="004132BD" w:rsidRDefault="00406FB9">
      <w:pPr>
        <w:rPr>
          <w:rFonts w:asciiTheme="minorEastAsia" w:hAnsiTheme="minorEastAsia" w:cs="宋体"/>
          <w:sz w:val="24"/>
          <w:szCs w:val="24"/>
          <w:lang w:val="zh-CN"/>
        </w:rPr>
      </w:pPr>
      <w:r w:rsidRPr="004132BD">
        <w:rPr>
          <w:rFonts w:asciiTheme="minorEastAsia" w:hAnsiTheme="minorEastAsia" w:cs="宋体" w:hint="eastAsia"/>
          <w:sz w:val="24"/>
          <w:szCs w:val="24"/>
          <w:lang w:val="zh-CN"/>
        </w:rPr>
        <w:t>说明：所投产品节能清单所在页复印件并加盖投标人公章须附后。</w:t>
      </w:r>
    </w:p>
    <w:p w:rsidR="00FF124B" w:rsidRPr="004132BD" w:rsidRDefault="00FF124B">
      <w:pPr>
        <w:rPr>
          <w:rFonts w:asciiTheme="minorEastAsia" w:hAnsiTheme="minorEastAsia" w:cs="宋体"/>
          <w:sz w:val="24"/>
          <w:szCs w:val="24"/>
          <w:lang w:val="zh-CN"/>
        </w:rPr>
      </w:pP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406FB9">
      <w:pPr>
        <w:spacing w:line="360" w:lineRule="auto"/>
        <w:jc w:val="center"/>
        <w:rPr>
          <w:rFonts w:ascii="宋体" w:hAnsi="宋体"/>
          <w:b/>
          <w:bCs/>
          <w:sz w:val="36"/>
          <w:szCs w:val="36"/>
        </w:rPr>
      </w:pPr>
      <w:r w:rsidRPr="004132BD">
        <w:rPr>
          <w:rFonts w:ascii="宋体" w:hAnsi="宋体" w:hint="eastAsia"/>
          <w:b/>
          <w:bCs/>
          <w:sz w:val="36"/>
          <w:szCs w:val="36"/>
        </w:rPr>
        <w:lastRenderedPageBreak/>
        <w:t>4.7 “节能产品政府采购清单”优先采购产品情况</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tabs>
          <w:tab w:val="left" w:pos="1800"/>
          <w:tab w:val="left" w:pos="5580"/>
        </w:tabs>
        <w:spacing w:line="360" w:lineRule="auto"/>
        <w:rPr>
          <w:rFonts w:ascii="宋体" w:hAnsi="宋体"/>
          <w:szCs w:val="21"/>
        </w:rPr>
      </w:pPr>
      <w:r w:rsidRPr="004132BD">
        <w:rPr>
          <w:rFonts w:asciiTheme="minorEastAsia" w:hAnsiTheme="minorEastAsia" w:hint="eastAsia"/>
          <w:sz w:val="24"/>
          <w:szCs w:val="24"/>
        </w:rPr>
        <w:t>项目名称：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1274"/>
        <w:gridCol w:w="991"/>
        <w:gridCol w:w="1276"/>
        <w:gridCol w:w="1135"/>
        <w:gridCol w:w="1276"/>
        <w:gridCol w:w="1439"/>
        <w:gridCol w:w="1252"/>
      </w:tblGrid>
      <w:tr w:rsidR="00FF124B" w:rsidRPr="004132BD">
        <w:trPr>
          <w:trHeight w:val="225"/>
          <w:tblHeader/>
        </w:trPr>
        <w:tc>
          <w:tcPr>
            <w:tcW w:w="537"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序号</w:t>
            </w:r>
          </w:p>
        </w:tc>
        <w:tc>
          <w:tcPr>
            <w:tcW w:w="1274"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货物名称</w:t>
            </w:r>
          </w:p>
        </w:tc>
        <w:tc>
          <w:tcPr>
            <w:tcW w:w="991"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品牌</w:t>
            </w:r>
          </w:p>
        </w:tc>
        <w:tc>
          <w:tcPr>
            <w:tcW w:w="1276"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产品型号</w:t>
            </w:r>
          </w:p>
        </w:tc>
        <w:tc>
          <w:tcPr>
            <w:tcW w:w="1135"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制造商</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名称</w:t>
            </w:r>
          </w:p>
        </w:tc>
        <w:tc>
          <w:tcPr>
            <w:tcW w:w="1276"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节字标志认证证书号</w:t>
            </w:r>
          </w:p>
        </w:tc>
        <w:tc>
          <w:tcPr>
            <w:tcW w:w="1439"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提供节能产品所在页</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复印件</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（是/否）</w:t>
            </w:r>
          </w:p>
        </w:tc>
        <w:tc>
          <w:tcPr>
            <w:tcW w:w="1252"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未提供节能产品所在页原因</w:t>
            </w: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1</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2</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FF124B">
      <w:pPr>
        <w:snapToGrid w:val="0"/>
        <w:spacing w:line="500" w:lineRule="exact"/>
        <w:rPr>
          <w:rFonts w:asciiTheme="minorEastAsia" w:hAnsiTheme="minorEastAsia" w:cs="宋体"/>
          <w:sz w:val="24"/>
          <w:szCs w:val="24"/>
          <w:lang w:val="zh-CN"/>
        </w:rPr>
      </w:pPr>
    </w:p>
    <w:p w:rsidR="00FF124B" w:rsidRPr="004132BD" w:rsidRDefault="00FF124B">
      <w:pPr>
        <w:snapToGrid w:val="0"/>
        <w:spacing w:line="500" w:lineRule="exact"/>
        <w:rPr>
          <w:rFonts w:asciiTheme="minorEastAsia" w:hAnsiTheme="minorEastAsia" w:cs="宋体"/>
          <w:sz w:val="24"/>
          <w:szCs w:val="24"/>
          <w:lang w:val="zh-CN"/>
        </w:rPr>
      </w:pPr>
    </w:p>
    <w:p w:rsidR="00FF124B" w:rsidRPr="004132BD" w:rsidRDefault="00406FB9">
      <w:pPr>
        <w:rPr>
          <w:rFonts w:asciiTheme="minorEastAsia" w:hAnsiTheme="minorEastAsia" w:cs="宋体"/>
          <w:sz w:val="24"/>
          <w:szCs w:val="24"/>
          <w:lang w:val="zh-CN"/>
        </w:rPr>
      </w:pPr>
      <w:r w:rsidRPr="004132BD">
        <w:rPr>
          <w:rFonts w:asciiTheme="minorEastAsia" w:hAnsiTheme="minorEastAsia" w:cs="宋体" w:hint="eastAsia"/>
          <w:sz w:val="24"/>
          <w:szCs w:val="24"/>
          <w:lang w:val="zh-CN"/>
        </w:rPr>
        <w:t>说明：所投产品“节能产品政府采购清单”所在页复印件并加盖投标人公章须附后。</w:t>
      </w: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406FB9">
      <w:pPr>
        <w:spacing w:line="360" w:lineRule="auto"/>
        <w:jc w:val="center"/>
        <w:rPr>
          <w:rFonts w:ascii="宋体" w:hAnsi="宋体"/>
          <w:b/>
          <w:bCs/>
          <w:sz w:val="36"/>
          <w:szCs w:val="36"/>
        </w:rPr>
      </w:pPr>
      <w:r w:rsidRPr="004132BD">
        <w:rPr>
          <w:rFonts w:ascii="宋体" w:hAnsi="宋体" w:hint="eastAsia"/>
          <w:b/>
          <w:bCs/>
          <w:sz w:val="36"/>
          <w:szCs w:val="36"/>
        </w:rPr>
        <w:lastRenderedPageBreak/>
        <w:t>4.8 “环境标志产品政府采购清单”优先采购产品情况</w:t>
      </w:r>
    </w:p>
    <w:p w:rsidR="00FF124B" w:rsidRPr="004132BD" w:rsidRDefault="00406FB9" w:rsidP="002E1BFE">
      <w:pPr>
        <w:spacing w:before="50" w:afterLines="50" w:line="360" w:lineRule="auto"/>
        <w:contextualSpacing/>
        <w:jc w:val="left"/>
        <w:rPr>
          <w:rFonts w:asciiTheme="minorEastAsia" w:hAnsiTheme="minorEastAsia"/>
          <w:sz w:val="24"/>
          <w:szCs w:val="24"/>
        </w:rPr>
      </w:pPr>
      <w:r w:rsidRPr="004132BD">
        <w:rPr>
          <w:rFonts w:asciiTheme="minorEastAsia" w:hAnsiTheme="minorEastAsia" w:hint="eastAsia"/>
          <w:sz w:val="24"/>
          <w:szCs w:val="24"/>
        </w:rPr>
        <w:t>项目编号：</w:t>
      </w:r>
    </w:p>
    <w:p w:rsidR="00FF124B" w:rsidRPr="004132BD" w:rsidRDefault="00406FB9">
      <w:pPr>
        <w:tabs>
          <w:tab w:val="left" w:pos="1800"/>
          <w:tab w:val="left" w:pos="5580"/>
        </w:tabs>
        <w:spacing w:line="360" w:lineRule="auto"/>
        <w:rPr>
          <w:rFonts w:ascii="宋体" w:hAnsi="宋体"/>
          <w:szCs w:val="21"/>
        </w:rPr>
      </w:pPr>
      <w:r w:rsidRPr="004132BD">
        <w:rPr>
          <w:rFonts w:asciiTheme="minorEastAsia" w:hAnsiTheme="minorEastAsia" w:hint="eastAsia"/>
          <w:sz w:val="24"/>
          <w:szCs w:val="24"/>
        </w:rPr>
        <w:t>项目名称：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1274"/>
        <w:gridCol w:w="991"/>
        <w:gridCol w:w="1276"/>
        <w:gridCol w:w="1135"/>
        <w:gridCol w:w="1276"/>
        <w:gridCol w:w="1439"/>
        <w:gridCol w:w="1252"/>
      </w:tblGrid>
      <w:tr w:rsidR="00FF124B" w:rsidRPr="004132BD">
        <w:trPr>
          <w:trHeight w:val="225"/>
          <w:tblHeader/>
        </w:trPr>
        <w:tc>
          <w:tcPr>
            <w:tcW w:w="537"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序号</w:t>
            </w:r>
          </w:p>
        </w:tc>
        <w:tc>
          <w:tcPr>
            <w:tcW w:w="1274"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货物名称</w:t>
            </w:r>
          </w:p>
        </w:tc>
        <w:tc>
          <w:tcPr>
            <w:tcW w:w="991"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品牌</w:t>
            </w:r>
          </w:p>
        </w:tc>
        <w:tc>
          <w:tcPr>
            <w:tcW w:w="1276"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产品型号</w:t>
            </w:r>
          </w:p>
        </w:tc>
        <w:tc>
          <w:tcPr>
            <w:tcW w:w="1135"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制造商</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名称</w:t>
            </w:r>
          </w:p>
        </w:tc>
        <w:tc>
          <w:tcPr>
            <w:tcW w:w="1276"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中国环境标志认证证书编号</w:t>
            </w:r>
          </w:p>
        </w:tc>
        <w:tc>
          <w:tcPr>
            <w:tcW w:w="1439"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提供环境标志产品所在页复印件</w:t>
            </w:r>
          </w:p>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（是/否）</w:t>
            </w:r>
          </w:p>
        </w:tc>
        <w:tc>
          <w:tcPr>
            <w:tcW w:w="1252" w:type="dxa"/>
            <w:shd w:val="clear" w:color="auto" w:fill="BCE1BC" w:themeFill="background1" w:themeFillShade="F2"/>
            <w:vAlign w:val="center"/>
          </w:tcPr>
          <w:p w:rsidR="00FF124B" w:rsidRPr="004132BD" w:rsidRDefault="00406FB9">
            <w:pPr>
              <w:pStyle w:val="a6"/>
              <w:jc w:val="center"/>
              <w:rPr>
                <w:rFonts w:ascii="宋体" w:eastAsia="宋体" w:hAnsi="宋体" w:cs="宋体"/>
                <w:b/>
                <w:bCs/>
                <w:sz w:val="24"/>
                <w:szCs w:val="24"/>
              </w:rPr>
            </w:pPr>
            <w:r w:rsidRPr="004132BD">
              <w:rPr>
                <w:rFonts w:ascii="宋体" w:eastAsia="宋体" w:hAnsi="宋体" w:cs="宋体" w:hint="eastAsia"/>
                <w:b/>
                <w:bCs/>
                <w:sz w:val="24"/>
                <w:szCs w:val="24"/>
              </w:rPr>
              <w:t>未提供环境标志产品所在页原因</w:t>
            </w: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1</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2</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r w:rsidR="00FF124B" w:rsidRPr="004132BD">
        <w:trPr>
          <w:trHeight w:val="851"/>
        </w:trPr>
        <w:tc>
          <w:tcPr>
            <w:tcW w:w="537" w:type="dxa"/>
            <w:vAlign w:val="center"/>
          </w:tcPr>
          <w:p w:rsidR="00FF124B" w:rsidRPr="004132BD" w:rsidRDefault="00406FB9">
            <w:pPr>
              <w:pStyle w:val="a6"/>
              <w:spacing w:line="360" w:lineRule="auto"/>
              <w:jc w:val="center"/>
              <w:rPr>
                <w:rFonts w:ascii="宋体" w:eastAsia="宋体" w:hAnsi="宋体" w:cs="Times New Roman"/>
                <w:sz w:val="24"/>
                <w:szCs w:val="24"/>
              </w:rPr>
            </w:pPr>
            <w:r w:rsidRPr="004132BD">
              <w:rPr>
                <w:rFonts w:ascii="宋体" w:eastAsia="宋体" w:hAnsi="宋体" w:cs="Times New Roman" w:hint="eastAsia"/>
                <w:sz w:val="24"/>
                <w:szCs w:val="24"/>
              </w:rPr>
              <w:t>…</w:t>
            </w:r>
          </w:p>
        </w:tc>
        <w:tc>
          <w:tcPr>
            <w:tcW w:w="1274" w:type="dxa"/>
            <w:vAlign w:val="center"/>
          </w:tcPr>
          <w:p w:rsidR="00FF124B" w:rsidRPr="004132BD" w:rsidRDefault="00FF124B">
            <w:pPr>
              <w:pStyle w:val="a6"/>
              <w:spacing w:line="360" w:lineRule="auto"/>
              <w:rPr>
                <w:rFonts w:ascii="宋体" w:eastAsia="宋体" w:hAnsi="宋体" w:cs="Times New Roman"/>
                <w:sz w:val="24"/>
                <w:szCs w:val="24"/>
              </w:rPr>
            </w:pPr>
          </w:p>
        </w:tc>
        <w:tc>
          <w:tcPr>
            <w:tcW w:w="991" w:type="dxa"/>
            <w:vAlign w:val="center"/>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135" w:type="dxa"/>
          </w:tcPr>
          <w:p w:rsidR="00FF124B" w:rsidRPr="004132BD" w:rsidRDefault="00FF124B">
            <w:pPr>
              <w:pStyle w:val="a6"/>
              <w:spacing w:line="360" w:lineRule="auto"/>
              <w:rPr>
                <w:rFonts w:ascii="宋体" w:eastAsia="宋体" w:hAnsi="宋体" w:cs="Times New Roman"/>
                <w:sz w:val="24"/>
                <w:szCs w:val="24"/>
              </w:rPr>
            </w:pPr>
          </w:p>
        </w:tc>
        <w:tc>
          <w:tcPr>
            <w:tcW w:w="1276" w:type="dxa"/>
          </w:tcPr>
          <w:p w:rsidR="00FF124B" w:rsidRPr="004132BD" w:rsidRDefault="00FF124B">
            <w:pPr>
              <w:pStyle w:val="a6"/>
              <w:spacing w:line="360" w:lineRule="auto"/>
              <w:rPr>
                <w:rFonts w:ascii="宋体" w:eastAsia="宋体" w:hAnsi="宋体" w:cs="Times New Roman"/>
                <w:sz w:val="24"/>
                <w:szCs w:val="24"/>
              </w:rPr>
            </w:pPr>
          </w:p>
        </w:tc>
        <w:tc>
          <w:tcPr>
            <w:tcW w:w="1439" w:type="dxa"/>
          </w:tcPr>
          <w:p w:rsidR="00FF124B" w:rsidRPr="004132BD" w:rsidRDefault="00FF124B">
            <w:pPr>
              <w:pStyle w:val="a6"/>
              <w:spacing w:line="360" w:lineRule="auto"/>
              <w:rPr>
                <w:rFonts w:ascii="宋体" w:eastAsia="宋体" w:hAnsi="宋体" w:cs="Times New Roman"/>
                <w:sz w:val="24"/>
                <w:szCs w:val="24"/>
              </w:rPr>
            </w:pPr>
          </w:p>
        </w:tc>
        <w:tc>
          <w:tcPr>
            <w:tcW w:w="1252" w:type="dxa"/>
          </w:tcPr>
          <w:p w:rsidR="00FF124B" w:rsidRPr="004132BD" w:rsidRDefault="00FF124B">
            <w:pPr>
              <w:pStyle w:val="a6"/>
              <w:spacing w:line="360" w:lineRule="auto"/>
              <w:rPr>
                <w:rFonts w:ascii="宋体" w:eastAsia="宋体" w:hAnsi="宋体" w:cs="Times New Roman"/>
                <w:sz w:val="24"/>
                <w:szCs w:val="24"/>
              </w:rPr>
            </w:pPr>
          </w:p>
        </w:tc>
      </w:tr>
    </w:tbl>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投标人（公章）：</w:t>
      </w:r>
    </w:p>
    <w:p w:rsidR="00FF124B" w:rsidRPr="004132BD" w:rsidRDefault="00406FB9">
      <w:pPr>
        <w:autoSpaceDE w:val="0"/>
        <w:autoSpaceDN w:val="0"/>
        <w:adjustRightInd w:val="0"/>
        <w:spacing w:line="480" w:lineRule="auto"/>
        <w:rPr>
          <w:rFonts w:asciiTheme="minorEastAsia" w:hAnsiTheme="minorEastAsia" w:cs="宋体"/>
          <w:sz w:val="24"/>
          <w:szCs w:val="24"/>
          <w:lang w:val="zh-CN"/>
        </w:rPr>
      </w:pPr>
      <w:r w:rsidRPr="004132BD">
        <w:rPr>
          <w:rFonts w:asciiTheme="minorEastAsia" w:hAnsiTheme="minorEastAsia" w:cs="宋体" w:hint="eastAsia"/>
          <w:sz w:val="24"/>
          <w:szCs w:val="24"/>
          <w:lang w:val="zh-CN"/>
        </w:rPr>
        <w:t>投标人法定代表人（或授权代表）签字：</w:t>
      </w:r>
    </w:p>
    <w:p w:rsidR="00FF124B" w:rsidRPr="004132BD" w:rsidRDefault="00FF124B">
      <w:pPr>
        <w:snapToGrid w:val="0"/>
        <w:spacing w:line="500" w:lineRule="exact"/>
        <w:rPr>
          <w:rFonts w:asciiTheme="minorEastAsia" w:hAnsiTheme="minorEastAsia" w:cs="宋体"/>
          <w:sz w:val="24"/>
          <w:szCs w:val="24"/>
          <w:lang w:val="zh-CN"/>
        </w:rPr>
      </w:pPr>
    </w:p>
    <w:p w:rsidR="00FF124B" w:rsidRPr="004132BD" w:rsidRDefault="00FF124B">
      <w:pPr>
        <w:snapToGrid w:val="0"/>
        <w:spacing w:line="500" w:lineRule="exact"/>
        <w:rPr>
          <w:rFonts w:asciiTheme="minorEastAsia" w:hAnsiTheme="minorEastAsia" w:cs="宋体"/>
          <w:sz w:val="24"/>
          <w:szCs w:val="24"/>
          <w:lang w:val="zh-CN"/>
        </w:rPr>
      </w:pPr>
    </w:p>
    <w:p w:rsidR="00FF124B" w:rsidRPr="004132BD" w:rsidRDefault="00406FB9">
      <w:pPr>
        <w:ind w:left="720" w:hangingChars="300" w:hanging="720"/>
        <w:rPr>
          <w:rFonts w:asciiTheme="minorEastAsia" w:hAnsiTheme="minorEastAsia" w:cs="宋体"/>
          <w:sz w:val="24"/>
          <w:szCs w:val="24"/>
          <w:lang w:val="zh-CN"/>
        </w:rPr>
      </w:pPr>
      <w:r w:rsidRPr="004132BD">
        <w:rPr>
          <w:rFonts w:asciiTheme="minorEastAsia" w:hAnsiTheme="minorEastAsia" w:cs="宋体" w:hint="eastAsia"/>
          <w:sz w:val="24"/>
          <w:szCs w:val="24"/>
          <w:lang w:val="zh-CN"/>
        </w:rPr>
        <w:t>说明：所投产品“环境标志产品政府采购清单”所在页复印件并加盖投标人公章须附后。</w:t>
      </w: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FF124B">
      <w:pPr>
        <w:spacing w:line="360" w:lineRule="auto"/>
        <w:jc w:val="center"/>
        <w:rPr>
          <w:rFonts w:ascii="宋体" w:hAnsi="宋体"/>
          <w:b/>
          <w:bCs/>
          <w:sz w:val="36"/>
          <w:szCs w:val="36"/>
        </w:rPr>
      </w:pPr>
    </w:p>
    <w:p w:rsidR="00FF124B" w:rsidRPr="004132BD" w:rsidRDefault="00406FB9">
      <w:pPr>
        <w:spacing w:line="360" w:lineRule="auto"/>
        <w:jc w:val="center"/>
        <w:rPr>
          <w:rFonts w:ascii="宋体" w:hAnsi="宋体"/>
          <w:b/>
          <w:bCs/>
          <w:sz w:val="36"/>
          <w:szCs w:val="36"/>
        </w:rPr>
      </w:pPr>
      <w:r w:rsidRPr="004132BD">
        <w:rPr>
          <w:rFonts w:ascii="宋体" w:hAnsi="宋体" w:hint="eastAsia"/>
          <w:b/>
          <w:bCs/>
          <w:sz w:val="36"/>
          <w:szCs w:val="36"/>
        </w:rPr>
        <w:lastRenderedPageBreak/>
        <w:t>4.9 中小企业声明函</w:t>
      </w:r>
    </w:p>
    <w:p w:rsidR="00FF124B" w:rsidRPr="004132BD" w:rsidRDefault="00FF124B">
      <w:pPr>
        <w:spacing w:line="360" w:lineRule="auto"/>
        <w:jc w:val="center"/>
        <w:rPr>
          <w:rFonts w:ascii="宋体" w:hAnsi="宋体"/>
          <w:b/>
          <w:bCs/>
          <w:sz w:val="36"/>
          <w:szCs w:val="36"/>
        </w:rPr>
      </w:pPr>
    </w:p>
    <w:p w:rsidR="00FF124B" w:rsidRPr="004132BD" w:rsidRDefault="00406FB9">
      <w:pPr>
        <w:widowControl/>
        <w:spacing w:before="100" w:beforeAutospacing="1" w:after="100" w:afterAutospacing="1" w:line="360" w:lineRule="auto"/>
        <w:ind w:firstLine="420"/>
        <w:contextualSpacing/>
        <w:jc w:val="left"/>
        <w:rPr>
          <w:rFonts w:ascii="宋体" w:hAnsi="宋体" w:cs="Arial"/>
          <w:kern w:val="0"/>
          <w:sz w:val="24"/>
          <w:szCs w:val="24"/>
        </w:rPr>
      </w:pPr>
      <w:r w:rsidRPr="004132BD">
        <w:rPr>
          <w:rFonts w:ascii="宋体" w:hAnsi="宋体" w:cs="Arial" w:hint="eastAsia"/>
          <w:kern w:val="0"/>
          <w:sz w:val="24"/>
          <w:szCs w:val="24"/>
        </w:rPr>
        <w:t>本公司郑重声明，根据《政府采购促进中小企业发展暂行办法》（财库[2011]181号）的规定，本公司为______（请填写：中型、小型、微型）企业。即，本公司同时满足以下条件：</w:t>
      </w:r>
      <w:r w:rsidRPr="004132BD">
        <w:rPr>
          <w:rFonts w:ascii="宋体" w:hAnsi="宋体" w:cs="Arial" w:hint="eastAsia"/>
          <w:kern w:val="0"/>
          <w:sz w:val="24"/>
          <w:szCs w:val="24"/>
        </w:rPr>
        <w:br/>
        <w:t xml:space="preserve">　　1、根据《工业和信息化部、国家统计局、国家发展和改革委员会、财政部关于印发中小企业划型标准规定的通知》（工信部联企业[2011]300号）规定的划分标准</w:t>
      </w:r>
      <w:r w:rsidRPr="004132BD">
        <w:rPr>
          <w:rFonts w:hint="eastAsia"/>
          <w:sz w:val="24"/>
          <w:szCs w:val="24"/>
        </w:rPr>
        <w:t>，本公司</w:t>
      </w:r>
      <w:r w:rsidRPr="004132BD">
        <w:rPr>
          <w:rFonts w:ascii="宋体" w:hAnsi="宋体" w:cs="Arial" w:hint="eastAsia"/>
          <w:kern w:val="0"/>
          <w:sz w:val="24"/>
          <w:szCs w:val="24"/>
        </w:rPr>
        <w:t>为______（请填写：中型、小型、微型）企业。</w:t>
      </w:r>
    </w:p>
    <w:p w:rsidR="00FF124B" w:rsidRPr="004132BD" w:rsidRDefault="00406FB9">
      <w:pPr>
        <w:widowControl/>
        <w:spacing w:before="100" w:beforeAutospacing="1" w:after="100" w:afterAutospacing="1" w:line="360" w:lineRule="auto"/>
        <w:ind w:firstLine="420"/>
        <w:contextualSpacing/>
        <w:jc w:val="left"/>
        <w:rPr>
          <w:rFonts w:ascii="宋体" w:hAnsi="宋体" w:cs="Arial"/>
          <w:kern w:val="0"/>
          <w:sz w:val="24"/>
          <w:szCs w:val="24"/>
        </w:rPr>
      </w:pPr>
      <w:r w:rsidRPr="004132BD">
        <w:rPr>
          <w:rFonts w:ascii="宋体" w:hAnsi="宋体" w:cs="Arial" w:hint="eastAsia"/>
          <w:kern w:val="0"/>
          <w:sz w:val="24"/>
          <w:szCs w:val="24"/>
        </w:rPr>
        <w:t>2、本公司参加             单位的          项目采购活动提供本企业制造的货物，由本企业承担工程、提供服务，或者提供其他         （请填写：中型、小型、微型）企业制造的货物。本条所称货物不包括使用大型企业注册商标的货物。</w:t>
      </w:r>
    </w:p>
    <w:p w:rsidR="00FF124B" w:rsidRPr="004132BD" w:rsidRDefault="00406FB9">
      <w:pPr>
        <w:widowControl/>
        <w:spacing w:before="100" w:beforeAutospacing="1" w:after="100" w:afterAutospacing="1" w:line="360" w:lineRule="auto"/>
        <w:ind w:firstLine="420"/>
        <w:contextualSpacing/>
        <w:jc w:val="left"/>
        <w:rPr>
          <w:rFonts w:ascii="宋体" w:hAnsi="宋体" w:cs="Arial"/>
          <w:kern w:val="0"/>
          <w:sz w:val="24"/>
          <w:szCs w:val="24"/>
        </w:rPr>
      </w:pPr>
      <w:r w:rsidRPr="004132BD">
        <w:rPr>
          <w:rFonts w:ascii="宋体" w:hAnsi="宋体" w:cs="Arial" w:hint="eastAsia"/>
          <w:kern w:val="0"/>
          <w:sz w:val="24"/>
          <w:szCs w:val="24"/>
        </w:rPr>
        <w:t>本公司对上述声明的真实性负责。如有虚假，将依法承担相应责任。</w:t>
      </w:r>
    </w:p>
    <w:p w:rsidR="00FF124B" w:rsidRPr="004132BD" w:rsidRDefault="00FF124B">
      <w:pPr>
        <w:widowControl/>
        <w:spacing w:before="100" w:beforeAutospacing="1" w:after="100" w:afterAutospacing="1" w:line="360" w:lineRule="auto"/>
        <w:ind w:leftChars="1850" w:left="3885"/>
        <w:jc w:val="left"/>
        <w:rPr>
          <w:rFonts w:ascii="宋体" w:hAnsi="宋体" w:cs="Arial"/>
          <w:kern w:val="0"/>
          <w:sz w:val="24"/>
          <w:szCs w:val="24"/>
        </w:rPr>
      </w:pPr>
    </w:p>
    <w:p w:rsidR="00FF124B" w:rsidRPr="004132BD" w:rsidRDefault="00406FB9">
      <w:pPr>
        <w:widowControl/>
        <w:spacing w:before="100" w:beforeAutospacing="1" w:after="100" w:afterAutospacing="1" w:line="360" w:lineRule="auto"/>
        <w:ind w:leftChars="1850" w:left="3885"/>
        <w:jc w:val="left"/>
        <w:rPr>
          <w:rFonts w:ascii="宋体" w:hAnsi="宋体" w:cs="Arial"/>
          <w:kern w:val="0"/>
          <w:sz w:val="24"/>
          <w:szCs w:val="24"/>
        </w:rPr>
      </w:pPr>
      <w:r w:rsidRPr="004132BD">
        <w:rPr>
          <w:rFonts w:ascii="宋体" w:hAnsi="宋体" w:cs="Arial" w:hint="eastAsia"/>
          <w:kern w:val="0"/>
          <w:sz w:val="24"/>
          <w:szCs w:val="24"/>
        </w:rPr>
        <w:t xml:space="preserve">企业名称（盖章）：　　　　　　　　　</w:t>
      </w:r>
      <w:r w:rsidRPr="004132BD">
        <w:rPr>
          <w:rFonts w:ascii="宋体" w:hAnsi="宋体" w:cs="Arial" w:hint="eastAsia"/>
          <w:kern w:val="0"/>
          <w:sz w:val="24"/>
          <w:szCs w:val="24"/>
        </w:rPr>
        <w:br/>
        <w:t>日　  期：</w:t>
      </w:r>
    </w:p>
    <w:p w:rsidR="00FF124B" w:rsidRPr="004132BD" w:rsidRDefault="00FF124B">
      <w:pPr>
        <w:widowControl/>
        <w:spacing w:before="100" w:beforeAutospacing="1" w:after="100" w:afterAutospacing="1" w:line="360" w:lineRule="auto"/>
        <w:jc w:val="left"/>
        <w:rPr>
          <w:rFonts w:ascii="宋体" w:hAnsi="宋体"/>
          <w:sz w:val="24"/>
          <w:szCs w:val="24"/>
        </w:rPr>
      </w:pPr>
    </w:p>
    <w:p w:rsidR="00FF124B" w:rsidRPr="004132BD" w:rsidRDefault="00406FB9">
      <w:pPr>
        <w:widowControl/>
        <w:spacing w:before="100" w:beforeAutospacing="1" w:after="100" w:afterAutospacing="1" w:line="360" w:lineRule="auto"/>
        <w:contextualSpacing/>
        <w:jc w:val="left"/>
        <w:rPr>
          <w:rFonts w:ascii="宋体" w:hAnsi="宋体"/>
          <w:sz w:val="24"/>
          <w:szCs w:val="24"/>
        </w:rPr>
      </w:pPr>
      <w:r w:rsidRPr="004132BD">
        <w:rPr>
          <w:rFonts w:ascii="宋体" w:hAnsi="宋体" w:hint="eastAsia"/>
          <w:sz w:val="24"/>
          <w:szCs w:val="24"/>
        </w:rPr>
        <w:t>说明：</w:t>
      </w:r>
    </w:p>
    <w:p w:rsidR="00FF124B" w:rsidRPr="004132BD" w:rsidRDefault="00406FB9">
      <w:pPr>
        <w:widowControl/>
        <w:spacing w:before="100" w:beforeAutospacing="1" w:after="100" w:afterAutospacing="1" w:line="360" w:lineRule="auto"/>
        <w:contextualSpacing/>
        <w:jc w:val="left"/>
        <w:rPr>
          <w:rFonts w:ascii="宋体" w:hAnsi="宋体" w:cs="Arial"/>
          <w:kern w:val="0"/>
          <w:sz w:val="24"/>
          <w:szCs w:val="24"/>
        </w:rPr>
      </w:pPr>
      <w:r w:rsidRPr="004132BD">
        <w:rPr>
          <w:rFonts w:ascii="宋体" w:hAnsi="宋体" w:cs="Arial" w:hint="eastAsia"/>
          <w:kern w:val="0"/>
          <w:sz w:val="24"/>
          <w:szCs w:val="24"/>
        </w:rPr>
        <w:t>1、不属于中小企业划型标准确定的中小企业，不得按《关于印发中小企业划型标准规定的通知》规定声明为中小微企业，也不适用《政府采购促进中小企业发展暂行办法》。</w:t>
      </w:r>
    </w:p>
    <w:p w:rsidR="00FF124B" w:rsidRPr="004132BD" w:rsidRDefault="00406FB9">
      <w:pPr>
        <w:widowControl/>
        <w:spacing w:before="100" w:beforeAutospacing="1" w:after="100" w:afterAutospacing="1" w:line="360" w:lineRule="auto"/>
        <w:contextualSpacing/>
        <w:jc w:val="left"/>
        <w:rPr>
          <w:rFonts w:ascii="宋体" w:hAnsi="宋体" w:cs="Arial"/>
          <w:kern w:val="0"/>
          <w:sz w:val="24"/>
          <w:szCs w:val="24"/>
        </w:rPr>
      </w:pPr>
      <w:r w:rsidRPr="004132BD">
        <w:rPr>
          <w:rFonts w:ascii="宋体" w:hAnsi="宋体" w:cs="Arial" w:hint="eastAsia"/>
          <w:kern w:val="0"/>
          <w:sz w:val="24"/>
          <w:szCs w:val="24"/>
        </w:rPr>
        <w:t>2、如投标人为联合投标的，联合投标人需分别填写上述《中小企业声明函》。</w:t>
      </w:r>
    </w:p>
    <w:p w:rsidR="00FF124B" w:rsidRPr="004132BD" w:rsidRDefault="00FF124B">
      <w:pPr>
        <w:autoSpaceDE w:val="0"/>
        <w:autoSpaceDN w:val="0"/>
        <w:adjustRightInd w:val="0"/>
        <w:spacing w:line="360" w:lineRule="auto"/>
        <w:jc w:val="center"/>
        <w:outlineLvl w:val="0"/>
        <w:rPr>
          <w:rFonts w:ascii="宋体" w:hAnsi="宋体" w:cs="Arial"/>
          <w:kern w:val="0"/>
          <w:sz w:val="24"/>
          <w:szCs w:val="24"/>
        </w:rPr>
      </w:pP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FF124B">
      <w:pPr>
        <w:autoSpaceDE w:val="0"/>
        <w:autoSpaceDN w:val="0"/>
        <w:adjustRightInd w:val="0"/>
        <w:spacing w:line="360" w:lineRule="auto"/>
        <w:jc w:val="center"/>
        <w:outlineLvl w:val="0"/>
        <w:rPr>
          <w:rFonts w:ascii="宋体" w:hAnsi="宋体"/>
          <w:b/>
          <w:bCs/>
          <w:sz w:val="36"/>
          <w:szCs w:val="36"/>
        </w:rPr>
      </w:pPr>
    </w:p>
    <w:p w:rsidR="00FF124B" w:rsidRPr="004132BD" w:rsidRDefault="00406FB9">
      <w:pPr>
        <w:spacing w:line="360" w:lineRule="auto"/>
        <w:jc w:val="center"/>
        <w:rPr>
          <w:rFonts w:ascii="宋体" w:hAnsi="宋体"/>
          <w:b/>
          <w:bCs/>
          <w:sz w:val="36"/>
          <w:szCs w:val="36"/>
        </w:rPr>
      </w:pPr>
      <w:bookmarkStart w:id="13" w:name="OLE_LINK14"/>
      <w:bookmarkStart w:id="14" w:name="OLE_LINK13"/>
      <w:r w:rsidRPr="004132BD">
        <w:rPr>
          <w:rFonts w:ascii="宋体" w:hAnsi="宋体" w:hint="eastAsia"/>
          <w:b/>
          <w:bCs/>
          <w:sz w:val="36"/>
          <w:szCs w:val="36"/>
        </w:rPr>
        <w:lastRenderedPageBreak/>
        <w:t>4.10 残疾人福利性单位声明函</w:t>
      </w:r>
    </w:p>
    <w:bookmarkEnd w:id="13"/>
    <w:bookmarkEnd w:id="14"/>
    <w:p w:rsidR="00FF124B" w:rsidRPr="004132BD" w:rsidRDefault="00FF124B">
      <w:pPr>
        <w:spacing w:line="360" w:lineRule="auto"/>
        <w:rPr>
          <w:rFonts w:ascii="宋体" w:hAnsi="宋体"/>
          <w:szCs w:val="21"/>
        </w:rPr>
      </w:pPr>
    </w:p>
    <w:p w:rsidR="00FF124B" w:rsidRPr="004132BD" w:rsidRDefault="00406FB9">
      <w:pPr>
        <w:spacing w:line="360" w:lineRule="auto"/>
        <w:ind w:firstLineChars="200" w:firstLine="480"/>
        <w:rPr>
          <w:rFonts w:ascii="宋体" w:hAnsi="宋体"/>
          <w:sz w:val="24"/>
          <w:szCs w:val="24"/>
        </w:rPr>
      </w:pPr>
      <w:r w:rsidRPr="004132BD">
        <w:rPr>
          <w:rFonts w:ascii="宋体" w:hAnsi="宋体" w:hint="eastAsia"/>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FF124B" w:rsidRPr="004132BD" w:rsidRDefault="00406FB9">
      <w:pPr>
        <w:spacing w:line="360" w:lineRule="auto"/>
        <w:ind w:firstLineChars="200" w:firstLine="480"/>
        <w:rPr>
          <w:rFonts w:ascii="宋体" w:hAnsi="宋体"/>
          <w:sz w:val="24"/>
          <w:szCs w:val="24"/>
        </w:rPr>
      </w:pPr>
      <w:r w:rsidRPr="004132BD">
        <w:rPr>
          <w:rFonts w:ascii="宋体" w:hAnsi="宋体" w:hint="eastAsia"/>
          <w:sz w:val="24"/>
          <w:szCs w:val="24"/>
        </w:rPr>
        <w:t>本单位对上述声明的真实性负责。如有虚假，将依法承担相应责任。</w:t>
      </w:r>
    </w:p>
    <w:p w:rsidR="00FF124B" w:rsidRPr="004132BD" w:rsidRDefault="00FF124B">
      <w:pPr>
        <w:spacing w:line="360" w:lineRule="auto"/>
        <w:rPr>
          <w:rFonts w:ascii="宋体" w:hAnsi="宋体"/>
          <w:sz w:val="24"/>
          <w:szCs w:val="24"/>
        </w:rPr>
      </w:pPr>
    </w:p>
    <w:p w:rsidR="00FF124B" w:rsidRPr="004132BD" w:rsidRDefault="00FF124B">
      <w:pPr>
        <w:spacing w:line="360" w:lineRule="auto"/>
        <w:rPr>
          <w:rFonts w:ascii="宋体" w:hAnsi="宋体"/>
          <w:sz w:val="24"/>
          <w:szCs w:val="24"/>
        </w:rPr>
      </w:pPr>
    </w:p>
    <w:p w:rsidR="00FF124B" w:rsidRPr="004132BD" w:rsidRDefault="00406FB9">
      <w:pPr>
        <w:spacing w:line="360" w:lineRule="auto"/>
        <w:rPr>
          <w:rFonts w:ascii="宋体" w:hAnsi="宋体"/>
          <w:sz w:val="24"/>
          <w:szCs w:val="24"/>
        </w:rPr>
      </w:pPr>
      <w:r w:rsidRPr="004132BD">
        <w:rPr>
          <w:rFonts w:ascii="宋体" w:hAnsi="宋体" w:hint="eastAsia"/>
          <w:sz w:val="24"/>
          <w:szCs w:val="24"/>
        </w:rPr>
        <w:t xml:space="preserve">                                    单位名称（盖章）：</w:t>
      </w:r>
    </w:p>
    <w:p w:rsidR="00FF124B" w:rsidRPr="004132BD" w:rsidRDefault="00406FB9">
      <w:pPr>
        <w:spacing w:line="360" w:lineRule="auto"/>
        <w:rPr>
          <w:rFonts w:ascii="宋体" w:hAnsi="宋体"/>
          <w:sz w:val="24"/>
          <w:szCs w:val="24"/>
        </w:rPr>
      </w:pPr>
      <w:r w:rsidRPr="004132BD">
        <w:rPr>
          <w:rFonts w:ascii="宋体" w:hAnsi="宋体" w:hint="eastAsia"/>
          <w:sz w:val="24"/>
          <w:szCs w:val="24"/>
        </w:rPr>
        <w:t xml:space="preserve">                                    日    期：</w:t>
      </w:r>
    </w:p>
    <w:p w:rsidR="00FF124B" w:rsidRPr="004132BD" w:rsidRDefault="00FF124B"/>
    <w:p w:rsidR="00FF124B" w:rsidRPr="004132BD" w:rsidRDefault="00FF124B"/>
    <w:p w:rsidR="00FF124B" w:rsidRPr="004132BD" w:rsidRDefault="00FF124B"/>
    <w:p w:rsidR="00FF124B" w:rsidRPr="004132BD" w:rsidRDefault="00FF124B"/>
    <w:p w:rsidR="00FF124B" w:rsidRPr="004132BD" w:rsidRDefault="00FF124B"/>
    <w:p w:rsidR="00FF124B" w:rsidRPr="004132BD" w:rsidRDefault="00FF124B"/>
    <w:p w:rsidR="00FF124B" w:rsidRPr="004132BD" w:rsidRDefault="00FF124B"/>
    <w:p w:rsidR="00FF124B" w:rsidRPr="004132BD" w:rsidRDefault="00406FB9">
      <w:pPr>
        <w:widowControl/>
        <w:spacing w:before="100" w:beforeAutospacing="1" w:after="100" w:afterAutospacing="1" w:line="360" w:lineRule="auto"/>
        <w:jc w:val="center"/>
        <w:rPr>
          <w:rFonts w:ascii="宋体" w:hAnsi="宋体"/>
          <w:b/>
          <w:bCs/>
          <w:sz w:val="36"/>
          <w:szCs w:val="36"/>
        </w:rPr>
      </w:pPr>
      <w:r w:rsidRPr="004132BD">
        <w:rPr>
          <w:rFonts w:ascii="宋体" w:hAnsi="宋体" w:hint="eastAsia"/>
          <w:b/>
          <w:bCs/>
          <w:sz w:val="36"/>
          <w:szCs w:val="36"/>
        </w:rPr>
        <w:t xml:space="preserve">4.11 所投产品符合国家强制性要求承诺函 </w:t>
      </w:r>
    </w:p>
    <w:p w:rsidR="00FF124B" w:rsidRPr="004132BD" w:rsidRDefault="00406FB9">
      <w:pPr>
        <w:spacing w:line="360" w:lineRule="auto"/>
        <w:jc w:val="center"/>
        <w:rPr>
          <w:rFonts w:ascii="宋体" w:hAnsi="宋体" w:cs="Arial"/>
          <w:kern w:val="0"/>
          <w:sz w:val="24"/>
          <w:szCs w:val="24"/>
        </w:rPr>
      </w:pPr>
      <w:r w:rsidRPr="004132BD">
        <w:rPr>
          <w:rFonts w:ascii="宋体" w:hAnsi="宋体" w:cs="Arial" w:hint="eastAsia"/>
          <w:kern w:val="0"/>
          <w:sz w:val="24"/>
          <w:szCs w:val="24"/>
        </w:rPr>
        <w:t>投标人所投产品涉及国家有属强制性规定的，须承诺其所投产品符合国家强制性要求（如CCC认证，格式自拟）</w:t>
      </w:r>
    </w:p>
    <w:p w:rsidR="00FF124B" w:rsidRPr="004132BD" w:rsidRDefault="00FF124B">
      <w:pPr>
        <w:widowControl/>
        <w:spacing w:before="100" w:beforeAutospacing="1" w:after="100" w:afterAutospacing="1" w:line="360" w:lineRule="auto"/>
        <w:jc w:val="center"/>
        <w:rPr>
          <w:rFonts w:ascii="宋体" w:hAnsi="宋体"/>
          <w:b/>
          <w:bCs/>
          <w:sz w:val="36"/>
          <w:szCs w:val="36"/>
        </w:rPr>
      </w:pPr>
    </w:p>
    <w:p w:rsidR="00FF124B" w:rsidRPr="004132BD" w:rsidRDefault="00FF124B">
      <w:pPr>
        <w:widowControl/>
        <w:spacing w:before="100" w:beforeAutospacing="1" w:after="100" w:afterAutospacing="1" w:line="360" w:lineRule="auto"/>
        <w:jc w:val="center"/>
        <w:rPr>
          <w:rFonts w:ascii="宋体" w:hAnsi="宋体"/>
          <w:b/>
          <w:bCs/>
          <w:sz w:val="36"/>
          <w:szCs w:val="36"/>
        </w:rPr>
      </w:pPr>
    </w:p>
    <w:p w:rsidR="00FF124B" w:rsidRPr="004132BD" w:rsidRDefault="00FF124B"/>
    <w:p w:rsidR="00FF124B" w:rsidRPr="004132BD" w:rsidRDefault="00FF124B"/>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FF124B">
      <w:pPr>
        <w:autoSpaceDE w:val="0"/>
        <w:autoSpaceDN w:val="0"/>
        <w:adjustRightInd w:val="0"/>
        <w:spacing w:line="360" w:lineRule="auto"/>
        <w:jc w:val="center"/>
        <w:rPr>
          <w:rFonts w:asciiTheme="minorEastAsia" w:hAnsiTheme="minorEastAsia" w:cs="黑体"/>
          <w:b/>
          <w:bCs/>
          <w:sz w:val="44"/>
          <w:szCs w:val="44"/>
          <w:lang w:val="zh-CN"/>
        </w:rPr>
      </w:pPr>
    </w:p>
    <w:p w:rsidR="00FF124B" w:rsidRPr="004132BD" w:rsidRDefault="00406FB9">
      <w:pPr>
        <w:autoSpaceDE w:val="0"/>
        <w:autoSpaceDN w:val="0"/>
        <w:adjustRightInd w:val="0"/>
        <w:spacing w:line="360" w:lineRule="auto"/>
        <w:jc w:val="center"/>
        <w:rPr>
          <w:rFonts w:asciiTheme="minorEastAsia" w:hAnsiTheme="minorEastAsia" w:cs="黑体"/>
          <w:b/>
          <w:bCs/>
          <w:sz w:val="44"/>
          <w:szCs w:val="44"/>
          <w:lang w:val="zh-CN"/>
        </w:rPr>
      </w:pPr>
      <w:r w:rsidRPr="004132BD">
        <w:rPr>
          <w:rFonts w:asciiTheme="minorEastAsia" w:hAnsiTheme="minorEastAsia" w:cs="黑体" w:hint="eastAsia"/>
          <w:b/>
          <w:bCs/>
          <w:sz w:val="44"/>
          <w:szCs w:val="44"/>
          <w:lang w:val="zh-CN"/>
        </w:rPr>
        <w:t>五、</w:t>
      </w:r>
      <w:r w:rsidRPr="004132BD">
        <w:rPr>
          <w:rFonts w:asciiTheme="minorEastAsia" w:hAnsiTheme="minorEastAsia" w:cs="黑体"/>
          <w:b/>
          <w:sz w:val="44"/>
          <w:szCs w:val="44"/>
          <w:lang w:val="zh-CN"/>
        </w:rPr>
        <w:t>其他资料（若有）</w:t>
      </w:r>
    </w:p>
    <w:p w:rsidR="00FF124B" w:rsidRPr="004132BD" w:rsidRDefault="00FF124B"/>
    <w:p w:rsidR="00FF124B" w:rsidRPr="004132BD" w:rsidRDefault="00FF124B"/>
    <w:p w:rsidR="00FF124B" w:rsidRPr="004132BD" w:rsidRDefault="00FF124B"/>
    <w:p w:rsidR="00FF124B" w:rsidRPr="004132BD" w:rsidRDefault="00406FB9">
      <w:pPr>
        <w:spacing w:line="360" w:lineRule="auto"/>
        <w:jc w:val="center"/>
        <w:rPr>
          <w:rFonts w:ascii="宋体" w:hAnsi="宋体"/>
          <w:b/>
          <w:bCs/>
          <w:sz w:val="28"/>
          <w:szCs w:val="28"/>
        </w:rPr>
      </w:pPr>
      <w:r w:rsidRPr="004132BD">
        <w:rPr>
          <w:rFonts w:ascii="宋体" w:hAnsi="宋体"/>
          <w:b/>
          <w:bCs/>
          <w:sz w:val="28"/>
          <w:szCs w:val="28"/>
        </w:rPr>
        <w:t>除招标文件另有规定外，投标人认为需要提交的其他证明材料或资料加盖投标人的单位公章后应在此项下提交。</w:t>
      </w:r>
    </w:p>
    <w:p w:rsidR="00FF124B" w:rsidRPr="004132BD" w:rsidRDefault="00406FB9">
      <w:pPr>
        <w:spacing w:line="360" w:lineRule="auto"/>
        <w:jc w:val="center"/>
        <w:rPr>
          <w:rFonts w:ascii="宋体" w:hAnsi="宋体"/>
          <w:b/>
          <w:bCs/>
          <w:sz w:val="28"/>
          <w:szCs w:val="28"/>
        </w:rPr>
      </w:pPr>
      <w:r w:rsidRPr="004132BD">
        <w:rPr>
          <w:rFonts w:ascii="宋体" w:hAnsi="宋体"/>
          <w:b/>
          <w:bCs/>
          <w:sz w:val="28"/>
          <w:szCs w:val="28"/>
        </w:rPr>
        <w:t> </w:t>
      </w:r>
    </w:p>
    <w:p w:rsidR="00FF124B" w:rsidRPr="004132BD" w:rsidRDefault="00FF124B"/>
    <w:p w:rsidR="00FF124B" w:rsidRPr="004132BD" w:rsidRDefault="00FF124B"/>
    <w:p w:rsidR="00FF124B" w:rsidRPr="004132BD" w:rsidRDefault="00FF124B"/>
    <w:p w:rsidR="00FF124B" w:rsidRPr="004132BD" w:rsidRDefault="00FF124B"/>
    <w:p w:rsidR="00FF124B" w:rsidRPr="004132BD" w:rsidRDefault="00FF124B"/>
    <w:p w:rsidR="00FF124B" w:rsidRPr="004132BD" w:rsidRDefault="00FF124B"/>
    <w:p w:rsidR="00FF124B" w:rsidRPr="004132BD" w:rsidRDefault="00FF124B"/>
    <w:sectPr w:rsidR="00FF124B" w:rsidRPr="004132BD" w:rsidSect="00FF124B">
      <w:footerReference w:type="default" r:id="rId18"/>
      <w:pgSz w:w="11906" w:h="16838"/>
      <w:pgMar w:top="2098" w:right="1474" w:bottom="192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A2F" w:rsidRDefault="00E30A2F" w:rsidP="00FF124B">
      <w:r>
        <w:separator/>
      </w:r>
    </w:p>
  </w:endnote>
  <w:endnote w:type="continuationSeparator" w:id="1">
    <w:p w:rsidR="00E30A2F" w:rsidRDefault="00E30A2F" w:rsidP="00FF1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隶书">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78D" w:rsidRDefault="0000578D">
    <w:pPr>
      <w:pStyle w:val="a9"/>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v:textbox style="mso-fit-shape-to-text:t" inset="0,0,0,0">
            <w:txbxContent>
              <w:p w:rsidR="0000578D" w:rsidRDefault="0000578D">
                <w:pPr>
                  <w:pStyle w:val="a9"/>
                </w:pPr>
                <w:fldSimple w:instr=" PAGE  \* MERGEFORMAT ">
                  <w:r w:rsidR="004132BD">
                    <w:rPr>
                      <w:noProof/>
                    </w:rPr>
                    <w:t>120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A2F" w:rsidRDefault="00E30A2F" w:rsidP="00FF124B">
      <w:r>
        <w:separator/>
      </w:r>
    </w:p>
  </w:footnote>
  <w:footnote w:type="continuationSeparator" w:id="1">
    <w:p w:rsidR="00E30A2F" w:rsidRDefault="00E30A2F" w:rsidP="00FF1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14"/>
    <w:multiLevelType w:val="multilevel"/>
    <w:tmpl w:val="00000014"/>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FD46054"/>
    <w:multiLevelType w:val="multilevel"/>
    <w:tmpl w:val="0FD46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5D6AC0"/>
    <w:multiLevelType w:val="multilevel"/>
    <w:tmpl w:val="185D6AC0"/>
    <w:lvl w:ilvl="0">
      <w:start w:val="1"/>
      <w:numFmt w:val="decimal"/>
      <w:lvlText w:val="%1、"/>
      <w:lvlJc w:val="left"/>
      <w:pPr>
        <w:ind w:left="420" w:hanging="420"/>
      </w:pPr>
      <w:rPr>
        <w:rFonts w:ascii="仿宋" w:eastAsia="仿宋" w:hAnsi="仿宋" w:cs="Calibri"/>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318F0B10"/>
    <w:multiLevelType w:val="multilevel"/>
    <w:tmpl w:val="318F0B10"/>
    <w:lvl w:ilvl="0">
      <w:start w:val="1"/>
      <w:numFmt w:val="decimal"/>
      <w:lvlText w:val="%1、"/>
      <w:lvlJc w:val="left"/>
      <w:pPr>
        <w:ind w:left="360" w:hanging="360"/>
      </w:pPr>
      <w:rPr>
        <w:rFonts w:ascii="宋体" w:eastAsia="宋体" w:hAnsi="宋体" w:hint="eastAsia"/>
      </w:rPr>
    </w:lvl>
    <w:lvl w:ilvl="1">
      <w:start w:val="1"/>
      <w:numFmt w:val="lowerLetter"/>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lowerLetter"/>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lowerLetter"/>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5">
    <w:nsid w:val="37BD0B95"/>
    <w:multiLevelType w:val="multilevel"/>
    <w:tmpl w:val="37BD0B95"/>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6">
    <w:nsid w:val="4AC07147"/>
    <w:multiLevelType w:val="multilevel"/>
    <w:tmpl w:val="4AC0714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7">
    <w:nsid w:val="59F817C2"/>
    <w:multiLevelType w:val="singleLevel"/>
    <w:tmpl w:val="59F817C2"/>
    <w:lvl w:ilvl="0">
      <w:start w:val="2"/>
      <w:numFmt w:val="chineseCounting"/>
      <w:suff w:val="space"/>
      <w:lvlText w:val="第%1章"/>
      <w:lvlJc w:val="left"/>
    </w:lvl>
  </w:abstractNum>
  <w:abstractNum w:abstractNumId="8">
    <w:nsid w:val="59F817E8"/>
    <w:multiLevelType w:val="singleLevel"/>
    <w:tmpl w:val="59F817E8"/>
    <w:lvl w:ilvl="0">
      <w:start w:val="1"/>
      <w:numFmt w:val="chineseCounting"/>
      <w:suff w:val="nothing"/>
      <w:lvlText w:val="%1、"/>
      <w:lvlJc w:val="left"/>
    </w:lvl>
  </w:abstractNum>
  <w:abstractNum w:abstractNumId="9">
    <w:nsid w:val="5D666186"/>
    <w:multiLevelType w:val="multilevel"/>
    <w:tmpl w:val="5D666186"/>
    <w:lvl w:ilvl="0">
      <w:start w:val="1"/>
      <w:numFmt w:val="lowerLetter"/>
      <w:lvlText w:val="%1."/>
      <w:lvlJc w:val="left"/>
      <w:pPr>
        <w:ind w:left="810" w:hanging="360"/>
      </w:pPr>
      <w:rPr>
        <w:rFonts w:ascii="Times New Roman" w:hAnsi="Times New Roman" w:cs="Times New Roman" w:hint="default"/>
      </w:rPr>
    </w:lvl>
    <w:lvl w:ilvl="1">
      <w:start w:val="1"/>
      <w:numFmt w:val="lowerLetter"/>
      <w:lvlText w:val="%2)"/>
      <w:lvlJc w:val="left"/>
      <w:pPr>
        <w:ind w:left="1290" w:hanging="420"/>
      </w:pPr>
      <w:rPr>
        <w:rFonts w:ascii="Times New Roman" w:hAnsi="Times New Roman" w:cs="Times New Roman" w:hint="default"/>
      </w:rPr>
    </w:lvl>
    <w:lvl w:ilvl="2">
      <w:start w:val="1"/>
      <w:numFmt w:val="lowerRoman"/>
      <w:lvlText w:val="%3."/>
      <w:lvlJc w:val="right"/>
      <w:pPr>
        <w:ind w:left="1710" w:hanging="420"/>
      </w:pPr>
      <w:rPr>
        <w:rFonts w:ascii="Times New Roman" w:hAnsi="Times New Roman" w:cs="Times New Roman" w:hint="default"/>
      </w:rPr>
    </w:lvl>
    <w:lvl w:ilvl="3">
      <w:start w:val="1"/>
      <w:numFmt w:val="decimal"/>
      <w:lvlText w:val="%4."/>
      <w:lvlJc w:val="left"/>
      <w:pPr>
        <w:ind w:left="2130" w:hanging="420"/>
      </w:pPr>
      <w:rPr>
        <w:rFonts w:ascii="Times New Roman" w:hAnsi="Times New Roman" w:cs="Times New Roman" w:hint="default"/>
      </w:rPr>
    </w:lvl>
    <w:lvl w:ilvl="4">
      <w:start w:val="1"/>
      <w:numFmt w:val="lowerLetter"/>
      <w:lvlText w:val="%5)"/>
      <w:lvlJc w:val="left"/>
      <w:pPr>
        <w:ind w:left="2550" w:hanging="420"/>
      </w:pPr>
      <w:rPr>
        <w:rFonts w:ascii="Times New Roman" w:hAnsi="Times New Roman" w:cs="Times New Roman" w:hint="default"/>
      </w:rPr>
    </w:lvl>
    <w:lvl w:ilvl="5">
      <w:start w:val="1"/>
      <w:numFmt w:val="lowerRoman"/>
      <w:lvlText w:val="%6."/>
      <w:lvlJc w:val="right"/>
      <w:pPr>
        <w:ind w:left="2970" w:hanging="420"/>
      </w:pPr>
      <w:rPr>
        <w:rFonts w:ascii="Times New Roman" w:hAnsi="Times New Roman" w:cs="Times New Roman" w:hint="default"/>
      </w:rPr>
    </w:lvl>
    <w:lvl w:ilvl="6">
      <w:start w:val="1"/>
      <w:numFmt w:val="decimal"/>
      <w:lvlText w:val="%7."/>
      <w:lvlJc w:val="left"/>
      <w:pPr>
        <w:ind w:left="3390" w:hanging="420"/>
      </w:pPr>
      <w:rPr>
        <w:rFonts w:ascii="Times New Roman" w:hAnsi="Times New Roman" w:cs="Times New Roman" w:hint="default"/>
      </w:rPr>
    </w:lvl>
    <w:lvl w:ilvl="7">
      <w:start w:val="1"/>
      <w:numFmt w:val="lowerLetter"/>
      <w:lvlText w:val="%8)"/>
      <w:lvlJc w:val="left"/>
      <w:pPr>
        <w:ind w:left="3810" w:hanging="420"/>
      </w:pPr>
      <w:rPr>
        <w:rFonts w:ascii="Times New Roman" w:hAnsi="Times New Roman" w:cs="Times New Roman" w:hint="default"/>
      </w:rPr>
    </w:lvl>
    <w:lvl w:ilvl="8">
      <w:start w:val="1"/>
      <w:numFmt w:val="lowerRoman"/>
      <w:lvlText w:val="%9."/>
      <w:lvlJc w:val="right"/>
      <w:pPr>
        <w:ind w:left="4230" w:hanging="420"/>
      </w:pPr>
      <w:rPr>
        <w:rFonts w:ascii="Times New Roman" w:hAnsi="Times New Roman" w:cs="Times New Roman" w:hint="default"/>
      </w:rPr>
    </w:lvl>
  </w:abstractNum>
  <w:abstractNum w:abstractNumId="10">
    <w:nsid w:val="699A78B8"/>
    <w:multiLevelType w:val="multilevel"/>
    <w:tmpl w:val="699A78B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930" w:hanging="420"/>
      </w:pPr>
      <w:rPr>
        <w:rFonts w:ascii="Times New Roman" w:hAnsi="Times New Roman" w:cs="Times New Roman" w:hint="default"/>
      </w:rPr>
    </w:lvl>
    <w:lvl w:ilvl="2">
      <w:start w:val="1"/>
      <w:numFmt w:val="lowerRoman"/>
      <w:lvlText w:val="%3."/>
      <w:lvlJc w:val="right"/>
      <w:pPr>
        <w:ind w:left="1350" w:hanging="420"/>
      </w:pPr>
      <w:rPr>
        <w:rFonts w:ascii="Times New Roman" w:hAnsi="Times New Roman" w:cs="Times New Roman" w:hint="default"/>
      </w:rPr>
    </w:lvl>
    <w:lvl w:ilvl="3">
      <w:start w:val="1"/>
      <w:numFmt w:val="decimal"/>
      <w:lvlText w:val="%4."/>
      <w:lvlJc w:val="left"/>
      <w:pPr>
        <w:ind w:left="1770" w:hanging="420"/>
      </w:pPr>
      <w:rPr>
        <w:rFonts w:ascii="Times New Roman" w:hAnsi="Times New Roman" w:cs="Times New Roman" w:hint="default"/>
      </w:rPr>
    </w:lvl>
    <w:lvl w:ilvl="4">
      <w:start w:val="1"/>
      <w:numFmt w:val="lowerLetter"/>
      <w:lvlText w:val="%5)"/>
      <w:lvlJc w:val="left"/>
      <w:pPr>
        <w:ind w:left="2190" w:hanging="420"/>
      </w:pPr>
      <w:rPr>
        <w:rFonts w:ascii="Times New Roman" w:hAnsi="Times New Roman" w:cs="Times New Roman" w:hint="default"/>
      </w:rPr>
    </w:lvl>
    <w:lvl w:ilvl="5">
      <w:start w:val="1"/>
      <w:numFmt w:val="lowerRoman"/>
      <w:lvlText w:val="%6."/>
      <w:lvlJc w:val="right"/>
      <w:pPr>
        <w:ind w:left="2610" w:hanging="420"/>
      </w:pPr>
      <w:rPr>
        <w:rFonts w:ascii="Times New Roman" w:hAnsi="Times New Roman" w:cs="Times New Roman" w:hint="default"/>
      </w:rPr>
    </w:lvl>
    <w:lvl w:ilvl="6">
      <w:start w:val="1"/>
      <w:numFmt w:val="decimal"/>
      <w:lvlText w:val="%7."/>
      <w:lvlJc w:val="left"/>
      <w:pPr>
        <w:ind w:left="3030" w:hanging="420"/>
      </w:pPr>
      <w:rPr>
        <w:rFonts w:ascii="Times New Roman" w:hAnsi="Times New Roman" w:cs="Times New Roman" w:hint="default"/>
      </w:rPr>
    </w:lvl>
    <w:lvl w:ilvl="7">
      <w:start w:val="1"/>
      <w:numFmt w:val="lowerLetter"/>
      <w:lvlText w:val="%8)"/>
      <w:lvlJc w:val="left"/>
      <w:pPr>
        <w:ind w:left="3450" w:hanging="420"/>
      </w:pPr>
      <w:rPr>
        <w:rFonts w:ascii="Times New Roman" w:hAnsi="Times New Roman" w:cs="Times New Roman" w:hint="default"/>
      </w:rPr>
    </w:lvl>
    <w:lvl w:ilvl="8">
      <w:start w:val="1"/>
      <w:numFmt w:val="lowerRoman"/>
      <w:lvlText w:val="%9."/>
      <w:lvlJc w:val="right"/>
      <w:pPr>
        <w:ind w:left="3870" w:hanging="420"/>
      </w:pPr>
      <w:rPr>
        <w:rFonts w:ascii="Times New Roman" w:hAnsi="Times New Roman" w:cs="Times New Roman" w:hint="default"/>
      </w:rPr>
    </w:lvl>
  </w:abstractNum>
  <w:abstractNum w:abstractNumId="11">
    <w:nsid w:val="7ADD40A8"/>
    <w:multiLevelType w:val="multilevel"/>
    <w:tmpl w:val="7ADD40A8"/>
    <w:lvl w:ilvl="0">
      <w:start w:val="1"/>
      <w:numFmt w:val="lowerLetter"/>
      <w:lvlText w:val="%1."/>
      <w:lvlJc w:val="left"/>
      <w:pPr>
        <w:ind w:left="780" w:hanging="360"/>
      </w:pPr>
      <w:rPr>
        <w:rFonts w:ascii="Times New Roman" w:hAnsi="Times New Roman" w:cs="Times New Roman" w:hint="default"/>
      </w:rPr>
    </w:lvl>
    <w:lvl w:ilvl="1">
      <w:start w:val="11"/>
      <w:numFmt w:val="decimal"/>
      <w:lvlText w:val="%2、"/>
      <w:lvlJc w:val="left"/>
      <w:pPr>
        <w:ind w:left="1275" w:hanging="435"/>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abstractNumId w:val="0"/>
  </w:num>
  <w:num w:numId="2">
    <w:abstractNumId w:val="1"/>
  </w:num>
  <w:num w:numId="3">
    <w:abstractNumId w:val="8"/>
  </w:num>
  <w:num w:numId="4">
    <w:abstractNumId w:val="7"/>
  </w:num>
  <w:num w:numId="5">
    <w:abstractNumId w:val="2"/>
  </w:num>
  <w:num w:numId="6">
    <w:abstractNumId w:val="1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1389"/>
    <w:rsid w:val="00001AAB"/>
    <w:rsid w:val="0000220B"/>
    <w:rsid w:val="000028B5"/>
    <w:rsid w:val="000039BF"/>
    <w:rsid w:val="00003C00"/>
    <w:rsid w:val="00003D13"/>
    <w:rsid w:val="0000578D"/>
    <w:rsid w:val="00006D15"/>
    <w:rsid w:val="00010A8E"/>
    <w:rsid w:val="00012F4E"/>
    <w:rsid w:val="000159BD"/>
    <w:rsid w:val="00015CB5"/>
    <w:rsid w:val="00016ECB"/>
    <w:rsid w:val="00020755"/>
    <w:rsid w:val="00025E45"/>
    <w:rsid w:val="000311FB"/>
    <w:rsid w:val="000328B5"/>
    <w:rsid w:val="00034E53"/>
    <w:rsid w:val="0003556C"/>
    <w:rsid w:val="000400E2"/>
    <w:rsid w:val="00040A19"/>
    <w:rsid w:val="0004289A"/>
    <w:rsid w:val="00043FBC"/>
    <w:rsid w:val="000463C9"/>
    <w:rsid w:val="00047B44"/>
    <w:rsid w:val="000530F0"/>
    <w:rsid w:val="000554FC"/>
    <w:rsid w:val="00056CD3"/>
    <w:rsid w:val="000609FD"/>
    <w:rsid w:val="00061CC7"/>
    <w:rsid w:val="00065BB1"/>
    <w:rsid w:val="00067819"/>
    <w:rsid w:val="0007075F"/>
    <w:rsid w:val="00073DCF"/>
    <w:rsid w:val="00077FF3"/>
    <w:rsid w:val="00082C6E"/>
    <w:rsid w:val="00086DE9"/>
    <w:rsid w:val="00092652"/>
    <w:rsid w:val="000936D5"/>
    <w:rsid w:val="00093BD2"/>
    <w:rsid w:val="00094806"/>
    <w:rsid w:val="000B59E9"/>
    <w:rsid w:val="000C05E8"/>
    <w:rsid w:val="000C393F"/>
    <w:rsid w:val="000C57C8"/>
    <w:rsid w:val="000C5930"/>
    <w:rsid w:val="000C6651"/>
    <w:rsid w:val="000C6CC0"/>
    <w:rsid w:val="000C6E80"/>
    <w:rsid w:val="000D532F"/>
    <w:rsid w:val="000D74F9"/>
    <w:rsid w:val="000E263E"/>
    <w:rsid w:val="000E264F"/>
    <w:rsid w:val="000E4F3B"/>
    <w:rsid w:val="000E5845"/>
    <w:rsid w:val="000E5C96"/>
    <w:rsid w:val="001008C2"/>
    <w:rsid w:val="00102470"/>
    <w:rsid w:val="001052E3"/>
    <w:rsid w:val="00110C26"/>
    <w:rsid w:val="0011232C"/>
    <w:rsid w:val="0011325E"/>
    <w:rsid w:val="001262C8"/>
    <w:rsid w:val="001276EF"/>
    <w:rsid w:val="00140426"/>
    <w:rsid w:val="00141B3F"/>
    <w:rsid w:val="00142385"/>
    <w:rsid w:val="00147B7D"/>
    <w:rsid w:val="00163CBE"/>
    <w:rsid w:val="001645B9"/>
    <w:rsid w:val="00165060"/>
    <w:rsid w:val="00177750"/>
    <w:rsid w:val="001829C2"/>
    <w:rsid w:val="00183EF7"/>
    <w:rsid w:val="00185ECD"/>
    <w:rsid w:val="0018761C"/>
    <w:rsid w:val="001948F5"/>
    <w:rsid w:val="00195D1B"/>
    <w:rsid w:val="001977EA"/>
    <w:rsid w:val="001A4C92"/>
    <w:rsid w:val="001A70C2"/>
    <w:rsid w:val="001B41AD"/>
    <w:rsid w:val="001B6332"/>
    <w:rsid w:val="001B7057"/>
    <w:rsid w:val="001B7C18"/>
    <w:rsid w:val="001C0F1B"/>
    <w:rsid w:val="001C309B"/>
    <w:rsid w:val="001C6C61"/>
    <w:rsid w:val="001D0627"/>
    <w:rsid w:val="001D357E"/>
    <w:rsid w:val="001D3FB6"/>
    <w:rsid w:val="001D46FE"/>
    <w:rsid w:val="001D6E54"/>
    <w:rsid w:val="001E1B0A"/>
    <w:rsid w:val="001E570D"/>
    <w:rsid w:val="001E66A5"/>
    <w:rsid w:val="001E6C54"/>
    <w:rsid w:val="001E78EA"/>
    <w:rsid w:val="001F121D"/>
    <w:rsid w:val="001F202D"/>
    <w:rsid w:val="001F358D"/>
    <w:rsid w:val="001F4319"/>
    <w:rsid w:val="001F4B20"/>
    <w:rsid w:val="001F7E43"/>
    <w:rsid w:val="002026FE"/>
    <w:rsid w:val="0020330F"/>
    <w:rsid w:val="002121A9"/>
    <w:rsid w:val="00212788"/>
    <w:rsid w:val="00216728"/>
    <w:rsid w:val="002232E0"/>
    <w:rsid w:val="00223E42"/>
    <w:rsid w:val="00225070"/>
    <w:rsid w:val="00235E0B"/>
    <w:rsid w:val="00242813"/>
    <w:rsid w:val="002435E7"/>
    <w:rsid w:val="00243B01"/>
    <w:rsid w:val="00247570"/>
    <w:rsid w:val="00247938"/>
    <w:rsid w:val="0025544A"/>
    <w:rsid w:val="002567BE"/>
    <w:rsid w:val="00257257"/>
    <w:rsid w:val="00263C0C"/>
    <w:rsid w:val="00264FDB"/>
    <w:rsid w:val="00266A53"/>
    <w:rsid w:val="00266F38"/>
    <w:rsid w:val="002704F0"/>
    <w:rsid w:val="0027728C"/>
    <w:rsid w:val="00281155"/>
    <w:rsid w:val="00296074"/>
    <w:rsid w:val="002969B1"/>
    <w:rsid w:val="002A00B7"/>
    <w:rsid w:val="002A0347"/>
    <w:rsid w:val="002A18E5"/>
    <w:rsid w:val="002A5CCE"/>
    <w:rsid w:val="002A6AAB"/>
    <w:rsid w:val="002B2BE8"/>
    <w:rsid w:val="002B659C"/>
    <w:rsid w:val="002C08BF"/>
    <w:rsid w:val="002C6494"/>
    <w:rsid w:val="002D0D13"/>
    <w:rsid w:val="002E1BFE"/>
    <w:rsid w:val="002E3055"/>
    <w:rsid w:val="002E60F6"/>
    <w:rsid w:val="002E744B"/>
    <w:rsid w:val="002F225D"/>
    <w:rsid w:val="002F4D45"/>
    <w:rsid w:val="002F6CBA"/>
    <w:rsid w:val="0030587D"/>
    <w:rsid w:val="0031527C"/>
    <w:rsid w:val="00316537"/>
    <w:rsid w:val="00316973"/>
    <w:rsid w:val="00316D67"/>
    <w:rsid w:val="00324DE2"/>
    <w:rsid w:val="00334874"/>
    <w:rsid w:val="00336815"/>
    <w:rsid w:val="00345108"/>
    <w:rsid w:val="00345E09"/>
    <w:rsid w:val="00350E1D"/>
    <w:rsid w:val="0035386D"/>
    <w:rsid w:val="00360DAD"/>
    <w:rsid w:val="00365286"/>
    <w:rsid w:val="00365491"/>
    <w:rsid w:val="00365BDD"/>
    <w:rsid w:val="00370DFF"/>
    <w:rsid w:val="00373497"/>
    <w:rsid w:val="00380000"/>
    <w:rsid w:val="00383277"/>
    <w:rsid w:val="00391CDE"/>
    <w:rsid w:val="003A003C"/>
    <w:rsid w:val="003A02F1"/>
    <w:rsid w:val="003A4C56"/>
    <w:rsid w:val="003B488E"/>
    <w:rsid w:val="003B5BE5"/>
    <w:rsid w:val="003C013E"/>
    <w:rsid w:val="003C191A"/>
    <w:rsid w:val="003C669F"/>
    <w:rsid w:val="003C7AE2"/>
    <w:rsid w:val="003D2A39"/>
    <w:rsid w:val="003D6EA0"/>
    <w:rsid w:val="003E4CE5"/>
    <w:rsid w:val="003E5D20"/>
    <w:rsid w:val="003E7330"/>
    <w:rsid w:val="003F635C"/>
    <w:rsid w:val="00400336"/>
    <w:rsid w:val="00401A3D"/>
    <w:rsid w:val="004040EC"/>
    <w:rsid w:val="00406FB9"/>
    <w:rsid w:val="004132BD"/>
    <w:rsid w:val="00414D08"/>
    <w:rsid w:val="00420293"/>
    <w:rsid w:val="00421C7F"/>
    <w:rsid w:val="004224AA"/>
    <w:rsid w:val="00422A26"/>
    <w:rsid w:val="00423593"/>
    <w:rsid w:val="00427171"/>
    <w:rsid w:val="00431A4E"/>
    <w:rsid w:val="0043314E"/>
    <w:rsid w:val="00435633"/>
    <w:rsid w:val="00436C3E"/>
    <w:rsid w:val="0043706F"/>
    <w:rsid w:val="0043710D"/>
    <w:rsid w:val="00440690"/>
    <w:rsid w:val="00447BA9"/>
    <w:rsid w:val="00450B7E"/>
    <w:rsid w:val="004511E4"/>
    <w:rsid w:val="00452FF0"/>
    <w:rsid w:val="00454B40"/>
    <w:rsid w:val="00461772"/>
    <w:rsid w:val="0046214B"/>
    <w:rsid w:val="0046220D"/>
    <w:rsid w:val="004661DD"/>
    <w:rsid w:val="004661DE"/>
    <w:rsid w:val="004676F5"/>
    <w:rsid w:val="004713E9"/>
    <w:rsid w:val="00475975"/>
    <w:rsid w:val="00475BC1"/>
    <w:rsid w:val="00477E2A"/>
    <w:rsid w:val="00483BBC"/>
    <w:rsid w:val="0049069C"/>
    <w:rsid w:val="004A1281"/>
    <w:rsid w:val="004A35BF"/>
    <w:rsid w:val="004A3D12"/>
    <w:rsid w:val="004A69C6"/>
    <w:rsid w:val="004C00FF"/>
    <w:rsid w:val="004C15CA"/>
    <w:rsid w:val="004C3610"/>
    <w:rsid w:val="004C4665"/>
    <w:rsid w:val="004D1A38"/>
    <w:rsid w:val="004D7FCC"/>
    <w:rsid w:val="004E0CE8"/>
    <w:rsid w:val="004E3BC4"/>
    <w:rsid w:val="004F3FD7"/>
    <w:rsid w:val="004F4017"/>
    <w:rsid w:val="004F551F"/>
    <w:rsid w:val="004F6FBD"/>
    <w:rsid w:val="004F797A"/>
    <w:rsid w:val="0050133C"/>
    <w:rsid w:val="00501632"/>
    <w:rsid w:val="0050216B"/>
    <w:rsid w:val="005021E8"/>
    <w:rsid w:val="005075CA"/>
    <w:rsid w:val="00510715"/>
    <w:rsid w:val="00510D29"/>
    <w:rsid w:val="005119C1"/>
    <w:rsid w:val="00512E1D"/>
    <w:rsid w:val="00520172"/>
    <w:rsid w:val="00523927"/>
    <w:rsid w:val="00523928"/>
    <w:rsid w:val="00526033"/>
    <w:rsid w:val="00527005"/>
    <w:rsid w:val="00530FA8"/>
    <w:rsid w:val="005314A3"/>
    <w:rsid w:val="00533450"/>
    <w:rsid w:val="00533BD9"/>
    <w:rsid w:val="005366B4"/>
    <w:rsid w:val="00540AEB"/>
    <w:rsid w:val="005415F6"/>
    <w:rsid w:val="00542031"/>
    <w:rsid w:val="00542083"/>
    <w:rsid w:val="00543752"/>
    <w:rsid w:val="00545BBE"/>
    <w:rsid w:val="00546002"/>
    <w:rsid w:val="00550DFA"/>
    <w:rsid w:val="00555840"/>
    <w:rsid w:val="005601D7"/>
    <w:rsid w:val="0056743F"/>
    <w:rsid w:val="0057088E"/>
    <w:rsid w:val="00570BD7"/>
    <w:rsid w:val="00572C46"/>
    <w:rsid w:val="005755F7"/>
    <w:rsid w:val="00576428"/>
    <w:rsid w:val="005813BD"/>
    <w:rsid w:val="00587160"/>
    <w:rsid w:val="005939AD"/>
    <w:rsid w:val="00594467"/>
    <w:rsid w:val="0059516F"/>
    <w:rsid w:val="005A1288"/>
    <w:rsid w:val="005A1C0C"/>
    <w:rsid w:val="005A3462"/>
    <w:rsid w:val="005B19F2"/>
    <w:rsid w:val="005B439F"/>
    <w:rsid w:val="005B45C6"/>
    <w:rsid w:val="005B6237"/>
    <w:rsid w:val="005C10B0"/>
    <w:rsid w:val="005C2157"/>
    <w:rsid w:val="005C2C3A"/>
    <w:rsid w:val="005D272E"/>
    <w:rsid w:val="005D5852"/>
    <w:rsid w:val="005D5944"/>
    <w:rsid w:val="005D5E11"/>
    <w:rsid w:val="005D6121"/>
    <w:rsid w:val="005D77CF"/>
    <w:rsid w:val="005E0D81"/>
    <w:rsid w:val="005E1286"/>
    <w:rsid w:val="005E154A"/>
    <w:rsid w:val="005E4F9E"/>
    <w:rsid w:val="005E6DCD"/>
    <w:rsid w:val="005F09E9"/>
    <w:rsid w:val="005F3918"/>
    <w:rsid w:val="006010BB"/>
    <w:rsid w:val="00601DC9"/>
    <w:rsid w:val="00603BB7"/>
    <w:rsid w:val="006070B9"/>
    <w:rsid w:val="006211BD"/>
    <w:rsid w:val="00621788"/>
    <w:rsid w:val="00622134"/>
    <w:rsid w:val="00622FF6"/>
    <w:rsid w:val="00625D72"/>
    <w:rsid w:val="006341CB"/>
    <w:rsid w:val="00636AAD"/>
    <w:rsid w:val="00642D96"/>
    <w:rsid w:val="00644E97"/>
    <w:rsid w:val="00651415"/>
    <w:rsid w:val="00662422"/>
    <w:rsid w:val="006634DC"/>
    <w:rsid w:val="006674B6"/>
    <w:rsid w:val="0066760C"/>
    <w:rsid w:val="00671218"/>
    <w:rsid w:val="006724D6"/>
    <w:rsid w:val="00680403"/>
    <w:rsid w:val="00681A9E"/>
    <w:rsid w:val="0068441A"/>
    <w:rsid w:val="00685CAE"/>
    <w:rsid w:val="00687238"/>
    <w:rsid w:val="0069117B"/>
    <w:rsid w:val="006951C7"/>
    <w:rsid w:val="00697EF2"/>
    <w:rsid w:val="006A7D52"/>
    <w:rsid w:val="006B3B14"/>
    <w:rsid w:val="006B7399"/>
    <w:rsid w:val="006C33F0"/>
    <w:rsid w:val="006C575E"/>
    <w:rsid w:val="006D24FE"/>
    <w:rsid w:val="006D7995"/>
    <w:rsid w:val="006E09B9"/>
    <w:rsid w:val="006E1073"/>
    <w:rsid w:val="006E2C2C"/>
    <w:rsid w:val="006E41DD"/>
    <w:rsid w:val="006E5294"/>
    <w:rsid w:val="006E69A9"/>
    <w:rsid w:val="006E7D75"/>
    <w:rsid w:val="006F42BD"/>
    <w:rsid w:val="006F4C1F"/>
    <w:rsid w:val="006F6735"/>
    <w:rsid w:val="00703498"/>
    <w:rsid w:val="00707517"/>
    <w:rsid w:val="007101E5"/>
    <w:rsid w:val="00714EA5"/>
    <w:rsid w:val="00716754"/>
    <w:rsid w:val="00723ED1"/>
    <w:rsid w:val="0072488A"/>
    <w:rsid w:val="00727688"/>
    <w:rsid w:val="00730668"/>
    <w:rsid w:val="00737237"/>
    <w:rsid w:val="0073735A"/>
    <w:rsid w:val="007373E3"/>
    <w:rsid w:val="00737A15"/>
    <w:rsid w:val="00737B3F"/>
    <w:rsid w:val="00742F47"/>
    <w:rsid w:val="00743379"/>
    <w:rsid w:val="007445B8"/>
    <w:rsid w:val="00750A8C"/>
    <w:rsid w:val="0075246E"/>
    <w:rsid w:val="007530A0"/>
    <w:rsid w:val="0075555D"/>
    <w:rsid w:val="00761164"/>
    <w:rsid w:val="007642BA"/>
    <w:rsid w:val="00765E10"/>
    <w:rsid w:val="00771B80"/>
    <w:rsid w:val="00773878"/>
    <w:rsid w:val="00775A7C"/>
    <w:rsid w:val="00775C43"/>
    <w:rsid w:val="00784839"/>
    <w:rsid w:val="007942AC"/>
    <w:rsid w:val="007A05F2"/>
    <w:rsid w:val="007A0F7B"/>
    <w:rsid w:val="007A1777"/>
    <w:rsid w:val="007A219C"/>
    <w:rsid w:val="007B14B3"/>
    <w:rsid w:val="007B3355"/>
    <w:rsid w:val="007C23FB"/>
    <w:rsid w:val="007C4218"/>
    <w:rsid w:val="007C6809"/>
    <w:rsid w:val="007D100D"/>
    <w:rsid w:val="007D2BA0"/>
    <w:rsid w:val="007D37EB"/>
    <w:rsid w:val="007D5684"/>
    <w:rsid w:val="007D6EF3"/>
    <w:rsid w:val="007E2A0C"/>
    <w:rsid w:val="007E503D"/>
    <w:rsid w:val="007F0606"/>
    <w:rsid w:val="007F1CC8"/>
    <w:rsid w:val="007F7141"/>
    <w:rsid w:val="007F7203"/>
    <w:rsid w:val="00810B9A"/>
    <w:rsid w:val="008123F9"/>
    <w:rsid w:val="00813462"/>
    <w:rsid w:val="008147AE"/>
    <w:rsid w:val="00814D8F"/>
    <w:rsid w:val="00815F3D"/>
    <w:rsid w:val="00815F60"/>
    <w:rsid w:val="008219F4"/>
    <w:rsid w:val="00822AC8"/>
    <w:rsid w:val="00827FEC"/>
    <w:rsid w:val="00834D27"/>
    <w:rsid w:val="00841F48"/>
    <w:rsid w:val="00845805"/>
    <w:rsid w:val="00847A1F"/>
    <w:rsid w:val="00856E26"/>
    <w:rsid w:val="008629A1"/>
    <w:rsid w:val="00870DCD"/>
    <w:rsid w:val="00875099"/>
    <w:rsid w:val="00880819"/>
    <w:rsid w:val="008824BB"/>
    <w:rsid w:val="008868B3"/>
    <w:rsid w:val="00893816"/>
    <w:rsid w:val="00894121"/>
    <w:rsid w:val="00896627"/>
    <w:rsid w:val="008A532F"/>
    <w:rsid w:val="008A735D"/>
    <w:rsid w:val="008B1EBC"/>
    <w:rsid w:val="008B3760"/>
    <w:rsid w:val="008B4CCA"/>
    <w:rsid w:val="008B62B1"/>
    <w:rsid w:val="008B6376"/>
    <w:rsid w:val="008C0905"/>
    <w:rsid w:val="008C380D"/>
    <w:rsid w:val="008E0022"/>
    <w:rsid w:val="008E36C2"/>
    <w:rsid w:val="008E7034"/>
    <w:rsid w:val="00903C60"/>
    <w:rsid w:val="00910FBF"/>
    <w:rsid w:val="009130EC"/>
    <w:rsid w:val="00913638"/>
    <w:rsid w:val="00913A56"/>
    <w:rsid w:val="00920308"/>
    <w:rsid w:val="00920741"/>
    <w:rsid w:val="00932316"/>
    <w:rsid w:val="009324B7"/>
    <w:rsid w:val="00933A8D"/>
    <w:rsid w:val="0093593B"/>
    <w:rsid w:val="009359B0"/>
    <w:rsid w:val="009366FA"/>
    <w:rsid w:val="009407DF"/>
    <w:rsid w:val="0094149A"/>
    <w:rsid w:val="00944C89"/>
    <w:rsid w:val="009462A9"/>
    <w:rsid w:val="00947FB1"/>
    <w:rsid w:val="00951C8E"/>
    <w:rsid w:val="0095409B"/>
    <w:rsid w:val="0095606E"/>
    <w:rsid w:val="009567E8"/>
    <w:rsid w:val="00964173"/>
    <w:rsid w:val="009652AA"/>
    <w:rsid w:val="00971DFC"/>
    <w:rsid w:val="00973BD1"/>
    <w:rsid w:val="00974710"/>
    <w:rsid w:val="00976944"/>
    <w:rsid w:val="00977773"/>
    <w:rsid w:val="00992F1F"/>
    <w:rsid w:val="0099354B"/>
    <w:rsid w:val="00994A8A"/>
    <w:rsid w:val="009A0AC7"/>
    <w:rsid w:val="009A296B"/>
    <w:rsid w:val="009A2BC5"/>
    <w:rsid w:val="009A47E3"/>
    <w:rsid w:val="009A6F91"/>
    <w:rsid w:val="009B3ABA"/>
    <w:rsid w:val="009C12AB"/>
    <w:rsid w:val="009C35AA"/>
    <w:rsid w:val="009C5225"/>
    <w:rsid w:val="009D0D89"/>
    <w:rsid w:val="009D24B7"/>
    <w:rsid w:val="009E037C"/>
    <w:rsid w:val="009E1FE4"/>
    <w:rsid w:val="009E2AB7"/>
    <w:rsid w:val="009E483D"/>
    <w:rsid w:val="009E6006"/>
    <w:rsid w:val="009F55F0"/>
    <w:rsid w:val="009F6831"/>
    <w:rsid w:val="00A0270D"/>
    <w:rsid w:val="00A05160"/>
    <w:rsid w:val="00A06482"/>
    <w:rsid w:val="00A066DE"/>
    <w:rsid w:val="00A115DE"/>
    <w:rsid w:val="00A1226A"/>
    <w:rsid w:val="00A146D0"/>
    <w:rsid w:val="00A14D60"/>
    <w:rsid w:val="00A26A2D"/>
    <w:rsid w:val="00A272CE"/>
    <w:rsid w:val="00A30773"/>
    <w:rsid w:val="00A409A7"/>
    <w:rsid w:val="00A44E4A"/>
    <w:rsid w:val="00A47C01"/>
    <w:rsid w:val="00A5050D"/>
    <w:rsid w:val="00A57099"/>
    <w:rsid w:val="00A577F4"/>
    <w:rsid w:val="00A62CC6"/>
    <w:rsid w:val="00A630FF"/>
    <w:rsid w:val="00A634C2"/>
    <w:rsid w:val="00A71479"/>
    <w:rsid w:val="00A72BD8"/>
    <w:rsid w:val="00A9002A"/>
    <w:rsid w:val="00A91872"/>
    <w:rsid w:val="00A97F1A"/>
    <w:rsid w:val="00AA0FE4"/>
    <w:rsid w:val="00AA16B6"/>
    <w:rsid w:val="00AA265E"/>
    <w:rsid w:val="00AC0D4D"/>
    <w:rsid w:val="00AC62A0"/>
    <w:rsid w:val="00AC6B92"/>
    <w:rsid w:val="00AD310A"/>
    <w:rsid w:val="00AD43D5"/>
    <w:rsid w:val="00AD5C9F"/>
    <w:rsid w:val="00AE0428"/>
    <w:rsid w:val="00AE43D9"/>
    <w:rsid w:val="00B0198A"/>
    <w:rsid w:val="00B0200B"/>
    <w:rsid w:val="00B0319F"/>
    <w:rsid w:val="00B06BE5"/>
    <w:rsid w:val="00B11B18"/>
    <w:rsid w:val="00B17370"/>
    <w:rsid w:val="00B2055A"/>
    <w:rsid w:val="00B2067D"/>
    <w:rsid w:val="00B24B86"/>
    <w:rsid w:val="00B30A6C"/>
    <w:rsid w:val="00B40771"/>
    <w:rsid w:val="00B40C7E"/>
    <w:rsid w:val="00B4170E"/>
    <w:rsid w:val="00B41BB7"/>
    <w:rsid w:val="00B64EAB"/>
    <w:rsid w:val="00B65A0E"/>
    <w:rsid w:val="00B66E6E"/>
    <w:rsid w:val="00B72960"/>
    <w:rsid w:val="00B75416"/>
    <w:rsid w:val="00B80243"/>
    <w:rsid w:val="00B80C52"/>
    <w:rsid w:val="00B81C73"/>
    <w:rsid w:val="00B82B04"/>
    <w:rsid w:val="00B90F7B"/>
    <w:rsid w:val="00B91885"/>
    <w:rsid w:val="00B93E9A"/>
    <w:rsid w:val="00B95A20"/>
    <w:rsid w:val="00BB1EC0"/>
    <w:rsid w:val="00BB42A7"/>
    <w:rsid w:val="00BB51F6"/>
    <w:rsid w:val="00BB5686"/>
    <w:rsid w:val="00BB6CC2"/>
    <w:rsid w:val="00BC01E9"/>
    <w:rsid w:val="00BC05E7"/>
    <w:rsid w:val="00BC1187"/>
    <w:rsid w:val="00BC629E"/>
    <w:rsid w:val="00BD0FE7"/>
    <w:rsid w:val="00BD3AFF"/>
    <w:rsid w:val="00BF1DA5"/>
    <w:rsid w:val="00BF21E1"/>
    <w:rsid w:val="00BF5695"/>
    <w:rsid w:val="00C00538"/>
    <w:rsid w:val="00C06F9E"/>
    <w:rsid w:val="00C1514A"/>
    <w:rsid w:val="00C2330A"/>
    <w:rsid w:val="00C23622"/>
    <w:rsid w:val="00C36189"/>
    <w:rsid w:val="00C414AD"/>
    <w:rsid w:val="00C430C9"/>
    <w:rsid w:val="00C440BB"/>
    <w:rsid w:val="00C45EEC"/>
    <w:rsid w:val="00C477BF"/>
    <w:rsid w:val="00C51319"/>
    <w:rsid w:val="00C57143"/>
    <w:rsid w:val="00C638EC"/>
    <w:rsid w:val="00C7189B"/>
    <w:rsid w:val="00C727B1"/>
    <w:rsid w:val="00C731CA"/>
    <w:rsid w:val="00C75A26"/>
    <w:rsid w:val="00C76728"/>
    <w:rsid w:val="00C8587D"/>
    <w:rsid w:val="00C932A1"/>
    <w:rsid w:val="00C956D7"/>
    <w:rsid w:val="00CA0494"/>
    <w:rsid w:val="00CA2C12"/>
    <w:rsid w:val="00CA62C1"/>
    <w:rsid w:val="00CA6695"/>
    <w:rsid w:val="00CB5066"/>
    <w:rsid w:val="00CB5576"/>
    <w:rsid w:val="00CC1121"/>
    <w:rsid w:val="00CC453F"/>
    <w:rsid w:val="00CC708E"/>
    <w:rsid w:val="00CD44CC"/>
    <w:rsid w:val="00CD4CBE"/>
    <w:rsid w:val="00CD6F6B"/>
    <w:rsid w:val="00CD7E6D"/>
    <w:rsid w:val="00CE0F39"/>
    <w:rsid w:val="00CE6AB4"/>
    <w:rsid w:val="00CF4F24"/>
    <w:rsid w:val="00CF50D9"/>
    <w:rsid w:val="00D10F92"/>
    <w:rsid w:val="00D11037"/>
    <w:rsid w:val="00D20741"/>
    <w:rsid w:val="00D21019"/>
    <w:rsid w:val="00D227B2"/>
    <w:rsid w:val="00D228EB"/>
    <w:rsid w:val="00D23E27"/>
    <w:rsid w:val="00D311DE"/>
    <w:rsid w:val="00D31F0B"/>
    <w:rsid w:val="00D35049"/>
    <w:rsid w:val="00D409E1"/>
    <w:rsid w:val="00D44821"/>
    <w:rsid w:val="00D54C29"/>
    <w:rsid w:val="00D60BC1"/>
    <w:rsid w:val="00D610BA"/>
    <w:rsid w:val="00D82403"/>
    <w:rsid w:val="00D85124"/>
    <w:rsid w:val="00D87AE5"/>
    <w:rsid w:val="00D87CA6"/>
    <w:rsid w:val="00D87DC1"/>
    <w:rsid w:val="00D90CE2"/>
    <w:rsid w:val="00D95770"/>
    <w:rsid w:val="00DA3386"/>
    <w:rsid w:val="00DA70EB"/>
    <w:rsid w:val="00DB4C7C"/>
    <w:rsid w:val="00DB748A"/>
    <w:rsid w:val="00DC4A65"/>
    <w:rsid w:val="00DC5A3D"/>
    <w:rsid w:val="00DD116A"/>
    <w:rsid w:val="00DD1648"/>
    <w:rsid w:val="00DE290C"/>
    <w:rsid w:val="00DE5E53"/>
    <w:rsid w:val="00DE6D72"/>
    <w:rsid w:val="00E05333"/>
    <w:rsid w:val="00E155B5"/>
    <w:rsid w:val="00E16A95"/>
    <w:rsid w:val="00E203D7"/>
    <w:rsid w:val="00E23736"/>
    <w:rsid w:val="00E23924"/>
    <w:rsid w:val="00E2434C"/>
    <w:rsid w:val="00E24944"/>
    <w:rsid w:val="00E30A2F"/>
    <w:rsid w:val="00E31890"/>
    <w:rsid w:val="00E32D01"/>
    <w:rsid w:val="00E3418E"/>
    <w:rsid w:val="00E3786D"/>
    <w:rsid w:val="00E403D1"/>
    <w:rsid w:val="00E43378"/>
    <w:rsid w:val="00E512EE"/>
    <w:rsid w:val="00E52D68"/>
    <w:rsid w:val="00E6072E"/>
    <w:rsid w:val="00E63001"/>
    <w:rsid w:val="00E670F2"/>
    <w:rsid w:val="00E71FE4"/>
    <w:rsid w:val="00E72B34"/>
    <w:rsid w:val="00E85524"/>
    <w:rsid w:val="00E86419"/>
    <w:rsid w:val="00E86D2C"/>
    <w:rsid w:val="00E8799C"/>
    <w:rsid w:val="00E87E2A"/>
    <w:rsid w:val="00E906B8"/>
    <w:rsid w:val="00E956EC"/>
    <w:rsid w:val="00EA0782"/>
    <w:rsid w:val="00EA20BB"/>
    <w:rsid w:val="00EB2492"/>
    <w:rsid w:val="00EB3D1C"/>
    <w:rsid w:val="00EB4C15"/>
    <w:rsid w:val="00EC0745"/>
    <w:rsid w:val="00EC2484"/>
    <w:rsid w:val="00EC754E"/>
    <w:rsid w:val="00ED4705"/>
    <w:rsid w:val="00ED4AF7"/>
    <w:rsid w:val="00ED6B39"/>
    <w:rsid w:val="00EE20E3"/>
    <w:rsid w:val="00EE331D"/>
    <w:rsid w:val="00EE37D3"/>
    <w:rsid w:val="00EE38E4"/>
    <w:rsid w:val="00EF38CD"/>
    <w:rsid w:val="00EF4CE3"/>
    <w:rsid w:val="00EF56E4"/>
    <w:rsid w:val="00EF684F"/>
    <w:rsid w:val="00EF69A2"/>
    <w:rsid w:val="00F01880"/>
    <w:rsid w:val="00F02DD3"/>
    <w:rsid w:val="00F06A23"/>
    <w:rsid w:val="00F10648"/>
    <w:rsid w:val="00F12CE8"/>
    <w:rsid w:val="00F13EFD"/>
    <w:rsid w:val="00F15640"/>
    <w:rsid w:val="00F165A3"/>
    <w:rsid w:val="00F21E3B"/>
    <w:rsid w:val="00F26247"/>
    <w:rsid w:val="00F27F81"/>
    <w:rsid w:val="00F30ABD"/>
    <w:rsid w:val="00F3359B"/>
    <w:rsid w:val="00F35C0A"/>
    <w:rsid w:val="00F41876"/>
    <w:rsid w:val="00F43428"/>
    <w:rsid w:val="00F44074"/>
    <w:rsid w:val="00F4626B"/>
    <w:rsid w:val="00F51389"/>
    <w:rsid w:val="00F51ED8"/>
    <w:rsid w:val="00F51FCE"/>
    <w:rsid w:val="00F54292"/>
    <w:rsid w:val="00F5466E"/>
    <w:rsid w:val="00F6477D"/>
    <w:rsid w:val="00F66967"/>
    <w:rsid w:val="00F66D61"/>
    <w:rsid w:val="00F67F31"/>
    <w:rsid w:val="00F71411"/>
    <w:rsid w:val="00F75216"/>
    <w:rsid w:val="00F76EDF"/>
    <w:rsid w:val="00F847FE"/>
    <w:rsid w:val="00F849D7"/>
    <w:rsid w:val="00F85FCF"/>
    <w:rsid w:val="00F86489"/>
    <w:rsid w:val="00F8732C"/>
    <w:rsid w:val="00F90D82"/>
    <w:rsid w:val="00F92C08"/>
    <w:rsid w:val="00FA36F9"/>
    <w:rsid w:val="00FA5D51"/>
    <w:rsid w:val="00FA64E7"/>
    <w:rsid w:val="00FA774A"/>
    <w:rsid w:val="00FB0DF3"/>
    <w:rsid w:val="00FB6D3B"/>
    <w:rsid w:val="00FC0DEB"/>
    <w:rsid w:val="00FC3B66"/>
    <w:rsid w:val="00FC4909"/>
    <w:rsid w:val="00FC4962"/>
    <w:rsid w:val="00FD12DE"/>
    <w:rsid w:val="00FD62FF"/>
    <w:rsid w:val="00FE2F78"/>
    <w:rsid w:val="00FE3F71"/>
    <w:rsid w:val="00FE4663"/>
    <w:rsid w:val="00FE61C6"/>
    <w:rsid w:val="00FF124B"/>
    <w:rsid w:val="00FF4EA4"/>
    <w:rsid w:val="13A72F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semiHidden="0" w:uiPriority="39" w:unhideWhenUsed="0"/>
    <w:lsdException w:name="toc 4" w:uiPriority="39"/>
    <w:lsdException w:name="toc 5" w:semiHidden="0" w:uiPriority="39" w:unhideWhenUsed="0"/>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Body Text First Indent" w:semiHidden="0" w:uiPriority="0" w:unhideWhenUsed="0"/>
    <w:lsdException w:name="Body Text 3" w:semiHidden="0" w:uiPriority="0" w:unhideWhenUsed="0"/>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24B"/>
    <w:pPr>
      <w:widowControl w:val="0"/>
      <w:jc w:val="both"/>
    </w:pPr>
    <w:rPr>
      <w:kern w:val="2"/>
      <w:sz w:val="21"/>
      <w:szCs w:val="22"/>
    </w:rPr>
  </w:style>
  <w:style w:type="paragraph" w:styleId="1">
    <w:name w:val="heading 1"/>
    <w:basedOn w:val="a"/>
    <w:next w:val="a"/>
    <w:link w:val="1Char"/>
    <w:qFormat/>
    <w:rsid w:val="00FF124B"/>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rsid w:val="00FF124B"/>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FF124B"/>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uiPriority w:val="99"/>
    <w:qFormat/>
    <w:rsid w:val="00FF124B"/>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paragraph" w:styleId="5">
    <w:name w:val="heading 5"/>
    <w:basedOn w:val="a"/>
    <w:next w:val="a"/>
    <w:link w:val="5Char"/>
    <w:uiPriority w:val="99"/>
    <w:qFormat/>
    <w:rsid w:val="004F4017"/>
    <w:pPr>
      <w:widowControl/>
      <w:spacing w:before="280" w:after="290" w:line="374" w:lineRule="auto"/>
      <w:outlineLvl w:val="4"/>
    </w:pPr>
    <w:rPr>
      <w:rFonts w:ascii="Times New Roman" w:eastAsia="宋体"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F124B"/>
    <w:rPr>
      <w:rFonts w:ascii="Calibri" w:eastAsia="宋体" w:hAnsi="Calibri" w:cs="Times New Roman"/>
      <w:b/>
      <w:bCs/>
      <w:kern w:val="44"/>
      <w:sz w:val="44"/>
      <w:szCs w:val="44"/>
    </w:rPr>
  </w:style>
  <w:style w:type="character" w:customStyle="1" w:styleId="2Char">
    <w:name w:val="标题 2 Char"/>
    <w:basedOn w:val="a0"/>
    <w:link w:val="2"/>
    <w:rsid w:val="00FF124B"/>
    <w:rPr>
      <w:rFonts w:ascii="Arial" w:eastAsia="黑体" w:hAnsi="Arial" w:cs="Times New Roman"/>
      <w:b/>
      <w:bCs/>
      <w:kern w:val="0"/>
      <w:sz w:val="32"/>
      <w:szCs w:val="32"/>
    </w:rPr>
  </w:style>
  <w:style w:type="character" w:customStyle="1" w:styleId="3Char">
    <w:name w:val="标题 3 Char"/>
    <w:basedOn w:val="a0"/>
    <w:link w:val="3"/>
    <w:uiPriority w:val="99"/>
    <w:qFormat/>
    <w:rsid w:val="00FF124B"/>
    <w:rPr>
      <w:rFonts w:ascii="宋体" w:eastAsia="宋体" w:hAnsi="宋体" w:cs="Times New Roman"/>
      <w:b/>
      <w:color w:val="000000"/>
      <w:kern w:val="0"/>
      <w:sz w:val="24"/>
      <w:szCs w:val="20"/>
      <w:lang w:val="en-GB"/>
    </w:rPr>
  </w:style>
  <w:style w:type="character" w:customStyle="1" w:styleId="4Char">
    <w:name w:val="标题 4 Char"/>
    <w:basedOn w:val="a0"/>
    <w:link w:val="4"/>
    <w:uiPriority w:val="99"/>
    <w:qFormat/>
    <w:rsid w:val="00FF124B"/>
    <w:rPr>
      <w:rFonts w:ascii="Arial" w:eastAsia="黑体" w:hAnsi="Arial" w:cs="Times New Roman"/>
      <w:b/>
      <w:bCs/>
      <w:kern w:val="0"/>
      <w:sz w:val="28"/>
      <w:szCs w:val="28"/>
    </w:rPr>
  </w:style>
  <w:style w:type="character" w:customStyle="1" w:styleId="5Char">
    <w:name w:val="标题 5 Char"/>
    <w:basedOn w:val="a0"/>
    <w:link w:val="5"/>
    <w:uiPriority w:val="99"/>
    <w:qFormat/>
    <w:rsid w:val="004F4017"/>
    <w:rPr>
      <w:rFonts w:ascii="Times New Roman" w:eastAsia="宋体" w:hAnsi="Times New Roman" w:cs="Times New Roman"/>
      <w:b/>
      <w:bCs/>
      <w:sz w:val="28"/>
      <w:szCs w:val="28"/>
    </w:rPr>
  </w:style>
  <w:style w:type="paragraph" w:styleId="a3">
    <w:name w:val="Body Text First Indent"/>
    <w:basedOn w:val="a4"/>
    <w:link w:val="Char"/>
    <w:rsid w:val="00FF124B"/>
    <w:pPr>
      <w:ind w:firstLineChars="100" w:firstLine="420"/>
    </w:pPr>
    <w:rPr>
      <w:rFonts w:ascii="宋体" w:eastAsia="宋体" w:hAnsi="Times New Roman" w:cs="Times New Roman"/>
      <w:kern w:val="0"/>
      <w:sz w:val="34"/>
      <w:szCs w:val="20"/>
    </w:rPr>
  </w:style>
  <w:style w:type="paragraph" w:styleId="a4">
    <w:name w:val="Body Text"/>
    <w:basedOn w:val="a"/>
    <w:link w:val="Char0"/>
    <w:uiPriority w:val="99"/>
    <w:semiHidden/>
    <w:unhideWhenUsed/>
    <w:rsid w:val="00FF124B"/>
    <w:pPr>
      <w:spacing w:after="120"/>
    </w:pPr>
  </w:style>
  <w:style w:type="character" w:customStyle="1" w:styleId="Char0">
    <w:name w:val="正文文本 Char"/>
    <w:basedOn w:val="a0"/>
    <w:link w:val="a4"/>
    <w:uiPriority w:val="99"/>
    <w:semiHidden/>
    <w:rsid w:val="00FF124B"/>
  </w:style>
  <w:style w:type="character" w:customStyle="1" w:styleId="Char">
    <w:name w:val="正文首行缩进 Char"/>
    <w:basedOn w:val="Char0"/>
    <w:link w:val="a3"/>
    <w:rsid w:val="00FF124B"/>
    <w:rPr>
      <w:rFonts w:ascii="宋体" w:eastAsia="宋体" w:hAnsi="Times New Roman" w:cs="Times New Roman"/>
      <w:kern w:val="0"/>
      <w:sz w:val="34"/>
      <w:szCs w:val="20"/>
    </w:rPr>
  </w:style>
  <w:style w:type="paragraph" w:styleId="a5">
    <w:name w:val="Normal Indent"/>
    <w:basedOn w:val="a"/>
    <w:qFormat/>
    <w:rsid w:val="00FF124B"/>
    <w:pPr>
      <w:ind w:firstLine="425"/>
    </w:pPr>
    <w:rPr>
      <w:rFonts w:ascii="Times New Roman" w:eastAsia="宋体" w:hAnsi="Times New Roman" w:cs="Times New Roman"/>
      <w:szCs w:val="20"/>
    </w:rPr>
  </w:style>
  <w:style w:type="paragraph" w:styleId="a6">
    <w:name w:val="caption"/>
    <w:basedOn w:val="a"/>
    <w:next w:val="a"/>
    <w:qFormat/>
    <w:rsid w:val="00FF124B"/>
    <w:rPr>
      <w:rFonts w:ascii="Arial" w:eastAsia="黑体" w:hAnsi="Arial" w:cs="Arial"/>
      <w:sz w:val="20"/>
      <w:szCs w:val="20"/>
    </w:rPr>
  </w:style>
  <w:style w:type="paragraph" w:styleId="30">
    <w:name w:val="Body Text 3"/>
    <w:basedOn w:val="a"/>
    <w:link w:val="3Char0"/>
    <w:rsid w:val="00FF124B"/>
    <w:rPr>
      <w:rFonts w:ascii="Times New Roman" w:eastAsia="宋体" w:hAnsi="Times New Roman" w:cs="Times New Roman"/>
      <w:color w:val="FF0000"/>
      <w:sz w:val="24"/>
      <w:szCs w:val="24"/>
    </w:rPr>
  </w:style>
  <w:style w:type="character" w:customStyle="1" w:styleId="3Char0">
    <w:name w:val="正文文本 3 Char"/>
    <w:basedOn w:val="a0"/>
    <w:link w:val="30"/>
    <w:rsid w:val="00FF124B"/>
    <w:rPr>
      <w:rFonts w:ascii="Times New Roman" w:eastAsia="宋体" w:hAnsi="Times New Roman" w:cs="Times New Roman"/>
      <w:color w:val="FF0000"/>
      <w:sz w:val="24"/>
      <w:szCs w:val="24"/>
    </w:rPr>
  </w:style>
  <w:style w:type="paragraph" w:styleId="50">
    <w:name w:val="toc 5"/>
    <w:basedOn w:val="a"/>
    <w:next w:val="a"/>
    <w:uiPriority w:val="39"/>
    <w:rsid w:val="00FF124B"/>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rsid w:val="00FF124B"/>
    <w:pPr>
      <w:ind w:left="480"/>
      <w:jc w:val="left"/>
    </w:pPr>
    <w:rPr>
      <w:rFonts w:ascii="Times New Roman" w:eastAsia="宋体" w:hAnsi="Times New Roman" w:cs="Times New Roman"/>
      <w:i/>
      <w:iCs/>
      <w:color w:val="0000FF"/>
      <w:sz w:val="20"/>
      <w:szCs w:val="20"/>
    </w:rPr>
  </w:style>
  <w:style w:type="paragraph" w:styleId="a7">
    <w:name w:val="Plain Text"/>
    <w:basedOn w:val="a"/>
    <w:link w:val="Char1"/>
    <w:qFormat/>
    <w:rsid w:val="00FF124B"/>
    <w:rPr>
      <w:rFonts w:eastAsia="宋体"/>
      <w:sz w:val="24"/>
    </w:rPr>
  </w:style>
  <w:style w:type="character" w:customStyle="1" w:styleId="Char1">
    <w:name w:val="纯文本 Char"/>
    <w:basedOn w:val="a0"/>
    <w:link w:val="a7"/>
    <w:qFormat/>
    <w:rsid w:val="00FF124B"/>
    <w:rPr>
      <w:rFonts w:eastAsia="宋体"/>
      <w:sz w:val="24"/>
    </w:rPr>
  </w:style>
  <w:style w:type="paragraph" w:styleId="a8">
    <w:name w:val="Date"/>
    <w:basedOn w:val="a"/>
    <w:next w:val="a"/>
    <w:link w:val="Char2"/>
    <w:uiPriority w:val="99"/>
    <w:unhideWhenUsed/>
    <w:qFormat/>
    <w:rsid w:val="00FF124B"/>
    <w:pPr>
      <w:ind w:leftChars="2500" w:left="100"/>
    </w:pPr>
  </w:style>
  <w:style w:type="character" w:customStyle="1" w:styleId="Char2">
    <w:name w:val="日期 Char"/>
    <w:basedOn w:val="a0"/>
    <w:link w:val="a8"/>
    <w:uiPriority w:val="99"/>
    <w:qFormat/>
    <w:rsid w:val="00FF124B"/>
  </w:style>
  <w:style w:type="paragraph" w:styleId="a9">
    <w:name w:val="footer"/>
    <w:basedOn w:val="a"/>
    <w:link w:val="Char3"/>
    <w:uiPriority w:val="99"/>
    <w:unhideWhenUsed/>
    <w:qFormat/>
    <w:rsid w:val="00FF124B"/>
    <w:pPr>
      <w:tabs>
        <w:tab w:val="center" w:pos="4153"/>
        <w:tab w:val="right" w:pos="8306"/>
      </w:tabs>
      <w:snapToGrid w:val="0"/>
      <w:jc w:val="left"/>
    </w:pPr>
    <w:rPr>
      <w:sz w:val="18"/>
      <w:szCs w:val="18"/>
    </w:rPr>
  </w:style>
  <w:style w:type="character" w:customStyle="1" w:styleId="Char3">
    <w:name w:val="页脚 Char"/>
    <w:basedOn w:val="a0"/>
    <w:link w:val="a9"/>
    <w:uiPriority w:val="99"/>
    <w:qFormat/>
    <w:rsid w:val="00FF124B"/>
    <w:rPr>
      <w:sz w:val="18"/>
      <w:szCs w:val="18"/>
    </w:rPr>
  </w:style>
  <w:style w:type="paragraph" w:styleId="aa">
    <w:name w:val="header"/>
    <w:basedOn w:val="a"/>
    <w:link w:val="Char4"/>
    <w:uiPriority w:val="99"/>
    <w:unhideWhenUsed/>
    <w:qFormat/>
    <w:rsid w:val="00FF124B"/>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FF124B"/>
    <w:rPr>
      <w:sz w:val="18"/>
      <w:szCs w:val="18"/>
    </w:rPr>
  </w:style>
  <w:style w:type="paragraph" w:styleId="10">
    <w:name w:val="toc 1"/>
    <w:basedOn w:val="a"/>
    <w:next w:val="a"/>
    <w:uiPriority w:val="39"/>
    <w:rsid w:val="00FF124B"/>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
    <w:uiPriority w:val="99"/>
    <w:semiHidden/>
    <w:unhideWhenUsed/>
    <w:rsid w:val="00FF1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F124B"/>
    <w:rPr>
      <w:rFonts w:ascii="宋体" w:eastAsia="宋体" w:hAnsi="宋体" w:cs="宋体"/>
      <w:kern w:val="0"/>
      <w:sz w:val="24"/>
      <w:szCs w:val="24"/>
    </w:rPr>
  </w:style>
  <w:style w:type="paragraph" w:styleId="ab">
    <w:name w:val="Normal (Web)"/>
    <w:basedOn w:val="a"/>
    <w:uiPriority w:val="99"/>
    <w:qFormat/>
    <w:rsid w:val="00FF124B"/>
    <w:rPr>
      <w:rFonts w:ascii="Calibri" w:eastAsia="宋体" w:hAnsi="Calibri" w:cs="Times New Roman"/>
      <w:sz w:val="24"/>
      <w:szCs w:val="24"/>
    </w:rPr>
  </w:style>
  <w:style w:type="character" w:styleId="ac">
    <w:name w:val="Strong"/>
    <w:basedOn w:val="a0"/>
    <w:uiPriority w:val="22"/>
    <w:qFormat/>
    <w:rsid w:val="00FF124B"/>
    <w:rPr>
      <w:b/>
      <w:bCs/>
    </w:rPr>
  </w:style>
  <w:style w:type="character" w:styleId="ad">
    <w:name w:val="FollowedHyperlink"/>
    <w:basedOn w:val="a0"/>
    <w:uiPriority w:val="99"/>
    <w:semiHidden/>
    <w:unhideWhenUsed/>
    <w:rsid w:val="00FF124B"/>
    <w:rPr>
      <w:color w:val="800080" w:themeColor="followedHyperlink"/>
      <w:u w:val="single"/>
    </w:rPr>
  </w:style>
  <w:style w:type="character" w:styleId="ae">
    <w:name w:val="Emphasis"/>
    <w:basedOn w:val="a0"/>
    <w:uiPriority w:val="20"/>
    <w:qFormat/>
    <w:rsid w:val="00FF124B"/>
    <w:rPr>
      <w:i/>
      <w:iCs/>
    </w:rPr>
  </w:style>
  <w:style w:type="character" w:styleId="af">
    <w:name w:val="Hyperlink"/>
    <w:basedOn w:val="a0"/>
    <w:uiPriority w:val="99"/>
    <w:unhideWhenUsed/>
    <w:qFormat/>
    <w:rsid w:val="00FF124B"/>
    <w:rPr>
      <w:color w:val="0000FF"/>
      <w:u w:val="single"/>
    </w:rPr>
  </w:style>
  <w:style w:type="character" w:customStyle="1" w:styleId="Char10">
    <w:name w:val="纯文本 Char1"/>
    <w:qFormat/>
    <w:rsid w:val="00FF124B"/>
    <w:rPr>
      <w:rFonts w:eastAsia="宋体"/>
      <w:sz w:val="24"/>
    </w:rPr>
  </w:style>
  <w:style w:type="paragraph" w:customStyle="1" w:styleId="Default">
    <w:name w:val="Default"/>
    <w:qFormat/>
    <w:rsid w:val="00FF124B"/>
    <w:pPr>
      <w:widowControl w:val="0"/>
      <w:autoSpaceDE w:val="0"/>
      <w:autoSpaceDN w:val="0"/>
      <w:adjustRightInd w:val="0"/>
    </w:pPr>
    <w:rPr>
      <w:rFonts w:ascii="宋体" w:eastAsia="宋体" w:cs="宋体"/>
      <w:color w:val="000000"/>
      <w:sz w:val="24"/>
      <w:szCs w:val="24"/>
    </w:rPr>
  </w:style>
  <w:style w:type="paragraph" w:customStyle="1" w:styleId="11">
    <w:name w:val="列出段落1"/>
    <w:basedOn w:val="a"/>
    <w:uiPriority w:val="34"/>
    <w:qFormat/>
    <w:rsid w:val="00FF124B"/>
    <w:pPr>
      <w:ind w:firstLineChars="200" w:firstLine="420"/>
    </w:pPr>
  </w:style>
  <w:style w:type="paragraph" w:styleId="af0">
    <w:name w:val="List Paragraph"/>
    <w:basedOn w:val="a"/>
    <w:uiPriority w:val="34"/>
    <w:unhideWhenUsed/>
    <w:qFormat/>
    <w:rsid w:val="00FF124B"/>
    <w:pPr>
      <w:ind w:firstLineChars="200" w:firstLine="420"/>
    </w:pPr>
  </w:style>
  <w:style w:type="character" w:customStyle="1" w:styleId="CharChar">
    <w:name w:val="正文文本缩进 Char Char"/>
    <w:link w:val="12"/>
    <w:rsid w:val="00FF124B"/>
    <w:rPr>
      <w:rFonts w:ascii="宋体"/>
      <w:sz w:val="24"/>
    </w:rPr>
  </w:style>
  <w:style w:type="paragraph" w:customStyle="1" w:styleId="12">
    <w:name w:val="正文文本缩进1"/>
    <w:basedOn w:val="a"/>
    <w:link w:val="CharChar"/>
    <w:rsid w:val="00FF124B"/>
    <w:pPr>
      <w:spacing w:line="360" w:lineRule="auto"/>
      <w:ind w:firstLineChars="200" w:firstLine="480"/>
    </w:pPr>
    <w:rPr>
      <w:rFonts w:ascii="宋体"/>
      <w:sz w:val="24"/>
    </w:rPr>
  </w:style>
  <w:style w:type="character" w:customStyle="1" w:styleId="CharChar0">
    <w:name w:val="日期 Char Char"/>
    <w:link w:val="13"/>
    <w:rsid w:val="00FF124B"/>
    <w:rPr>
      <w:sz w:val="24"/>
    </w:rPr>
  </w:style>
  <w:style w:type="paragraph" w:customStyle="1" w:styleId="13">
    <w:name w:val="日期1"/>
    <w:basedOn w:val="a"/>
    <w:next w:val="a"/>
    <w:link w:val="CharChar0"/>
    <w:rsid w:val="00FF124B"/>
    <w:rPr>
      <w:sz w:val="24"/>
    </w:rPr>
  </w:style>
  <w:style w:type="paragraph" w:customStyle="1" w:styleId="14">
    <w:name w:val="正文缩进1"/>
    <w:basedOn w:val="a"/>
    <w:rsid w:val="00FF124B"/>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5">
    <w:name w:val="样式1"/>
    <w:basedOn w:val="a"/>
    <w:rsid w:val="00FF124B"/>
    <w:pPr>
      <w:tabs>
        <w:tab w:val="left" w:pos="709"/>
      </w:tabs>
      <w:adjustRightInd w:val="0"/>
      <w:ind w:left="709" w:hanging="709"/>
      <w:textAlignment w:val="baseline"/>
    </w:pPr>
    <w:rPr>
      <w:rFonts w:ascii="宋体" w:eastAsia="宋体" w:hAnsi="宋体" w:cs="Times New Roman"/>
      <w:kern w:val="0"/>
      <w:szCs w:val="21"/>
    </w:rPr>
  </w:style>
  <w:style w:type="paragraph" w:customStyle="1" w:styleId="af1">
    <w:name w:val="图"/>
    <w:basedOn w:val="a"/>
    <w:rsid w:val="00FF124B"/>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rsid w:val="00FF124B"/>
  </w:style>
  <w:style w:type="paragraph" w:customStyle="1" w:styleId="11212">
    <w:name w:val="样式 标题 1 + 四号 居中 段前: 12 磅 段后: 12 磅 行距: 单倍行距"/>
    <w:basedOn w:val="1"/>
    <w:rsid w:val="00FF124B"/>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FF124B"/>
    <w:pPr>
      <w:keepNext/>
      <w:keepLines/>
      <w:adjustRightInd w:val="0"/>
      <w:spacing w:before="240"/>
      <w:jc w:val="left"/>
      <w:textAlignment w:val="baseline"/>
      <w:outlineLvl w:val="1"/>
    </w:pPr>
    <w:rPr>
      <w:rFonts w:ascii="宋体" w:eastAsia="宋体" w:hAnsi="宋体" w:cs="宋体"/>
      <w:b/>
      <w:bCs/>
      <w:color w:val="000000"/>
      <w:kern w:val="0"/>
      <w:szCs w:val="20"/>
    </w:rPr>
  </w:style>
  <w:style w:type="paragraph" w:customStyle="1" w:styleId="p0">
    <w:name w:val="p0"/>
    <w:basedOn w:val="a"/>
    <w:qFormat/>
    <w:rsid w:val="00545BBE"/>
    <w:pPr>
      <w:widowControl/>
    </w:pPr>
    <w:rPr>
      <w:rFonts w:ascii="Calibri" w:eastAsia="宋体" w:hAnsi="Calibri" w:cs="Calibri"/>
      <w:kern w:val="0"/>
      <w:szCs w:val="21"/>
    </w:rPr>
  </w:style>
  <w:style w:type="character" w:customStyle="1" w:styleId="Char5">
    <w:name w:val="批注框文本 Char"/>
    <w:basedOn w:val="a0"/>
    <w:link w:val="af2"/>
    <w:uiPriority w:val="99"/>
    <w:semiHidden/>
    <w:qFormat/>
    <w:rsid w:val="004F4017"/>
    <w:rPr>
      <w:kern w:val="2"/>
      <w:sz w:val="18"/>
      <w:szCs w:val="18"/>
    </w:rPr>
  </w:style>
  <w:style w:type="paragraph" w:styleId="af2">
    <w:name w:val="Balloon Text"/>
    <w:basedOn w:val="a"/>
    <w:link w:val="Char5"/>
    <w:uiPriority w:val="99"/>
    <w:semiHidden/>
    <w:unhideWhenUsed/>
    <w:qFormat/>
    <w:rsid w:val="004F4017"/>
    <w:rPr>
      <w:sz w:val="18"/>
      <w:szCs w:val="18"/>
    </w:rPr>
  </w:style>
  <w:style w:type="paragraph" w:customStyle="1" w:styleId="p16">
    <w:name w:val="p16"/>
    <w:basedOn w:val="a"/>
    <w:qFormat/>
    <w:rsid w:val="004F4017"/>
    <w:pPr>
      <w:widowControl/>
    </w:pPr>
    <w:rPr>
      <w:rFonts w:ascii="Calibri" w:eastAsia="宋体" w:hAnsi="Calibri" w:cs="Calibri"/>
      <w:kern w:val="0"/>
      <w:sz w:val="24"/>
      <w:szCs w:val="24"/>
    </w:rPr>
  </w:style>
  <w:style w:type="paragraph" w:customStyle="1" w:styleId="p15">
    <w:name w:val="p15"/>
    <w:basedOn w:val="a"/>
    <w:qFormat/>
    <w:rsid w:val="004F4017"/>
    <w:pPr>
      <w:widowControl/>
      <w:jc w:val="left"/>
    </w:pPr>
    <w:rPr>
      <w:rFonts w:ascii="Calibri" w:eastAsia="宋体" w:hAnsi="Calibri" w:cs="Calibri"/>
      <w:kern w:val="0"/>
      <w:sz w:val="18"/>
      <w:szCs w:val="18"/>
    </w:rPr>
  </w:style>
  <w:style w:type="paragraph" w:customStyle="1" w:styleId="p17">
    <w:name w:val="p17"/>
    <w:basedOn w:val="a"/>
    <w:qFormat/>
    <w:rsid w:val="004F4017"/>
    <w:pPr>
      <w:widowControl/>
      <w:ind w:firstLine="420"/>
    </w:pPr>
    <w:rPr>
      <w:rFonts w:ascii="Calibri" w:eastAsia="宋体" w:hAnsi="Calibri" w:cs="Calibri"/>
      <w:kern w:val="0"/>
      <w:szCs w:val="21"/>
    </w:rPr>
  </w:style>
  <w:style w:type="paragraph" w:customStyle="1" w:styleId="p18">
    <w:name w:val="p18"/>
    <w:basedOn w:val="a"/>
    <w:qFormat/>
    <w:rsid w:val="004F4017"/>
    <w:pPr>
      <w:widowControl/>
      <w:ind w:firstLine="420"/>
    </w:pPr>
    <w:rPr>
      <w:rFonts w:ascii="Calibri" w:eastAsia="宋体" w:hAnsi="Calibri" w:cs="Calibri"/>
      <w:kern w:val="0"/>
      <w:szCs w:val="21"/>
    </w:rPr>
  </w:style>
  <w:style w:type="paragraph" w:customStyle="1" w:styleId="p19">
    <w:name w:val="p19"/>
    <w:basedOn w:val="a"/>
    <w:qFormat/>
    <w:rsid w:val="004F4017"/>
    <w:pPr>
      <w:widowControl/>
      <w:pBdr>
        <w:bottom w:val="single" w:sz="6" w:space="1" w:color="000000"/>
      </w:pBdr>
      <w:jc w:val="center"/>
    </w:pPr>
    <w:rPr>
      <w:rFonts w:ascii="Times New Roman" w:eastAsia="宋体" w:hAnsi="Times New Roman" w:cs="Times New Roman"/>
      <w:kern w:val="0"/>
      <w:sz w:val="18"/>
      <w:szCs w:val="18"/>
    </w:rPr>
  </w:style>
  <w:style w:type="paragraph" w:customStyle="1" w:styleId="p20">
    <w:name w:val="p20"/>
    <w:basedOn w:val="a"/>
    <w:qFormat/>
    <w:rsid w:val="004F4017"/>
    <w:pPr>
      <w:widowControl/>
      <w:jc w:val="left"/>
    </w:pPr>
    <w:rPr>
      <w:rFonts w:ascii="Times New Roman" w:eastAsia="宋体" w:hAnsi="Times New Roman" w:cs="Times New Roman"/>
      <w:kern w:val="0"/>
      <w:sz w:val="18"/>
      <w:szCs w:val="18"/>
    </w:rPr>
  </w:style>
  <w:style w:type="paragraph" w:customStyle="1" w:styleId="p21">
    <w:name w:val="p21"/>
    <w:basedOn w:val="a"/>
    <w:qFormat/>
    <w:rsid w:val="004F4017"/>
    <w:pPr>
      <w:widowControl/>
      <w:ind w:firstLine="420"/>
    </w:pPr>
    <w:rPr>
      <w:rFonts w:ascii="Calibri" w:eastAsia="宋体" w:hAnsi="Calibri" w:cs="Calibri"/>
      <w:kern w:val="0"/>
      <w:szCs w:val="21"/>
    </w:rPr>
  </w:style>
  <w:style w:type="character" w:customStyle="1" w:styleId="100">
    <w:name w:val="10"/>
    <w:basedOn w:val="a0"/>
    <w:qFormat/>
    <w:rsid w:val="004F4017"/>
    <w:rPr>
      <w:rFonts w:ascii="Times New Roman" w:hAnsi="Times New Roman" w:cs="Times New Roman" w:hint="default"/>
    </w:rPr>
  </w:style>
  <w:style w:type="character" w:customStyle="1" w:styleId="150">
    <w:name w:val="15"/>
    <w:basedOn w:val="a0"/>
    <w:qFormat/>
    <w:rsid w:val="004F401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53820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link?url=8rmedzOhlAuXDcXgh4Ih79cf3oX63OtO_HyxHSCPnTT6Bb4nFcbI-6b-kaJFEjJrZKGkaq6fZ0YCvibRAKulsXONz3kZBFBKcnun2fra-tu&amp;wd=&amp;eqid=f166cd3a00044721000000025acd62c1"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221.14.6.70:8088/ggzy" TargetMode="External"/><Relationship Id="rId17" Type="http://schemas.openxmlformats.org/officeDocument/2006/relationships/hyperlink" Target="http://221.14.6.70:8088/ggzy" TargetMode="External"/><Relationship Id="rId2" Type="http://schemas.openxmlformats.org/officeDocument/2006/relationships/customXml" Target="../customXml/item2.xml"/><Relationship Id="rId16" Type="http://schemas.openxmlformats.org/officeDocument/2006/relationships/hyperlink" Target="https://www.baidu.com/link?url=8rmedzOhlAuXDcXgh4Ih79cf3oX63OtO_HyxHSCPnTT6Bb4nFcbI-6b-kaJFEjJrZKGkaq6fZ0YCvibRAKulsXONz3kZBFBKcnun2fra-tu&amp;wd=&amp;eqid=f166cd3a00044721000000025acd62c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21.14.6.70:8088/ggzy/" TargetMode="External"/><Relationship Id="rId5" Type="http://schemas.openxmlformats.org/officeDocument/2006/relationships/settings" Target="settings.xml"/><Relationship Id="rId15" Type="http://schemas.openxmlformats.org/officeDocument/2006/relationships/hyperlink" Target="http://www.cnca.gov.cn/cnca/zwxx/ggxx/images/2010/07/19/A6C32D2A507AC2A38326896013A67542.doc" TargetMode="External"/><Relationship Id="rId10" Type="http://schemas.openxmlformats.org/officeDocument/2006/relationships/hyperlink" Target="http://221.14.6.70:8088/ggz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aidu.com/link?url=8rmedzOhlAuXDcXgh4Ih79cf3oX63OtO_HyxHSCPnTT6Bb4nFcbI-6b-kaJFEjJrZKGkaq6fZ0YCvibRAKulsXONz3kZBFBKcnun2fra-tu&amp;wd=&amp;eqid=f166cd3a00044721000000025acd62c1" TargetMode="External"/><Relationship Id="rId14" Type="http://schemas.openxmlformats.org/officeDocument/2006/relationships/hyperlink" Target="https://baike.baidu.com/item/%E6%89%BF%E6%8B%85%E8%BF%9E%E5%B8%A6%E8%B4%A3%E4%BB%B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CDAF7C31-DF10-4ADE-BBE3-DE8F7ADA90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145</Pages>
  <Words>14296</Words>
  <Characters>81491</Characters>
  <Application>Microsoft Office Word</Application>
  <DocSecurity>0</DocSecurity>
  <Lines>679</Lines>
  <Paragraphs>191</Paragraphs>
  <ScaleCrop>false</ScaleCrop>
  <Company>Sky123.Org</Company>
  <LinksUpToDate>false</LinksUpToDate>
  <CharactersWithSpaces>95596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许昌市公共资源交易中心:李昕恬</cp:lastModifiedBy>
  <cp:revision>153</cp:revision>
  <cp:lastPrinted>2018-07-31T02:20:00Z</cp:lastPrinted>
  <dcterms:created xsi:type="dcterms:W3CDTF">2018-04-16T02:52:00Z</dcterms:created>
  <dcterms:modified xsi:type="dcterms:W3CDTF">2019-02-03T08:12:00Z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