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300" w:beforeAutospacing="0"/>
        <w:ind w:left="0" w:firstLine="0"/>
        <w:jc w:val="center"/>
        <w:rPr>
          <w:rFonts w:hint="default" w:ascii="Arial" w:hAnsi="Arial" w:eastAsia="宋体" w:cs="Arial"/>
          <w:b w:val="0"/>
          <w:i w:val="0"/>
          <w:caps w:val="0"/>
          <w:color w:val="000000"/>
          <w:spacing w:val="0"/>
          <w:kern w:val="0"/>
          <w:sz w:val="12"/>
          <w:szCs w:val="12"/>
          <w:bdr w:val="none" w:color="auto" w:sz="0" w:space="0"/>
          <w:shd w:val="clear" w:fill="FFFFFF"/>
          <w:lang w:val="en-US" w:eastAsia="zh-CN" w:bidi="ar"/>
        </w:rPr>
      </w:pPr>
      <w:r>
        <w:rPr>
          <w:rFonts w:hint="default" w:ascii="Arial" w:hAnsi="Arial" w:eastAsia="宋体" w:cs="Arial"/>
          <w:b w:val="0"/>
          <w:i w:val="0"/>
          <w:caps w:val="0"/>
          <w:color w:val="000000"/>
          <w:spacing w:val="0"/>
          <w:kern w:val="0"/>
          <w:sz w:val="12"/>
          <w:szCs w:val="12"/>
          <w:bdr w:val="none" w:color="auto" w:sz="0" w:space="0"/>
          <w:shd w:val="clear" w:fill="FFFFFF"/>
          <w:lang w:val="en-US" w:eastAsia="zh-CN" w:bidi="ar"/>
        </w:rPr>
        <w:drawing>
          <wp:inline distT="0" distB="0" distL="114300" distR="114300">
            <wp:extent cx="3810000" cy="2409825"/>
            <wp:effectExtent l="0" t="0" r="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00" cy="2409825"/>
                    </a:xfrm>
                    <a:prstGeom prst="rect">
                      <a:avLst/>
                    </a:prstGeom>
                    <a:noFill/>
                    <a:ln w="9525">
                      <a:noFill/>
                    </a:ln>
                  </pic:spPr>
                </pic:pic>
              </a:graphicData>
            </a:graphic>
          </wp:inline>
        </w:drawing>
      </w:r>
    </w:p>
    <w:p>
      <w:pPr>
        <w:keepNext w:val="0"/>
        <w:keepLines w:val="0"/>
        <w:widowControl/>
        <w:suppressLineNumbers w:val="0"/>
        <w:shd w:val="clear" w:fill="FFFFFF"/>
        <w:spacing w:before="300" w:beforeAutospacing="0"/>
        <w:ind w:left="0" w:firstLine="0"/>
        <w:jc w:val="center"/>
        <w:rPr>
          <w:rFonts w:ascii="Arial" w:hAnsi="Arial" w:cs="Arial"/>
          <w:b w:val="0"/>
          <w:i w:val="0"/>
          <w:caps w:val="0"/>
          <w:color w:val="000000"/>
          <w:spacing w:val="0"/>
          <w:sz w:val="12"/>
          <w:szCs w:val="12"/>
        </w:rPr>
      </w:pPr>
      <w:r>
        <w:rPr>
          <w:rFonts w:hint="default" w:ascii="Arial" w:hAnsi="Arial" w:eastAsia="宋体" w:cs="Arial"/>
          <w:b w:val="0"/>
          <w:i w:val="0"/>
          <w:caps w:val="0"/>
          <w:color w:val="999999"/>
          <w:spacing w:val="0"/>
          <w:kern w:val="0"/>
          <w:sz w:val="13"/>
          <w:szCs w:val="13"/>
          <w:shd w:val="clear" w:fill="FFFFFF"/>
          <w:lang w:val="en-US" w:eastAsia="zh-CN" w:bidi="ar"/>
        </w:rPr>
        <w:t>图片来自北京冠远科技有限公司官网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rPr>
          <w:rFonts w:hint="default" w:ascii="Arial" w:hAnsi="Arial" w:cs="Arial"/>
          <w:b w:val="0"/>
          <w:i w:val="0"/>
          <w:caps w:val="0"/>
          <w:color w:val="333333"/>
          <w:spacing w:val="0"/>
          <w:sz w:val="16"/>
          <w:szCs w:val="16"/>
        </w:rPr>
      </w:pPr>
      <w:r>
        <w:rPr>
          <w:rFonts w:hint="default" w:ascii="Arial" w:hAnsi="Arial" w:cs="Arial"/>
          <w:b w:val="0"/>
          <w:i w:val="0"/>
          <w:caps w:val="0"/>
          <w:color w:val="333333"/>
          <w:spacing w:val="0"/>
          <w:sz w:val="16"/>
          <w:szCs w:val="16"/>
          <w:bdr w:val="none" w:color="auto" w:sz="0" w:space="0"/>
          <w:shd w:val="clear" w:fill="FFFFFF"/>
        </w:rPr>
        <w:t>相信很多人都不知道这样一个仪器是做什么的吧，今天小编就带大家认识认识这个高科技的仪器，这就是传说中的 热释光 (英语：Thermoluminescence, TL)效应，有时也被译作 热致光 、 热发光 ，是一种 冷发光 现象：一些晶体（例如矿物质）在被加热时，原来吸收并储存在 晶格缺陷 中的 电磁辐射 或其他 电离辐射 会以光子的形式释放出来。该现象不可与 黑体辐射 （也可称为热发光）混淆。现在大家是不是又有点糊涂了。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rPr>
          <w:rFonts w:hint="default" w:ascii="Arial" w:hAnsi="Arial" w:cs="Arial"/>
          <w:b w:val="0"/>
          <w:i w:val="0"/>
          <w:caps w:val="0"/>
          <w:color w:val="333333"/>
          <w:spacing w:val="0"/>
          <w:sz w:val="16"/>
          <w:szCs w:val="16"/>
        </w:rPr>
      </w:pPr>
      <w:r>
        <w:rPr>
          <w:rFonts w:hint="default" w:ascii="Arial" w:hAnsi="Arial" w:cs="Arial"/>
          <w:b/>
          <w:i w:val="0"/>
          <w:caps w:val="0"/>
          <w:color w:val="333333"/>
          <w:spacing w:val="0"/>
          <w:sz w:val="18"/>
          <w:szCs w:val="18"/>
          <w:bdr w:val="none" w:color="auto" w:sz="0" w:space="0"/>
          <w:shd w:val="clear" w:fill="FFFFFF"/>
        </w:rPr>
        <w:t>那么如何知道这个仪器是做什么的呢？小编就此走访了北京一家将近10年的老牌公司，丹麦热释光中国总代理北京冠远科技有限公司，刘总从以下几个方面带我们大家认识认识：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rPr>
          <w:rFonts w:hint="default" w:ascii="Arial" w:hAnsi="Arial" w:cs="Arial"/>
          <w:b w:val="0"/>
          <w:i w:val="0"/>
          <w:caps w:val="0"/>
          <w:color w:val="333333"/>
          <w:spacing w:val="0"/>
          <w:sz w:val="16"/>
          <w:szCs w:val="16"/>
        </w:rPr>
      </w:pPr>
      <w:r>
        <w:rPr>
          <w:rFonts w:hint="default" w:ascii="Arial" w:hAnsi="Arial" w:cs="Arial"/>
          <w:b/>
          <w:i w:val="0"/>
          <w:caps w:val="0"/>
          <w:color w:val="333333"/>
          <w:spacing w:val="0"/>
          <w:sz w:val="18"/>
          <w:szCs w:val="18"/>
          <w:bdr w:val="none" w:color="auto" w:sz="0" w:space="0"/>
          <w:shd w:val="clear" w:fill="FFFFFF"/>
        </w:rPr>
        <w:t>物理解释：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rPr>
          <w:rFonts w:hint="default" w:ascii="Arial" w:hAnsi="Arial" w:cs="Arial"/>
          <w:b w:val="0"/>
          <w:i w:val="0"/>
          <w:caps w:val="0"/>
          <w:color w:val="333333"/>
          <w:spacing w:val="0"/>
          <w:sz w:val="16"/>
          <w:szCs w:val="16"/>
        </w:rPr>
      </w:pPr>
      <w:r>
        <w:rPr>
          <w:rFonts w:hint="default" w:ascii="Arial" w:hAnsi="Arial" w:cs="Arial"/>
          <w:b w:val="0"/>
          <w:i w:val="0"/>
          <w:caps w:val="0"/>
          <w:color w:val="333333"/>
          <w:spacing w:val="0"/>
          <w:sz w:val="16"/>
          <w:szCs w:val="16"/>
          <w:bdr w:val="none" w:color="auto" w:sz="0" w:space="0"/>
          <w:shd w:val="clear" w:fill="FFFFFF"/>
        </w:rPr>
        <w:t>物理机制是发光体被激发时产生了离化，被离化出的电子将进入</w:t>
      </w:r>
      <w:r>
        <w:rPr>
          <w:rFonts w:hint="default" w:ascii="Arial" w:hAnsi="Arial" w:cs="Arial"/>
          <w:b/>
          <w:i w:val="0"/>
          <w:caps w:val="0"/>
          <w:color w:val="333333"/>
          <w:spacing w:val="0"/>
          <w:sz w:val="18"/>
          <w:szCs w:val="18"/>
          <w:bdr w:val="none" w:color="auto" w:sz="0" w:space="0"/>
          <w:shd w:val="clear" w:fill="FFFFFF"/>
        </w:rPr>
        <w:t>导带</w:t>
      </w:r>
      <w:r>
        <w:rPr>
          <w:rFonts w:hint="default" w:ascii="Arial" w:hAnsi="Arial" w:cs="Arial"/>
          <w:b w:val="0"/>
          <w:i w:val="0"/>
          <w:caps w:val="0"/>
          <w:color w:val="333333"/>
          <w:spacing w:val="0"/>
          <w:sz w:val="16"/>
          <w:szCs w:val="16"/>
          <w:bdr w:val="none" w:color="auto" w:sz="0" w:space="0"/>
          <w:shd w:val="clear" w:fill="FFFFFF"/>
        </w:rPr>
        <w:t>，这时它或者与离化中心复合产生发光 ，或者被材料中的陷阱俘获。所谓陷阱是缺陷或杂质在晶体中形成的局部反常结构。它在</w:t>
      </w:r>
      <w:r>
        <w:rPr>
          <w:rFonts w:hint="default" w:ascii="Arial" w:hAnsi="Arial" w:cs="Arial"/>
          <w:b/>
          <w:i w:val="0"/>
          <w:caps w:val="0"/>
          <w:color w:val="333333"/>
          <w:spacing w:val="0"/>
          <w:sz w:val="18"/>
          <w:szCs w:val="18"/>
          <w:bdr w:val="none" w:color="auto" w:sz="0" w:space="0"/>
          <w:shd w:val="clear" w:fill="FFFFFF"/>
        </w:rPr>
        <w:t>禁带</w:t>
      </w:r>
      <w:r>
        <w:rPr>
          <w:rFonts w:hint="default" w:ascii="Arial" w:hAnsi="Arial" w:cs="Arial"/>
          <w:b w:val="0"/>
          <w:i w:val="0"/>
          <w:caps w:val="0"/>
          <w:color w:val="333333"/>
          <w:spacing w:val="0"/>
          <w:sz w:val="16"/>
          <w:szCs w:val="16"/>
          <w:bdr w:val="none" w:color="auto" w:sz="0" w:space="0"/>
          <w:shd w:val="clear" w:fill="FFFFFF"/>
        </w:rPr>
        <w:t>中形成了局域性</w:t>
      </w:r>
      <w:r>
        <w:rPr>
          <w:rFonts w:hint="default" w:ascii="Arial" w:hAnsi="Arial" w:cs="Arial"/>
          <w:b/>
          <w:i w:val="0"/>
          <w:caps w:val="0"/>
          <w:color w:val="333333"/>
          <w:spacing w:val="0"/>
          <w:sz w:val="18"/>
          <w:szCs w:val="18"/>
          <w:bdr w:val="none" w:color="auto" w:sz="0" w:space="0"/>
          <w:shd w:val="clear" w:fill="FFFFFF"/>
        </w:rPr>
        <w:t>能级</w:t>
      </w:r>
      <w:r>
        <w:rPr>
          <w:rFonts w:hint="default" w:ascii="Arial" w:hAnsi="Arial" w:cs="Arial"/>
          <w:b w:val="0"/>
          <w:i w:val="0"/>
          <w:caps w:val="0"/>
          <w:color w:val="333333"/>
          <w:spacing w:val="0"/>
          <w:sz w:val="16"/>
          <w:szCs w:val="16"/>
          <w:bdr w:val="none" w:color="auto" w:sz="0" w:space="0"/>
          <w:shd w:val="clear" w:fill="FFFFFF"/>
        </w:rPr>
        <w:t>，可以容纳和储存电子。这些电子只有通过热、光、</w:t>
      </w:r>
      <w:r>
        <w:rPr>
          <w:rFonts w:hint="default" w:ascii="Arial" w:hAnsi="Arial" w:cs="Arial"/>
          <w:b/>
          <w:i w:val="0"/>
          <w:caps w:val="0"/>
          <w:color w:val="333333"/>
          <w:spacing w:val="0"/>
          <w:sz w:val="18"/>
          <w:szCs w:val="18"/>
          <w:bdr w:val="none" w:color="auto" w:sz="0" w:space="0"/>
          <w:shd w:val="clear" w:fill="FFFFFF"/>
        </w:rPr>
        <w:t>电场</w:t>
      </w:r>
      <w:r>
        <w:rPr>
          <w:rFonts w:hint="default" w:ascii="Arial" w:hAnsi="Arial" w:cs="Arial"/>
          <w:b w:val="0"/>
          <w:i w:val="0"/>
          <w:caps w:val="0"/>
          <w:color w:val="333333"/>
          <w:spacing w:val="0"/>
          <w:sz w:val="16"/>
          <w:szCs w:val="16"/>
          <w:bdr w:val="none" w:color="auto" w:sz="0" w:space="0"/>
          <w:shd w:val="clear" w:fill="FFFFFF"/>
        </w:rPr>
        <w:t>的作用才能返回到导带，到导带后它们或者和离化中心复合产生发光，或者再次被陷阱俘获。由热释放出的电子同离化中心复合所产生的发光，就叫作热释光。热释光是形成长余辉发光的重要原因，有的材料的长余辉可以延续到十多个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rPr>
          <w:rFonts w:hint="default" w:ascii="Arial" w:hAnsi="Arial" w:cs="Arial"/>
          <w:b w:val="0"/>
          <w:i w:val="0"/>
          <w:caps w:val="0"/>
          <w:color w:val="333333"/>
          <w:spacing w:val="0"/>
          <w:sz w:val="16"/>
          <w:szCs w:val="16"/>
        </w:rPr>
      </w:pPr>
      <w:r>
        <w:rPr>
          <w:rFonts w:hint="default" w:ascii="Arial" w:hAnsi="Arial" w:cs="Arial"/>
          <w:b w:val="0"/>
          <w:i w:val="0"/>
          <w:caps w:val="0"/>
          <w:color w:val="333333"/>
          <w:spacing w:val="0"/>
          <w:sz w:val="16"/>
          <w:szCs w:val="16"/>
          <w:bdr w:val="none" w:color="auto" w:sz="0" w:space="0"/>
          <w:shd w:val="clear" w:fill="FFFFFF"/>
        </w:rPr>
        <w:t>热释电子的</w:t>
      </w:r>
      <w:r>
        <w:rPr>
          <w:rFonts w:hint="default" w:ascii="Arial" w:hAnsi="Arial" w:cs="Arial"/>
          <w:b/>
          <w:i w:val="0"/>
          <w:caps w:val="0"/>
          <w:color w:val="333333"/>
          <w:spacing w:val="0"/>
          <w:sz w:val="18"/>
          <w:szCs w:val="18"/>
          <w:bdr w:val="none" w:color="auto" w:sz="0" w:space="0"/>
          <w:shd w:val="clear" w:fill="FFFFFF"/>
        </w:rPr>
        <w:t>概率</w:t>
      </w:r>
      <w:r>
        <w:rPr>
          <w:rFonts w:hint="default" w:ascii="Arial" w:hAnsi="Arial" w:cs="Arial"/>
          <w:b w:val="0"/>
          <w:i w:val="0"/>
          <w:caps w:val="0"/>
          <w:color w:val="333333"/>
          <w:spacing w:val="0"/>
          <w:sz w:val="16"/>
          <w:szCs w:val="16"/>
          <w:bdr w:val="none" w:color="auto" w:sz="0" w:space="0"/>
          <w:shd w:val="clear" w:fill="FFFFFF"/>
        </w:rPr>
        <w:t>正比于e－</w:t>
      </w:r>
      <w:r>
        <w:rPr>
          <w:rFonts w:hint="default" w:ascii="Arial" w:hAnsi="Arial" w:cs="Arial"/>
          <w:b/>
          <w:i w:val="0"/>
          <w:caps w:val="0"/>
          <w:color w:val="333333"/>
          <w:spacing w:val="0"/>
          <w:sz w:val="18"/>
          <w:szCs w:val="18"/>
          <w:bdr w:val="none" w:color="auto" w:sz="0" w:space="0"/>
          <w:shd w:val="clear" w:fill="FFFFFF"/>
        </w:rPr>
        <w:t>ε/kT</w:t>
      </w:r>
      <w:r>
        <w:rPr>
          <w:rFonts w:hint="default" w:ascii="Arial" w:hAnsi="Arial" w:cs="Arial"/>
          <w:b w:val="0"/>
          <w:i w:val="0"/>
          <w:caps w:val="0"/>
          <w:color w:val="333333"/>
          <w:spacing w:val="0"/>
          <w:sz w:val="16"/>
          <w:szCs w:val="16"/>
          <w:bdr w:val="none" w:color="auto" w:sz="0" w:space="0"/>
          <w:shd w:val="clear" w:fill="FFFFFF"/>
        </w:rPr>
        <w:t>，</w:t>
      </w:r>
      <w:r>
        <w:rPr>
          <w:rFonts w:hint="default" w:ascii="Arial" w:hAnsi="Arial" w:cs="Arial"/>
          <w:b/>
          <w:i w:val="0"/>
          <w:caps w:val="0"/>
          <w:color w:val="333333"/>
          <w:spacing w:val="0"/>
          <w:sz w:val="18"/>
          <w:szCs w:val="18"/>
          <w:bdr w:val="none" w:color="auto" w:sz="0" w:space="0"/>
          <w:shd w:val="clear" w:fill="FFFFFF"/>
        </w:rPr>
        <w:t>ε</w:t>
      </w:r>
      <w:r>
        <w:rPr>
          <w:rFonts w:hint="default" w:ascii="Arial" w:hAnsi="Arial" w:cs="Arial"/>
          <w:b w:val="0"/>
          <w:i w:val="0"/>
          <w:caps w:val="0"/>
          <w:color w:val="333333"/>
          <w:spacing w:val="0"/>
          <w:sz w:val="16"/>
          <w:szCs w:val="16"/>
          <w:bdr w:val="none" w:color="auto" w:sz="0" w:space="0"/>
          <w:shd w:val="clear" w:fill="FFFFFF"/>
        </w:rPr>
        <w:t>是陷阱深度，</w:t>
      </w:r>
      <w:r>
        <w:rPr>
          <w:rFonts w:hint="default" w:ascii="Arial" w:hAnsi="Arial" w:cs="Arial"/>
          <w:b/>
          <w:i w:val="0"/>
          <w:caps w:val="0"/>
          <w:color w:val="333333"/>
          <w:spacing w:val="0"/>
          <w:sz w:val="18"/>
          <w:szCs w:val="18"/>
          <w:bdr w:val="none" w:color="auto" w:sz="0" w:space="0"/>
          <w:shd w:val="clear" w:fill="FFFFFF"/>
        </w:rPr>
        <w:t>k</w:t>
      </w:r>
      <w:r>
        <w:rPr>
          <w:rFonts w:hint="default" w:ascii="Arial" w:hAnsi="Arial" w:cs="Arial"/>
          <w:b w:val="0"/>
          <w:i w:val="0"/>
          <w:caps w:val="0"/>
          <w:color w:val="333333"/>
          <w:spacing w:val="0"/>
          <w:sz w:val="16"/>
          <w:szCs w:val="16"/>
          <w:bdr w:val="none" w:color="auto" w:sz="0" w:space="0"/>
          <w:shd w:val="clear" w:fill="FFFFFF"/>
        </w:rPr>
        <w:t>是玻耳兹曼常数，</w:t>
      </w:r>
      <w:r>
        <w:rPr>
          <w:rFonts w:hint="default" w:ascii="Arial" w:hAnsi="Arial" w:cs="Arial"/>
          <w:b/>
          <w:i w:val="0"/>
          <w:caps w:val="0"/>
          <w:color w:val="333333"/>
          <w:spacing w:val="0"/>
          <w:sz w:val="18"/>
          <w:szCs w:val="18"/>
          <w:bdr w:val="none" w:color="auto" w:sz="0" w:space="0"/>
          <w:shd w:val="clear" w:fill="FFFFFF"/>
        </w:rPr>
        <w:t>T</w:t>
      </w:r>
      <w:r>
        <w:rPr>
          <w:rFonts w:hint="default" w:ascii="Arial" w:hAnsi="Arial" w:cs="Arial"/>
          <w:b w:val="0"/>
          <w:i w:val="0"/>
          <w:caps w:val="0"/>
          <w:color w:val="333333"/>
          <w:spacing w:val="0"/>
          <w:sz w:val="16"/>
          <w:szCs w:val="16"/>
          <w:bdr w:val="none" w:color="auto" w:sz="0" w:space="0"/>
          <w:shd w:val="clear" w:fill="FFFFFF"/>
        </w:rPr>
        <w:t>是</w:t>
      </w:r>
      <w:r>
        <w:rPr>
          <w:rFonts w:hint="default" w:ascii="Arial" w:hAnsi="Arial" w:cs="Arial"/>
          <w:b/>
          <w:i w:val="0"/>
          <w:caps w:val="0"/>
          <w:color w:val="333333"/>
          <w:spacing w:val="0"/>
          <w:sz w:val="18"/>
          <w:szCs w:val="18"/>
          <w:bdr w:val="none" w:color="auto" w:sz="0" w:space="0"/>
          <w:shd w:val="clear" w:fill="FFFFFF"/>
        </w:rPr>
        <w:t>绝对温度</w:t>
      </w:r>
      <w:r>
        <w:rPr>
          <w:rFonts w:hint="default" w:ascii="Arial" w:hAnsi="Arial" w:cs="Arial"/>
          <w:b w:val="0"/>
          <w:i w:val="0"/>
          <w:caps w:val="0"/>
          <w:color w:val="333333"/>
          <w:spacing w:val="0"/>
          <w:sz w:val="16"/>
          <w:szCs w:val="16"/>
          <w:bdr w:val="none" w:color="auto" w:sz="0" w:space="0"/>
          <w:shd w:val="clear" w:fill="FFFFFF"/>
        </w:rPr>
        <w:t>。热释光与陷阱深度有关。如线性升温即恒速升温时，热释光可直观地显示材料中的陷阱的种类及深度和每个陷阱的密度等。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rPr>
          <w:rFonts w:hint="default" w:ascii="Arial" w:hAnsi="Arial" w:cs="Arial"/>
          <w:b w:val="0"/>
          <w:i w:val="0"/>
          <w:caps w:val="0"/>
          <w:color w:val="333333"/>
          <w:spacing w:val="0"/>
          <w:sz w:val="16"/>
          <w:szCs w:val="16"/>
        </w:rPr>
      </w:pPr>
      <w:r>
        <w:rPr>
          <w:rFonts w:hint="default" w:ascii="Arial" w:hAnsi="Arial" w:cs="Arial"/>
          <w:b/>
          <w:i w:val="0"/>
          <w:caps w:val="0"/>
          <w:color w:val="333333"/>
          <w:spacing w:val="0"/>
          <w:sz w:val="18"/>
          <w:szCs w:val="18"/>
          <w:bdr w:val="none" w:color="auto" w:sz="0" w:space="0"/>
          <w:shd w:val="clear" w:fill="FFFFFF"/>
        </w:rPr>
        <w:t>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rPr>
          <w:rFonts w:hint="default" w:ascii="Arial" w:hAnsi="Arial" w:cs="Arial"/>
          <w:b w:val="0"/>
          <w:i w:val="0"/>
          <w:caps w:val="0"/>
          <w:color w:val="333333"/>
          <w:spacing w:val="0"/>
          <w:sz w:val="16"/>
          <w:szCs w:val="16"/>
        </w:rPr>
      </w:pPr>
      <w:r>
        <w:rPr>
          <w:rFonts w:hint="default" w:ascii="Arial" w:hAnsi="Arial" w:cs="Arial"/>
          <w:b w:val="0"/>
          <w:i w:val="0"/>
          <w:caps w:val="0"/>
          <w:color w:val="333333"/>
          <w:spacing w:val="0"/>
          <w:sz w:val="16"/>
          <w:szCs w:val="16"/>
          <w:bdr w:val="none" w:color="auto" w:sz="0" w:space="0"/>
          <w:shd w:val="clear" w:fill="FFFFFF"/>
        </w:rPr>
        <w:t>利用热释光研究材料中的陷阱，是研究材料物理的一种简单而重要的方法。在考古研究中可用于古代文物的年龄测定，因为文物在埋藏过程中，受到周围环境介质中天然放射性元素铀、钍和钾的照射。埋藏时间越长，则在文物中产生的电子和空穴越多，因此热释光越强。利用热释光技术还可制成辐射剂量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rPr>
          <w:rFonts w:hint="default" w:ascii="Arial" w:hAnsi="Arial" w:cs="Arial"/>
          <w:b w:val="0"/>
          <w:i w:val="0"/>
          <w:caps w:val="0"/>
          <w:color w:val="333333"/>
          <w:spacing w:val="0"/>
          <w:sz w:val="16"/>
          <w:szCs w:val="16"/>
        </w:rPr>
      </w:pPr>
      <w:r>
        <w:rPr>
          <w:rFonts w:hint="default" w:ascii="Arial" w:hAnsi="Arial" w:cs="Arial"/>
          <w:b/>
          <w:i w:val="0"/>
          <w:caps w:val="0"/>
          <w:color w:val="333333"/>
          <w:spacing w:val="0"/>
          <w:sz w:val="18"/>
          <w:szCs w:val="18"/>
          <w:bdr w:val="none" w:color="auto" w:sz="0" w:space="0"/>
          <w:shd w:val="clear" w:fill="FFFFFF"/>
        </w:rPr>
        <w:t>热释光断代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rPr>
          <w:rFonts w:hint="default" w:ascii="Arial" w:hAnsi="Arial" w:cs="Arial"/>
          <w:b w:val="0"/>
          <w:i w:val="0"/>
          <w:caps w:val="0"/>
          <w:color w:val="333333"/>
          <w:spacing w:val="0"/>
          <w:sz w:val="16"/>
          <w:szCs w:val="16"/>
        </w:rPr>
      </w:pPr>
      <w:r>
        <w:rPr>
          <w:rFonts w:hint="default" w:ascii="Arial" w:hAnsi="Arial" w:cs="Arial"/>
          <w:b w:val="0"/>
          <w:i w:val="0"/>
          <w:caps w:val="0"/>
          <w:color w:val="333333"/>
          <w:spacing w:val="0"/>
          <w:sz w:val="16"/>
          <w:szCs w:val="16"/>
          <w:bdr w:val="none" w:color="auto" w:sz="0" w:space="0"/>
          <w:shd w:val="clear" w:fill="FFFFFF"/>
        </w:rPr>
        <w:t>热释光断代是指利用绝缘结晶固体的热释光现象来进行断代的技术。适用于陶器及其他火烧粘土样品。测定年代的范围可达数十万年。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rPr>
          <w:rFonts w:hint="default" w:ascii="Arial" w:hAnsi="Arial" w:cs="Arial"/>
          <w:b w:val="0"/>
          <w:i w:val="0"/>
          <w:caps w:val="0"/>
          <w:color w:val="333333"/>
          <w:spacing w:val="0"/>
          <w:sz w:val="16"/>
          <w:szCs w:val="16"/>
        </w:rPr>
      </w:pPr>
      <w:r>
        <w:rPr>
          <w:rFonts w:hint="default" w:ascii="Arial" w:hAnsi="Arial" w:cs="Arial"/>
          <w:b/>
          <w:i w:val="0"/>
          <w:caps w:val="0"/>
          <w:color w:val="333333"/>
          <w:spacing w:val="0"/>
          <w:sz w:val="18"/>
          <w:szCs w:val="18"/>
          <w:bdr w:val="none" w:color="auto" w:sz="0" w:space="0"/>
          <w:shd w:val="clear" w:fill="FFFFFF"/>
        </w:rPr>
        <w:t>陶器年代测定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rPr>
          <w:rFonts w:hint="default" w:ascii="Arial" w:hAnsi="Arial" w:cs="Arial"/>
          <w:b w:val="0"/>
          <w:i w:val="0"/>
          <w:caps w:val="0"/>
          <w:color w:val="333333"/>
          <w:spacing w:val="0"/>
          <w:sz w:val="16"/>
          <w:szCs w:val="16"/>
        </w:rPr>
      </w:pPr>
      <w:r>
        <w:rPr>
          <w:rFonts w:hint="default" w:ascii="Arial" w:hAnsi="Arial" w:cs="Arial"/>
          <w:b w:val="0"/>
          <w:i w:val="0"/>
          <w:caps w:val="0"/>
          <w:color w:val="333333"/>
          <w:spacing w:val="0"/>
          <w:sz w:val="16"/>
          <w:szCs w:val="16"/>
          <w:bdr w:val="none" w:color="auto" w:sz="0" w:space="0"/>
          <w:shd w:val="clear" w:fill="FFFFFF"/>
        </w:rPr>
        <w:t>陶器是用粘土烧制的，一般粘土中都含有微量铀、钍和钾等放射性物质。它们每时每刻都受到各类辐射的作用，当陶器烧制时，高温把结晶固体中原先贮存的能量都已释放完了，自此以后，重新积累能量随时间而增加。放射性愈强，年代愈久，热释光量就愈多，即热释光量与所受的放射性总剂量成正比。只要测出陶器中铀、钍和钾的含量 ，周围土壤中的辐射强度和宇宙射线强度，定出自然辐射年剂量，即可计算出陶器烧制的年代。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rPr>
          <w:rFonts w:hint="default" w:ascii="Arial" w:hAnsi="Arial" w:cs="Arial"/>
          <w:b w:val="0"/>
          <w:i w:val="0"/>
          <w:caps w:val="0"/>
          <w:color w:val="333333"/>
          <w:spacing w:val="0"/>
          <w:sz w:val="16"/>
          <w:szCs w:val="16"/>
        </w:rPr>
      </w:pPr>
      <w:r>
        <w:rPr>
          <w:rFonts w:hint="default" w:ascii="Arial" w:hAnsi="Arial" w:cs="Arial"/>
          <w:b/>
          <w:i w:val="0"/>
          <w:caps w:val="0"/>
          <w:color w:val="333333"/>
          <w:spacing w:val="0"/>
          <w:sz w:val="18"/>
          <w:szCs w:val="18"/>
          <w:bdr w:val="none" w:color="auto" w:sz="0" w:space="0"/>
          <w:shd w:val="clear" w:fill="FFFFFF"/>
        </w:rPr>
        <w:t>丹麦热释光/Ris DA20 C/D光释光考古和地质年代测定系统是Ris国家实验室设计生产的，是最新一代的荧光读出系统，即能测量热释光又能测量光释光。Ris DA20 C/D热释光/光释光考古和地质年代测定系统包括：光探测系统、热释光系统、光释光系统，辐照系统等子系统组成。（冠远科技支持）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both"/>
      </w:pPr>
      <w:r>
        <w:rPr>
          <w:rFonts w:hint="default" w:ascii="Arial" w:hAnsi="Arial" w:cs="Arial"/>
          <w:b/>
          <w:i w:val="0"/>
          <w:caps w:val="0"/>
          <w:color w:val="333333"/>
          <w:spacing w:val="0"/>
          <w:sz w:val="18"/>
          <w:szCs w:val="18"/>
          <w:bdr w:val="none" w:color="auto" w:sz="0" w:space="0"/>
          <w:shd w:val="clear" w:fill="FFFFFF"/>
        </w:rPr>
        <w:t>听了这些是不是有点理解，这个高科技仪器了吧。有什么疑问和高智商仪器欢迎留言！</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11C26"/>
    <w:rsid w:val="36B11C2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2018-09-22T08:09:00Z</dcterms:created>
  <dc:creator>寂地</dc:creator>
  <cp:lastModifiedBy>寂地</cp:lastModifiedBy>
  <dcterms:modified xsi:type="dcterms:W3CDTF">2018-09-22T08:16:34Z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