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A6" w:rsidRDefault="00154DC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招标公告</w:t>
      </w:r>
    </w:p>
    <w:p w:rsidR="002840A6" w:rsidRDefault="00154D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项目名称</w:t>
      </w:r>
      <w:r>
        <w:rPr>
          <w:rFonts w:ascii="宋体" w:hAnsi="宋体"/>
          <w:kern w:val="0"/>
          <w:sz w:val="24"/>
        </w:rPr>
        <w:t>：</w:t>
      </w:r>
      <w:r>
        <w:rPr>
          <w:rFonts w:hAnsi="宋体" w:hint="eastAsia"/>
          <w:sz w:val="24"/>
        </w:rPr>
        <w:t>中国人民大学基础实验室及科研仪器设备购置项目</w:t>
      </w:r>
    </w:p>
    <w:p w:rsidR="002840A6" w:rsidRDefault="00154D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kern w:val="0"/>
          <w:sz w:val="24"/>
        </w:rPr>
        <w:t>项目编号：</w:t>
      </w:r>
      <w:r>
        <w:rPr>
          <w:rFonts w:hAnsi="宋体" w:hint="eastAsia"/>
          <w:sz w:val="24"/>
        </w:rPr>
        <w:t>H</w:t>
      </w:r>
      <w:r>
        <w:rPr>
          <w:rFonts w:hAnsi="宋体"/>
          <w:sz w:val="24"/>
        </w:rPr>
        <w:t>CZB-2018-ZB</w:t>
      </w:r>
      <w:r w:rsidR="006346DC">
        <w:rPr>
          <w:rFonts w:hAnsi="宋体"/>
          <w:sz w:val="24"/>
        </w:rPr>
        <w:t>0</w:t>
      </w:r>
      <w:r>
        <w:rPr>
          <w:rFonts w:hAnsi="宋体" w:hint="eastAsia"/>
          <w:sz w:val="24"/>
        </w:rPr>
        <w:t>913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217"/>
        <w:gridCol w:w="1918"/>
        <w:gridCol w:w="1559"/>
        <w:gridCol w:w="1559"/>
        <w:gridCol w:w="1134"/>
        <w:gridCol w:w="1100"/>
      </w:tblGrid>
      <w:tr w:rsidR="002840A6">
        <w:trPr>
          <w:trHeight w:val="471"/>
        </w:trPr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采购人：</w:t>
            </w:r>
            <w:r>
              <w:rPr>
                <w:rFonts w:hAnsi="宋体" w:hint="eastAsia"/>
                <w:sz w:val="24"/>
              </w:rPr>
              <w:t>中国人民大学</w:t>
            </w:r>
          </w:p>
        </w:tc>
      </w:tr>
      <w:tr w:rsidR="002840A6">
        <w:trPr>
          <w:trHeight w:val="471"/>
        </w:trPr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址：</w:t>
            </w:r>
            <w:r>
              <w:rPr>
                <w:rFonts w:hAnsi="宋体"/>
                <w:sz w:val="24"/>
              </w:rPr>
              <w:t>北京市海淀区中关村大街</w:t>
            </w:r>
            <w:r>
              <w:rPr>
                <w:sz w:val="24"/>
              </w:rPr>
              <w:t>59</w:t>
            </w:r>
            <w:r>
              <w:rPr>
                <w:rFonts w:hAnsi="宋体"/>
                <w:sz w:val="24"/>
              </w:rPr>
              <w:t>号</w:t>
            </w:r>
          </w:p>
        </w:tc>
      </w:tr>
      <w:tr w:rsidR="002840A6">
        <w:trPr>
          <w:trHeight w:val="471"/>
        </w:trPr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采购人联系方式：</w:t>
            </w:r>
            <w:r>
              <w:rPr>
                <w:rFonts w:hAnsi="宋体" w:hint="eastAsia"/>
                <w:sz w:val="24"/>
              </w:rPr>
              <w:t>杨老师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010-6251</w:t>
            </w:r>
            <w:r>
              <w:rPr>
                <w:rFonts w:hAnsi="宋体" w:hint="eastAsia"/>
                <w:sz w:val="24"/>
              </w:rPr>
              <w:t>1204</w:t>
            </w:r>
          </w:p>
        </w:tc>
      </w:tr>
      <w:tr w:rsidR="002840A6">
        <w:trPr>
          <w:trHeight w:val="471"/>
        </w:trPr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采购代理机构全称：北京华采招标代理有限公司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采购代理机构地址：北京市丰台区广安路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号国投财富广场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kern w:val="0"/>
                <w:sz w:val="24"/>
              </w:rPr>
              <w:t>1518</w:t>
            </w:r>
            <w:r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采购代理机构联系方式：</w:t>
            </w:r>
            <w:r>
              <w:rPr>
                <w:rFonts w:ascii="宋体" w:hAnsi="宋体" w:cs="宋体"/>
                <w:kern w:val="0"/>
                <w:sz w:val="24"/>
              </w:rPr>
              <w:t>010-63509799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采购数量：一批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简要技术要求/招标项目的性质：</w:t>
            </w:r>
            <w:r>
              <w:rPr>
                <w:rFonts w:hAnsi="宋体" w:hint="eastAsia"/>
                <w:sz w:val="24"/>
              </w:rPr>
              <w:t>基础实验室及科研仪器设备购置</w:t>
            </w:r>
          </w:p>
        </w:tc>
      </w:tr>
      <w:tr w:rsidR="002840A6">
        <w:trPr>
          <w:trHeight w:val="605"/>
        </w:trPr>
        <w:tc>
          <w:tcPr>
            <w:tcW w:w="9288" w:type="dxa"/>
            <w:gridSpan w:val="7"/>
          </w:tcPr>
          <w:p w:rsidR="002840A6" w:rsidRDefault="00154DC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采购内容：</w:t>
            </w:r>
          </w:p>
        </w:tc>
      </w:tr>
      <w:tr w:rsidR="002840A6" w:rsidTr="006346DC">
        <w:trPr>
          <w:trHeight w:val="341"/>
        </w:trPr>
        <w:tc>
          <w:tcPr>
            <w:tcW w:w="801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包号</w:t>
            </w:r>
            <w:proofErr w:type="gramEnd"/>
          </w:p>
        </w:tc>
        <w:tc>
          <w:tcPr>
            <w:tcW w:w="1217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分包名称</w:t>
            </w:r>
          </w:p>
        </w:tc>
        <w:tc>
          <w:tcPr>
            <w:tcW w:w="1918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采购货物</w:t>
            </w:r>
          </w:p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是否允许进口产品投标</w:t>
            </w:r>
          </w:p>
        </w:tc>
        <w:tc>
          <w:tcPr>
            <w:tcW w:w="1134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是否核心产品</w:t>
            </w:r>
          </w:p>
        </w:tc>
        <w:tc>
          <w:tcPr>
            <w:tcW w:w="1100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分包</w:t>
            </w:r>
          </w:p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预算</w:t>
            </w:r>
          </w:p>
        </w:tc>
      </w:tr>
      <w:tr w:rsidR="002840A6" w:rsidTr="006346DC">
        <w:trPr>
          <w:trHeight w:val="365"/>
        </w:trPr>
        <w:tc>
          <w:tcPr>
            <w:tcW w:w="801" w:type="dxa"/>
            <w:vMerge w:val="restart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基础实验室仪器设备</w:t>
            </w:r>
          </w:p>
        </w:tc>
        <w:tc>
          <w:tcPr>
            <w:tcW w:w="1918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font21"/>
                <w:rFonts w:hint="default"/>
                <w:color w:val="auto"/>
                <w:sz w:val="24"/>
                <w:szCs w:val="24"/>
                <w:lang w:bidi="ar"/>
              </w:rPr>
              <w:t>高效液相色谱仪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1台</w:t>
            </w:r>
          </w:p>
        </w:tc>
        <w:tc>
          <w:tcPr>
            <w:tcW w:w="1559" w:type="dxa"/>
            <w:vMerge w:val="restart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100" w:type="dxa"/>
            <w:vMerge w:val="restart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50万元</w:t>
            </w:r>
          </w:p>
        </w:tc>
      </w:tr>
      <w:tr w:rsidR="002840A6" w:rsidTr="006346DC">
        <w:trPr>
          <w:trHeight w:val="337"/>
        </w:trPr>
        <w:tc>
          <w:tcPr>
            <w:tcW w:w="801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通风系统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2台</w:t>
            </w:r>
          </w:p>
        </w:tc>
        <w:tc>
          <w:tcPr>
            <w:tcW w:w="1559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100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0A6" w:rsidTr="006346DC">
        <w:trPr>
          <w:trHeight w:val="342"/>
        </w:trPr>
        <w:tc>
          <w:tcPr>
            <w:tcW w:w="801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实验台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100延米</w:t>
            </w:r>
          </w:p>
        </w:tc>
        <w:tc>
          <w:tcPr>
            <w:tcW w:w="1559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100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0A6" w:rsidTr="006346DC">
        <w:trPr>
          <w:trHeight w:val="136"/>
        </w:trPr>
        <w:tc>
          <w:tcPr>
            <w:tcW w:w="801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font21"/>
                <w:rFonts w:hint="default"/>
                <w:color w:val="auto"/>
                <w:sz w:val="24"/>
                <w:szCs w:val="24"/>
                <w:lang w:bidi="ar"/>
              </w:rPr>
              <w:t>通风柜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13台</w:t>
            </w:r>
          </w:p>
        </w:tc>
        <w:tc>
          <w:tcPr>
            <w:tcW w:w="1559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100" w:type="dxa"/>
            <w:vMerge/>
            <w:vAlign w:val="center"/>
          </w:tcPr>
          <w:p w:rsidR="002840A6" w:rsidRDefault="002840A6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0A6" w:rsidTr="006346DC">
        <w:trPr>
          <w:trHeight w:val="324"/>
        </w:trPr>
        <w:tc>
          <w:tcPr>
            <w:tcW w:w="801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电化学测试系统</w:t>
            </w:r>
          </w:p>
        </w:tc>
        <w:tc>
          <w:tcPr>
            <w:tcW w:w="1918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电化学测试系统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1台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134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100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45万元</w:t>
            </w:r>
          </w:p>
        </w:tc>
      </w:tr>
      <w:tr w:rsidR="002840A6" w:rsidTr="006346DC">
        <w:trPr>
          <w:trHeight w:val="374"/>
        </w:trPr>
        <w:tc>
          <w:tcPr>
            <w:tcW w:w="801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面阵探测器</w:t>
            </w:r>
          </w:p>
        </w:tc>
        <w:tc>
          <w:tcPr>
            <w:tcW w:w="1918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面阵探测器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1台</w:t>
            </w:r>
          </w:p>
        </w:tc>
        <w:tc>
          <w:tcPr>
            <w:tcW w:w="1559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134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100" w:type="dxa"/>
            <w:vAlign w:val="center"/>
          </w:tcPr>
          <w:p w:rsidR="002840A6" w:rsidRDefault="00154DC1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28万元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资金来源：</w:t>
            </w:r>
            <w:r>
              <w:rPr>
                <w:rFonts w:hAnsi="宋体"/>
                <w:sz w:val="24"/>
              </w:rPr>
              <w:t>财政拨款</w:t>
            </w:r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本项目预算</w:t>
            </w:r>
            <w:r>
              <w:rPr>
                <w:rFonts w:ascii="宋体" w:hAnsi="宋体" w:hint="eastAsia"/>
                <w:sz w:val="24"/>
              </w:rPr>
              <w:t>金额：</w:t>
            </w:r>
            <w:r>
              <w:rPr>
                <w:rFonts w:ascii="宋体" w:hAnsi="宋体"/>
                <w:sz w:val="24"/>
                <w:u w:val="single"/>
              </w:rPr>
              <w:t>123</w:t>
            </w:r>
            <w:r>
              <w:rPr>
                <w:rFonts w:hint="eastAsia"/>
                <w:sz w:val="24"/>
              </w:rPr>
              <w:t>万元</w:t>
            </w:r>
          </w:p>
          <w:p w:rsidR="002840A6" w:rsidRDefault="00154DC1">
            <w:pPr>
              <w:spacing w:line="360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是否专门面向中、小、微型企业、监狱企业或残疾人福利性单位采购：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否</w:t>
            </w:r>
            <w:proofErr w:type="gramEnd"/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本项目第一包不接受采购进口货物，第二包、第三包接受进口货物。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投标人资格要求:</w:t>
            </w:r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（1）具有独立承担民事责任的能力；</w:t>
            </w:r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（2）具有良好的商业信誉和健全的财务会计制度；</w:t>
            </w:r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（3）具有履行合同所必需的设备和专业技术能力；</w:t>
            </w:r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（4）有依法缴纳税收和社会保障资金的良好记录；</w:t>
            </w:r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（5）参加政府采购活动前三年内，在经营活动中没有重大违法记录；</w:t>
            </w:r>
          </w:p>
          <w:p w:rsidR="002840A6" w:rsidRDefault="00154DC1"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（6）投标人必须为未被列入信用中国网站(www.creditchina.gov.cn)、中国政府采购网(www.ccgp.gov.cn)渠道信用记录失信被执行人、重大税收违法案件当事人名单、政府采购严重违法失信行为记录名单的响应人；</w:t>
            </w:r>
          </w:p>
          <w:p w:rsidR="002840A6" w:rsidRDefault="00154DC1">
            <w:pPr>
              <w:spacing w:line="33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（7）法律、行政法规规定的其他条件。</w:t>
            </w:r>
          </w:p>
          <w:p w:rsidR="002840A6" w:rsidRDefault="00154DC1">
            <w:pPr>
              <w:spacing w:line="336" w:lineRule="auto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（8）本项目不接受联合体投标。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领取招标文件时需提供以下资料：</w:t>
            </w:r>
          </w:p>
          <w:p w:rsidR="002840A6" w:rsidRDefault="00154DC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（1）《营业执照》、《组织机构代码证》、《税务登记证》或三证合一的《营业执照》副本复印件（须加盖本单位公章）；</w:t>
            </w:r>
          </w:p>
          <w:p w:rsidR="002840A6" w:rsidRDefault="00154DC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注：事业单位提供《事业单位法人证书》、民办非企业单位提供《民办非企业登记证书》副本复印件（须加盖本单位公章）。</w:t>
            </w:r>
          </w:p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（2）法定代表人身份证明及其身份证原件及复印件，或法定代表人委托授权书及被委托人的身份证原件及复印件（须加盖本单位公章）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招标文件发售时间：</w:t>
            </w:r>
            <w:r>
              <w:rPr>
                <w:rFonts w:ascii="宋体" w:hAnsi="宋体" w:hint="eastAsia"/>
                <w:sz w:val="24"/>
              </w:rPr>
              <w:t>2018年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日至2018年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29</w:t>
            </w:r>
            <w:r>
              <w:rPr>
                <w:rFonts w:ascii="宋体" w:hAnsi="宋体" w:hint="eastAsia"/>
                <w:sz w:val="24"/>
              </w:rPr>
              <w:t>日（节假日除外），每日9：00至16：00时（北京时间）</w:t>
            </w:r>
            <w:r>
              <w:rPr>
                <w:rFonts w:ascii="宋体" w:hAnsi="宋体"/>
                <w:sz w:val="24"/>
              </w:rPr>
              <w:t>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招标文件发售地点：北京华采招标代理有限公司（北京市丰台区广安路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号国投财富广场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号楼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518</w:t>
            </w:r>
            <w:r>
              <w:rPr>
                <w:rFonts w:ascii="宋体" w:hAnsi="宋体" w:cs="宋体" w:hint="eastAsia"/>
                <w:kern w:val="0"/>
                <w:sz w:val="24"/>
              </w:rPr>
              <w:t>室）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招标文件售价：</w:t>
            </w:r>
            <w:r>
              <w:rPr>
                <w:rFonts w:hAnsi="宋体"/>
                <w:sz w:val="24"/>
              </w:rPr>
              <w:t>每</w:t>
            </w:r>
            <w:r>
              <w:rPr>
                <w:rFonts w:hAnsi="宋体" w:hint="eastAsia"/>
                <w:sz w:val="24"/>
              </w:rPr>
              <w:t>包</w:t>
            </w:r>
            <w:r>
              <w:rPr>
                <w:rFonts w:hAnsi="宋体"/>
                <w:sz w:val="24"/>
              </w:rPr>
              <w:t>人民币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Ansi="宋体"/>
                <w:sz w:val="24"/>
              </w:rPr>
              <w:t>元</w:t>
            </w:r>
            <w:r>
              <w:rPr>
                <w:rFonts w:hAnsi="宋体" w:hint="eastAsia"/>
                <w:sz w:val="24"/>
              </w:rPr>
              <w:t>，</w:t>
            </w:r>
            <w:r>
              <w:rPr>
                <w:rFonts w:hAnsi="宋体"/>
                <w:sz w:val="24"/>
              </w:rPr>
              <w:t>招标文件售后不退。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投标文件递交时间：</w:t>
            </w:r>
            <w:r>
              <w:rPr>
                <w:rFonts w:ascii="宋体" w:hAnsi="宋体" w:hint="eastAsia"/>
                <w:sz w:val="24"/>
              </w:rPr>
              <w:t>2018年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日下午13:30-14:00</w:t>
            </w:r>
            <w:r>
              <w:rPr>
                <w:rFonts w:ascii="宋体" w:hAnsi="宋体" w:cs="宋体" w:hint="eastAsia"/>
                <w:kern w:val="0"/>
                <w:sz w:val="24"/>
              </w:rPr>
              <w:t>（北京时间）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投标文件递交截止时间暨开标时间：</w:t>
            </w:r>
            <w:r>
              <w:rPr>
                <w:rFonts w:ascii="宋体" w:hAnsi="宋体" w:hint="eastAsia"/>
                <w:sz w:val="24"/>
              </w:rPr>
              <w:t>2018年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日下午14:00（北京时间）。</w:t>
            </w:r>
          </w:p>
        </w:tc>
      </w:tr>
      <w:tr w:rsidR="002840A6">
        <w:trPr>
          <w:trHeight w:val="514"/>
        </w:trPr>
        <w:tc>
          <w:tcPr>
            <w:tcW w:w="9288" w:type="dxa"/>
            <w:gridSpan w:val="7"/>
          </w:tcPr>
          <w:p w:rsidR="002840A6" w:rsidRDefault="00154D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投标文件递交地点暨开标地点：</w:t>
            </w:r>
            <w:r>
              <w:rPr>
                <w:rFonts w:ascii="宋体" w:hAnsi="宋体" w:hint="eastAsia"/>
                <w:sz w:val="24"/>
              </w:rPr>
              <w:t>中国人民大学逸夫会议中心二层第三会议室。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评标方法和标准：综合评分法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公告期限：5个工作日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项目需要落实的政府采购政策：节能产品强制采购；节能产品、环境标志产品优先采购；政府采购促进中小企业发展；政府采购支持监狱企业发展；政府采购促进残疾人就业；政府采购信用担保；进口产品管理等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项目联系人：</w:t>
            </w:r>
            <w:r>
              <w:rPr>
                <w:rFonts w:ascii="宋体" w:hAnsi="宋体" w:hint="eastAsia"/>
                <w:sz w:val="24"/>
              </w:rPr>
              <w:t xml:space="preserve"> 姚钰春、王蕾蕾、祝兰芳（业务一部）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  <w:r>
              <w:rPr>
                <w:rFonts w:ascii="宋体" w:hAnsi="宋体"/>
                <w:kern w:val="0"/>
                <w:sz w:val="24"/>
              </w:rPr>
              <w:t>010-63509799-8</w:t>
            </w: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传真：</w:t>
            </w:r>
            <w:r>
              <w:rPr>
                <w:rFonts w:ascii="宋体" w:hAnsi="宋体"/>
                <w:kern w:val="0"/>
                <w:sz w:val="24"/>
              </w:rPr>
              <w:t>010-63509799-808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 w:rsidP="00F306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本项目招标公告在中国政府采购网（http://www.ccgp.gov.cn/）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网上发布。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北京华采招标代理有限公司</w:t>
            </w:r>
          </w:p>
        </w:tc>
      </w:tr>
      <w:tr w:rsidR="002840A6">
        <w:tc>
          <w:tcPr>
            <w:tcW w:w="9288" w:type="dxa"/>
            <w:gridSpan w:val="7"/>
          </w:tcPr>
          <w:p w:rsidR="002840A6" w:rsidRDefault="00154D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>2018年</w:t>
            </w: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22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:rsidR="002840A6" w:rsidRDefault="002840A6"/>
    <w:sectPr w:rsidR="002840A6">
      <w:headerReference w:type="default" r:id="rId7"/>
      <w:pgSz w:w="11906" w:h="16838"/>
      <w:pgMar w:top="1134" w:right="1416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A5" w:rsidRDefault="001F55A5">
      <w:r>
        <w:separator/>
      </w:r>
    </w:p>
  </w:endnote>
  <w:endnote w:type="continuationSeparator" w:id="0">
    <w:p w:rsidR="001F55A5" w:rsidRDefault="001F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A5" w:rsidRDefault="001F55A5">
      <w:r>
        <w:separator/>
      </w:r>
    </w:p>
  </w:footnote>
  <w:footnote w:type="continuationSeparator" w:id="0">
    <w:p w:rsidR="001F55A5" w:rsidRDefault="001F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A6" w:rsidRDefault="002840A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1099"/>
    <w:rsid w:val="00060259"/>
    <w:rsid w:val="00154DC1"/>
    <w:rsid w:val="001E7719"/>
    <w:rsid w:val="001F55A5"/>
    <w:rsid w:val="002840A6"/>
    <w:rsid w:val="002B48F6"/>
    <w:rsid w:val="005175A6"/>
    <w:rsid w:val="006346DC"/>
    <w:rsid w:val="00896D03"/>
    <w:rsid w:val="008A2065"/>
    <w:rsid w:val="009404B7"/>
    <w:rsid w:val="009B690E"/>
    <w:rsid w:val="009E792D"/>
    <w:rsid w:val="00A07452"/>
    <w:rsid w:val="00B25ABA"/>
    <w:rsid w:val="00F306C6"/>
    <w:rsid w:val="00F67860"/>
    <w:rsid w:val="00F71285"/>
    <w:rsid w:val="043D7D64"/>
    <w:rsid w:val="1E637E6E"/>
    <w:rsid w:val="1F9C6C9B"/>
    <w:rsid w:val="2C936F35"/>
    <w:rsid w:val="2D36622C"/>
    <w:rsid w:val="39B05B32"/>
    <w:rsid w:val="48881099"/>
    <w:rsid w:val="495A3A1C"/>
    <w:rsid w:val="52720C74"/>
    <w:rsid w:val="54812B77"/>
    <w:rsid w:val="55C635F8"/>
    <w:rsid w:val="5B6E1432"/>
    <w:rsid w:val="5F812FAD"/>
    <w:rsid w:val="67C37803"/>
    <w:rsid w:val="68C73542"/>
    <w:rsid w:val="6D57339F"/>
    <w:rsid w:val="6F5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BBF67A-A742-4F1E-843D-3B2F831C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Songxuming</dc:creator>
  <cp:lastModifiedBy>王蕾蕾</cp:lastModifiedBy>
  <cp:revision>8</cp:revision>
  <dcterms:created xsi:type="dcterms:W3CDTF">2018-05-13T03:51:00Z</dcterms:created>
  <dcterms:modified xsi:type="dcterms:W3CDTF">2018-10-22T03:35:00Z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