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FB33" w14:textId="78D7D9CD" w:rsidR="00F0004A" w:rsidRDefault="00F0004A"/>
    <w:p w14:paraId="0BCB7E18" w14:textId="1AE6DC7A" w:rsidR="00CF67CB" w:rsidRPr="00C457B8" w:rsidRDefault="0074269A" w:rsidP="00C457B8">
      <w:pPr>
        <w:ind w:firstLineChars="300" w:firstLine="840"/>
        <w:jc w:val="center"/>
        <w:rPr>
          <w:rFonts w:ascii="宋体" w:eastAsia="宋体" w:hAnsi="宋体"/>
          <w:sz w:val="28"/>
          <w:szCs w:val="28"/>
        </w:rPr>
      </w:pPr>
      <w:r w:rsidRPr="00C457B8">
        <w:rPr>
          <w:rFonts w:ascii="宋体" w:eastAsia="宋体" w:hAnsi="宋体" w:hint="eastAsia"/>
          <w:color w:val="00B050"/>
          <w:sz w:val="28"/>
          <w:szCs w:val="28"/>
        </w:rPr>
        <w:t>G</w:t>
      </w:r>
      <w:r w:rsidRPr="00C457B8">
        <w:rPr>
          <w:rFonts w:ascii="宋体" w:eastAsia="宋体" w:hAnsi="宋体"/>
          <w:color w:val="00B050"/>
          <w:sz w:val="28"/>
          <w:szCs w:val="28"/>
        </w:rPr>
        <w:t>d200plus</w:t>
      </w:r>
      <w:r w:rsidR="00CF67CB" w:rsidRPr="00C457B8">
        <w:rPr>
          <w:rFonts w:ascii="宋体" w:eastAsia="宋体" w:hAnsi="宋体" w:cs="Arial" w:hint="eastAsia"/>
          <w:color w:val="00B050"/>
          <w:kern w:val="36"/>
          <w:sz w:val="28"/>
          <w:szCs w:val="28"/>
        </w:rPr>
        <w:t>高通量</w:t>
      </w:r>
      <w:r w:rsidR="00CF67CB" w:rsidRPr="00C457B8">
        <w:rPr>
          <w:rFonts w:ascii="宋体" w:eastAsia="宋体" w:hAnsi="宋体" w:cs="Arial"/>
          <w:color w:val="00B050"/>
          <w:kern w:val="36"/>
          <w:sz w:val="28"/>
          <w:szCs w:val="28"/>
        </w:rPr>
        <w:t>液氮</w:t>
      </w:r>
      <w:r w:rsidR="002B6B6C" w:rsidRPr="00C457B8">
        <w:rPr>
          <w:rFonts w:ascii="宋体" w:eastAsia="宋体" w:hAnsi="宋体" w:cs="Arial" w:hint="eastAsia"/>
          <w:color w:val="00B050"/>
          <w:kern w:val="36"/>
          <w:sz w:val="28"/>
          <w:szCs w:val="28"/>
        </w:rPr>
        <w:t>冷冻</w:t>
      </w:r>
      <w:r w:rsidR="00CF67CB" w:rsidRPr="00C457B8">
        <w:rPr>
          <w:rFonts w:ascii="宋体" w:eastAsia="宋体" w:hAnsi="宋体" w:cs="Arial" w:hint="eastAsia"/>
          <w:color w:val="00B050"/>
          <w:kern w:val="36"/>
          <w:sz w:val="28"/>
          <w:szCs w:val="28"/>
        </w:rPr>
        <w:t>研磨仪</w:t>
      </w:r>
    </w:p>
    <w:p w14:paraId="743B90EB" w14:textId="1225A590" w:rsidR="00CF67CB" w:rsidRPr="00C457B8" w:rsidRDefault="00A35DFC">
      <w:pPr>
        <w:rPr>
          <w:rFonts w:ascii="宋体" w:eastAsia="宋体" w:hAnsi="宋体"/>
          <w:szCs w:val="21"/>
        </w:rPr>
      </w:pPr>
      <w:r>
        <w:rPr>
          <w:rFonts w:hint="eastAsia"/>
        </w:rPr>
        <w:t xml:space="preserve"> </w:t>
      </w:r>
      <w:r>
        <w:t xml:space="preserve">    </w:t>
      </w:r>
      <w:r w:rsidRPr="00C457B8">
        <w:rPr>
          <w:rFonts w:ascii="宋体" w:eastAsia="宋体" w:hAnsi="宋体" w:hint="eastAsia"/>
          <w:szCs w:val="21"/>
        </w:rPr>
        <w:t>高通量组织研磨仪，能产生上下震荡、</w:t>
      </w:r>
      <w:r w:rsidRPr="00C457B8">
        <w:rPr>
          <w:rFonts w:ascii="宋体" w:eastAsia="宋体" w:hAnsi="宋体" w:cs="Arial" w:hint="eastAsia"/>
          <w:color w:val="333333"/>
          <w:szCs w:val="21"/>
        </w:rPr>
        <w:t>曲线形</w:t>
      </w:r>
      <w:r w:rsidRPr="00C457B8">
        <w:rPr>
          <w:rFonts w:ascii="宋体" w:eastAsia="宋体" w:hAnsi="宋体" w:hint="eastAsia"/>
          <w:szCs w:val="21"/>
        </w:rPr>
        <w:t>旋涡震荡。高通量组织研磨仪</w:t>
      </w:r>
      <w:r w:rsidRPr="00C457B8">
        <w:rPr>
          <w:rFonts w:ascii="宋体" w:eastAsia="宋体" w:hAnsi="宋体" w:cs="Arial" w:hint="eastAsia"/>
          <w:color w:val="333333"/>
          <w:szCs w:val="21"/>
        </w:rPr>
        <w:t>借助研磨珠（氧化锆、钢珠、玻璃珠、陶瓷珠）的往复振动、撞击、剪切, 能对样品进行快速、均匀的研磨</w:t>
      </w:r>
      <w:r w:rsidRPr="00C457B8">
        <w:rPr>
          <w:rFonts w:ascii="宋体" w:eastAsia="宋体" w:hAnsi="宋体" w:hint="eastAsia"/>
          <w:szCs w:val="21"/>
        </w:rPr>
        <w:t>。高通量组织研磨仪一次可同时处理36个样品。对于难处理的土壤、头发、骨骼、牙齿、顽固的细菌、真菌细胞壁，甚至孢子体的研磨效率非常高，且整个研磨过程用时短，</w:t>
      </w:r>
      <w:r w:rsidRPr="00C457B8">
        <w:rPr>
          <w:rFonts w:ascii="宋体" w:eastAsia="宋体" w:hAnsi="宋体"/>
          <w:szCs w:val="21"/>
        </w:rPr>
        <w:t>并保留生物分子（DNA、RNA、蛋白质）和药物分子的完整性</w:t>
      </w:r>
      <w:r w:rsidRPr="00C457B8">
        <w:rPr>
          <w:rFonts w:ascii="宋体" w:eastAsia="宋体" w:hAnsi="宋体" w:hint="eastAsia"/>
          <w:szCs w:val="21"/>
        </w:rPr>
        <w:t>。</w:t>
      </w:r>
      <w:r w:rsidRPr="00C457B8">
        <w:rPr>
          <w:rFonts w:ascii="宋体" w:eastAsia="宋体" w:hAnsi="宋体" w:cs="Arial" w:hint="eastAsia"/>
          <w:color w:val="333333"/>
          <w:szCs w:val="21"/>
        </w:rPr>
        <w:t>样品之间不存在交叉污染。</w:t>
      </w:r>
    </w:p>
    <w:p w14:paraId="68DA1A08" w14:textId="77777777" w:rsidR="00A35DFC" w:rsidRPr="00C457B8" w:rsidRDefault="00A35DFC">
      <w:pPr>
        <w:rPr>
          <w:rFonts w:ascii="宋体" w:eastAsia="宋体" w:hAnsi="宋体"/>
          <w:szCs w:val="21"/>
        </w:rPr>
      </w:pPr>
    </w:p>
    <w:p w14:paraId="758B2CB2" w14:textId="13A2D535" w:rsidR="00706B0A" w:rsidRPr="00C457B8" w:rsidRDefault="00706B0A" w:rsidP="00C457B8">
      <w:pPr>
        <w:spacing w:line="220" w:lineRule="atLeast"/>
        <w:ind w:firstLineChars="150" w:firstLine="315"/>
        <w:rPr>
          <w:rFonts w:ascii="宋体" w:eastAsia="宋体" w:hAnsi="宋体" w:cs="Arial"/>
          <w:color w:val="333333"/>
          <w:szCs w:val="21"/>
        </w:rPr>
      </w:pPr>
      <w:r w:rsidRPr="00C457B8">
        <w:rPr>
          <w:rStyle w:val="a6"/>
          <w:rFonts w:hint="eastAsia"/>
          <w:color w:val="00B050"/>
        </w:rPr>
        <w:t>液氮冷冻研磨必要性</w:t>
      </w:r>
      <w:r w:rsidRPr="00C457B8">
        <w:rPr>
          <w:rFonts w:ascii="宋体" w:eastAsia="宋体" w:hAnsi="宋体" w:cs="Arial" w:hint="eastAsia"/>
          <w:color w:val="333333"/>
          <w:szCs w:val="21"/>
        </w:rPr>
        <w:t xml:space="preserve"> </w:t>
      </w:r>
    </w:p>
    <w:p w14:paraId="2428F7F3" w14:textId="31C3C6E4" w:rsidR="002B6B6C" w:rsidRPr="00C457B8" w:rsidRDefault="002B6B6C" w:rsidP="00C457B8">
      <w:pPr>
        <w:ind w:firstLineChars="200" w:firstLine="420"/>
        <w:rPr>
          <w:rFonts w:ascii="宋体" w:eastAsia="宋体" w:hAnsi="宋体" w:cs="Arial"/>
          <w:color w:val="333333"/>
          <w:szCs w:val="21"/>
        </w:rPr>
      </w:pPr>
      <w:r w:rsidRPr="00C457B8">
        <w:rPr>
          <w:rFonts w:ascii="宋体" w:eastAsia="宋体" w:hAnsi="宋体" w:hint="eastAsia"/>
          <w:szCs w:val="21"/>
        </w:rPr>
        <w:t>在</w:t>
      </w:r>
      <w:r w:rsidRPr="00C457B8">
        <w:rPr>
          <w:rFonts w:ascii="宋体" w:eastAsia="宋体" w:hAnsi="宋体"/>
          <w:szCs w:val="21"/>
        </w:rPr>
        <w:t>分子生物学实验中,动物的肌肉组织、结缔组织、骨组织、毛发组织等,植物的根、茎、叶、种子等均需磨碎,</w:t>
      </w:r>
      <w:r w:rsidRPr="00C457B8">
        <w:rPr>
          <w:rFonts w:ascii="宋体" w:eastAsia="宋体" w:hAnsi="宋体" w:hint="eastAsia"/>
          <w:szCs w:val="21"/>
        </w:rPr>
        <w:t>进而</w:t>
      </w:r>
      <w:r w:rsidRPr="00C457B8">
        <w:rPr>
          <w:rFonts w:ascii="宋体" w:eastAsia="宋体" w:hAnsi="宋体"/>
          <w:szCs w:val="21"/>
        </w:rPr>
        <w:t>对其成分、基因与蛋白质及结构和功能进行研究。</w:t>
      </w:r>
      <w:r w:rsidRPr="00C457B8">
        <w:rPr>
          <w:rFonts w:ascii="宋体" w:eastAsia="宋体" w:hAnsi="宋体"/>
          <w:szCs w:val="21"/>
        </w:rPr>
        <w:br/>
      </w:r>
      <w:r w:rsidR="00880370" w:rsidRPr="00C457B8">
        <w:rPr>
          <w:rFonts w:ascii="宋体" w:eastAsia="宋体" w:hAnsi="宋体"/>
          <w:szCs w:val="21"/>
        </w:rPr>
        <w:t xml:space="preserve">     </w:t>
      </w:r>
      <w:r w:rsidR="00880370" w:rsidRPr="00C457B8">
        <w:rPr>
          <w:rFonts w:ascii="宋体" w:eastAsia="宋体" w:hAnsi="宋体" w:hint="eastAsia"/>
          <w:szCs w:val="21"/>
        </w:rPr>
        <w:t>为了</w:t>
      </w:r>
      <w:r w:rsidR="00880370" w:rsidRPr="00C457B8">
        <w:rPr>
          <w:rFonts w:ascii="宋体" w:eastAsia="宋体" w:hAnsi="宋体"/>
          <w:szCs w:val="21"/>
        </w:rPr>
        <w:t>使各种组织成分</w:t>
      </w:r>
      <w:r w:rsidR="00880370" w:rsidRPr="00C457B8">
        <w:rPr>
          <w:rFonts w:ascii="宋体" w:eastAsia="宋体" w:hAnsi="宋体" w:hint="eastAsia"/>
          <w:szCs w:val="21"/>
        </w:rPr>
        <w:t>在研磨过程中</w:t>
      </w:r>
      <w:r w:rsidR="00880370" w:rsidRPr="00C457B8">
        <w:rPr>
          <w:rFonts w:ascii="宋体" w:eastAsia="宋体" w:hAnsi="宋体"/>
          <w:szCs w:val="21"/>
        </w:rPr>
        <w:t>不易被破坏或降解,又</w:t>
      </w:r>
      <w:r w:rsidR="00880370" w:rsidRPr="00C457B8">
        <w:rPr>
          <w:rFonts w:ascii="宋体" w:eastAsia="宋体" w:hAnsi="宋体" w:hint="eastAsia"/>
          <w:szCs w:val="21"/>
        </w:rPr>
        <w:t>为了</w:t>
      </w:r>
      <w:r w:rsidR="00880370" w:rsidRPr="00C457B8">
        <w:rPr>
          <w:rFonts w:ascii="宋体" w:eastAsia="宋体" w:hAnsi="宋体"/>
          <w:szCs w:val="21"/>
        </w:rPr>
        <w:t>使组织变硬</w:t>
      </w:r>
      <w:r w:rsidR="00880370" w:rsidRPr="00C457B8">
        <w:rPr>
          <w:rFonts w:ascii="宋体" w:eastAsia="宋体" w:hAnsi="宋体" w:hint="eastAsia"/>
          <w:szCs w:val="21"/>
        </w:rPr>
        <w:t>、</w:t>
      </w:r>
      <w:r w:rsidR="00880370" w:rsidRPr="00C457B8">
        <w:rPr>
          <w:rFonts w:ascii="宋体" w:eastAsia="宋体" w:hAnsi="宋体"/>
          <w:szCs w:val="21"/>
        </w:rPr>
        <w:t>脆性增加</w:t>
      </w:r>
      <w:r w:rsidR="00AA020C" w:rsidRPr="00C457B8">
        <w:rPr>
          <w:rFonts w:ascii="宋体" w:eastAsia="宋体" w:hAnsi="宋体" w:hint="eastAsia"/>
          <w:szCs w:val="21"/>
        </w:rPr>
        <w:t>，从而</w:t>
      </w:r>
      <w:r w:rsidR="00880370" w:rsidRPr="00C457B8">
        <w:rPr>
          <w:rFonts w:ascii="宋体" w:eastAsia="宋体" w:hAnsi="宋体"/>
          <w:szCs w:val="21"/>
        </w:rPr>
        <w:t>易于磨碎</w:t>
      </w:r>
      <w:r w:rsidR="00AA020C" w:rsidRPr="00C457B8">
        <w:rPr>
          <w:rFonts w:ascii="宋体" w:eastAsia="宋体" w:hAnsi="宋体" w:hint="eastAsia"/>
          <w:szCs w:val="21"/>
        </w:rPr>
        <w:t>，</w:t>
      </w:r>
      <w:r w:rsidR="00AA020C" w:rsidRPr="00C457B8">
        <w:rPr>
          <w:rFonts w:ascii="宋体" w:eastAsia="宋体" w:hAnsi="宋体"/>
          <w:szCs w:val="21"/>
        </w:rPr>
        <w:t>特别是有关核糖核酸(RNA)、脱氧核糖核酸(DNA)的</w:t>
      </w:r>
      <w:r w:rsidR="00AA020C" w:rsidRPr="00C457B8">
        <w:rPr>
          <w:rFonts w:ascii="宋体" w:eastAsia="宋体" w:hAnsi="宋体" w:hint="eastAsia"/>
          <w:szCs w:val="21"/>
        </w:rPr>
        <w:t>研磨</w:t>
      </w:r>
      <w:r w:rsidR="00AA020C" w:rsidRPr="00C457B8">
        <w:rPr>
          <w:rFonts w:ascii="宋体" w:eastAsia="宋体" w:hAnsi="宋体"/>
          <w:szCs w:val="21"/>
        </w:rPr>
        <w:t>分离</w:t>
      </w:r>
      <w:r w:rsidR="00AA020C" w:rsidRPr="00C457B8">
        <w:rPr>
          <w:rFonts w:ascii="宋体" w:eastAsia="宋体" w:hAnsi="宋体" w:hint="eastAsia"/>
          <w:szCs w:val="21"/>
        </w:rPr>
        <w:t>提取</w:t>
      </w:r>
      <w:r w:rsidR="00AA020C" w:rsidRPr="00C457B8">
        <w:rPr>
          <w:rFonts w:ascii="宋体" w:eastAsia="宋体" w:hAnsi="宋体"/>
          <w:szCs w:val="21"/>
        </w:rPr>
        <w:t>。</w:t>
      </w:r>
      <w:r w:rsidR="00AA020C" w:rsidRPr="00C457B8">
        <w:rPr>
          <w:rFonts w:ascii="宋体" w:eastAsia="宋体" w:hAnsi="宋体" w:hint="eastAsia"/>
          <w:szCs w:val="21"/>
        </w:rPr>
        <w:t>需要先将生物材料放置到液氮中快速冷冻，</w:t>
      </w:r>
      <w:r w:rsidRPr="00C457B8">
        <w:rPr>
          <w:rFonts w:ascii="宋体" w:eastAsia="宋体" w:hAnsi="宋体"/>
          <w:szCs w:val="21"/>
        </w:rPr>
        <w:t>终止细胞内外一切生物反应</w:t>
      </w:r>
      <w:r w:rsidR="00AA020C" w:rsidRPr="00C457B8">
        <w:rPr>
          <w:rFonts w:ascii="宋体" w:eastAsia="宋体" w:hAnsi="宋体" w:hint="eastAsia"/>
          <w:szCs w:val="21"/>
        </w:rPr>
        <w:t>，同时生物材料</w:t>
      </w:r>
      <w:r w:rsidRPr="00C457B8">
        <w:rPr>
          <w:rFonts w:ascii="宋体" w:eastAsia="宋体" w:hAnsi="宋体"/>
          <w:szCs w:val="21"/>
        </w:rPr>
        <w:t>细胞完全冻硬</w:t>
      </w:r>
      <w:r w:rsidR="00AA020C" w:rsidRPr="00C457B8">
        <w:rPr>
          <w:rFonts w:ascii="宋体" w:eastAsia="宋体" w:hAnsi="宋体" w:hint="eastAsia"/>
          <w:szCs w:val="21"/>
        </w:rPr>
        <w:t>、</w:t>
      </w:r>
      <w:r w:rsidR="00AA020C" w:rsidRPr="00C457B8">
        <w:rPr>
          <w:rFonts w:ascii="宋体" w:eastAsia="宋体" w:hAnsi="宋体"/>
          <w:szCs w:val="21"/>
        </w:rPr>
        <w:t>脆</w:t>
      </w:r>
      <w:r w:rsidR="00AA020C" w:rsidRPr="00C457B8">
        <w:rPr>
          <w:rFonts w:ascii="宋体" w:eastAsia="宋体" w:hAnsi="宋体" w:hint="eastAsia"/>
          <w:szCs w:val="21"/>
        </w:rPr>
        <w:t>化</w:t>
      </w:r>
      <w:r w:rsidRPr="00C457B8">
        <w:rPr>
          <w:rFonts w:ascii="宋体" w:eastAsia="宋体" w:hAnsi="宋体"/>
          <w:szCs w:val="21"/>
        </w:rPr>
        <w:t>，</w:t>
      </w:r>
      <w:r w:rsidR="00AA020C" w:rsidRPr="00C457B8">
        <w:rPr>
          <w:rFonts w:ascii="宋体" w:eastAsia="宋体" w:hAnsi="宋体" w:hint="eastAsia"/>
          <w:szCs w:val="21"/>
        </w:rPr>
        <w:t>这样</w:t>
      </w:r>
      <w:r w:rsidRPr="00C457B8">
        <w:rPr>
          <w:rFonts w:ascii="宋体" w:eastAsia="宋体" w:hAnsi="宋体"/>
          <w:szCs w:val="21"/>
        </w:rPr>
        <w:t>研磨可以达到很好的破胞效果，将细胞磨成粉，使里边的物质释放出来。</w:t>
      </w:r>
    </w:p>
    <w:p w14:paraId="33B7200F" w14:textId="0FC36AC6" w:rsidR="002B6B6C" w:rsidRPr="00C457B8" w:rsidRDefault="002B6B6C">
      <w:pPr>
        <w:rPr>
          <w:rFonts w:ascii="宋体" w:eastAsia="宋体" w:hAnsi="宋体"/>
          <w:szCs w:val="21"/>
        </w:rPr>
      </w:pPr>
    </w:p>
    <w:p w14:paraId="77F09DD2" w14:textId="77777777" w:rsidR="00A35DFC" w:rsidRPr="00C457B8" w:rsidRDefault="00A35DFC" w:rsidP="00A35DFC">
      <w:pPr>
        <w:spacing w:line="220" w:lineRule="atLeast"/>
        <w:ind w:firstLineChars="150" w:firstLine="316"/>
        <w:rPr>
          <w:rFonts w:ascii="宋体" w:eastAsia="宋体" w:hAnsi="宋体"/>
          <w:szCs w:val="21"/>
        </w:rPr>
      </w:pPr>
      <w:r w:rsidRPr="00C457B8">
        <w:rPr>
          <w:rStyle w:val="a6"/>
          <w:rFonts w:ascii="宋体" w:eastAsia="宋体" w:hAnsi="宋体" w:hint="eastAsia"/>
          <w:color w:val="00B050"/>
          <w:szCs w:val="21"/>
        </w:rPr>
        <w:t>可研磨样本</w:t>
      </w:r>
      <w:r w:rsidRPr="00C457B8">
        <w:rPr>
          <w:rFonts w:ascii="宋体" w:eastAsia="宋体" w:hAnsi="宋体" w:hint="eastAsia"/>
          <w:szCs w:val="21"/>
        </w:rPr>
        <w:br/>
        <w:t>◇植物组织：根、茎、叶、花、果、种子等</w:t>
      </w:r>
      <w:r w:rsidRPr="00C457B8">
        <w:rPr>
          <w:rFonts w:ascii="宋体" w:eastAsia="宋体" w:hAnsi="宋体" w:hint="eastAsia"/>
          <w:szCs w:val="21"/>
        </w:rPr>
        <w:br/>
        <w:t>◇动物组织：大脑、心脏、肺、胃、肝脏、胸腺、肾脏、肠、淋巴结、   肌肉、骨骼等</w:t>
      </w:r>
    </w:p>
    <w:p w14:paraId="56E3F15D" w14:textId="64E37534" w:rsidR="00A35DFC" w:rsidRPr="00C457B8" w:rsidRDefault="00A35DFC" w:rsidP="00A35DFC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◇木材、种子、致密的土壤和沙土等</w:t>
      </w:r>
      <w:r w:rsidRPr="00C457B8">
        <w:rPr>
          <w:rFonts w:ascii="宋体" w:eastAsia="宋体" w:hAnsi="宋体" w:hint="eastAsia"/>
          <w:szCs w:val="21"/>
        </w:rPr>
        <w:br/>
        <w:t>◇真菌细菌：酵母、大肠杆菌、孢子等</w:t>
      </w:r>
      <w:r w:rsidRPr="00C457B8">
        <w:rPr>
          <w:rFonts w:ascii="宋体" w:eastAsia="宋体" w:hAnsi="宋体" w:hint="eastAsia"/>
          <w:szCs w:val="21"/>
        </w:rPr>
        <w:br/>
        <w:t>◇古老干燥的样本、铁锈等</w:t>
      </w:r>
      <w:r w:rsidRPr="00C457B8">
        <w:rPr>
          <w:rFonts w:ascii="宋体" w:eastAsia="宋体" w:hAnsi="宋体" w:hint="eastAsia"/>
          <w:szCs w:val="21"/>
        </w:rPr>
        <w:br/>
        <w:t>◇整个昆虫、藻类、珊瑚乳液等</w:t>
      </w:r>
    </w:p>
    <w:p w14:paraId="41586A3E" w14:textId="77777777" w:rsidR="00A35DFC" w:rsidRPr="00C457B8" w:rsidRDefault="00A35DFC">
      <w:pPr>
        <w:rPr>
          <w:rFonts w:ascii="宋体" w:eastAsia="宋体" w:hAnsi="宋体"/>
          <w:szCs w:val="21"/>
        </w:rPr>
      </w:pPr>
    </w:p>
    <w:p w14:paraId="4C52CD46" w14:textId="2739159B" w:rsidR="00CF67CB" w:rsidRPr="00C457B8" w:rsidRDefault="00706B0A" w:rsidP="00C457B8">
      <w:pPr>
        <w:spacing w:line="220" w:lineRule="atLeast"/>
        <w:ind w:firstLineChars="150" w:firstLine="315"/>
        <w:rPr>
          <w:rFonts w:ascii="宋体" w:eastAsia="宋体" w:hAnsi="宋体" w:cs="Arial" w:hint="eastAsia"/>
          <w:color w:val="333333"/>
          <w:kern w:val="36"/>
          <w:szCs w:val="21"/>
        </w:rPr>
      </w:pPr>
      <w:r w:rsidRPr="00C457B8">
        <w:rPr>
          <w:rStyle w:val="a6"/>
          <w:rFonts w:hint="eastAsia"/>
          <w:color w:val="00B050"/>
        </w:rPr>
        <w:t>液氮冷冻研磨步骤</w:t>
      </w:r>
    </w:p>
    <w:p w14:paraId="487B4F7A" w14:textId="5D1A60C6" w:rsidR="00706B0A" w:rsidRPr="00C457B8" w:rsidRDefault="00706B0A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将组织样本分装到合适的离心管内。</w:t>
      </w:r>
    </w:p>
    <w:p w14:paraId="20725457" w14:textId="0DFDAFEC" w:rsidR="00706B0A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在离心管内添加适量裂解介质</w:t>
      </w:r>
    </w:p>
    <w:p w14:paraId="5852A050" w14:textId="47434C18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将离心拧紧盖子，本插入冷冻适配器中。</w:t>
      </w:r>
    </w:p>
    <w:p w14:paraId="7BCB15E6" w14:textId="5C706F49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使用专用适配器夹具，将冷冻适配器整体放置到液氮中，3-15分钟。</w:t>
      </w:r>
    </w:p>
    <w:p w14:paraId="338CAD40" w14:textId="3CF107A9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再使用专用适配器夹具，将冷冻适配器整体放置取出，放置到G</w:t>
      </w:r>
      <w:r w:rsidRPr="00C457B8">
        <w:rPr>
          <w:rFonts w:ascii="宋体" w:eastAsia="宋体" w:hAnsi="宋体"/>
          <w:szCs w:val="21"/>
        </w:rPr>
        <w:t>d200</w:t>
      </w:r>
      <w:r w:rsidR="008E6CE3" w:rsidRPr="00C457B8">
        <w:rPr>
          <w:rFonts w:ascii="宋体" w:eastAsia="宋体" w:hAnsi="宋体"/>
          <w:szCs w:val="21"/>
        </w:rPr>
        <w:t>plus</w:t>
      </w:r>
      <w:r w:rsidRPr="00C457B8">
        <w:rPr>
          <w:rFonts w:ascii="宋体" w:eastAsia="宋体" w:hAnsi="宋体" w:hint="eastAsia"/>
          <w:szCs w:val="21"/>
        </w:rPr>
        <w:t>研磨仪，并拧紧固定手柄。</w:t>
      </w:r>
    </w:p>
    <w:p w14:paraId="26FB5D57" w14:textId="77B5266D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设置研磨速度和时间，启动G</w:t>
      </w:r>
      <w:r w:rsidRPr="00C457B8">
        <w:rPr>
          <w:rFonts w:ascii="宋体" w:eastAsia="宋体" w:hAnsi="宋体"/>
          <w:szCs w:val="21"/>
        </w:rPr>
        <w:t>d200</w:t>
      </w:r>
      <w:r w:rsidR="008E6CE3" w:rsidRPr="00C457B8">
        <w:rPr>
          <w:rFonts w:ascii="宋体" w:eastAsia="宋体" w:hAnsi="宋体"/>
          <w:szCs w:val="21"/>
        </w:rPr>
        <w:t>plus</w:t>
      </w:r>
      <w:r w:rsidRPr="00C457B8">
        <w:rPr>
          <w:rFonts w:ascii="宋体" w:eastAsia="宋体" w:hAnsi="宋体" w:hint="eastAsia"/>
          <w:szCs w:val="21"/>
        </w:rPr>
        <w:t>研磨仪</w:t>
      </w:r>
    </w:p>
    <w:p w14:paraId="21FC8478" w14:textId="09A26D2F" w:rsidR="00071F6E" w:rsidRPr="00C457B8" w:rsidRDefault="00071F6E" w:rsidP="00706B0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研磨</w:t>
      </w:r>
      <w:proofErr w:type="gramStart"/>
      <w:r w:rsidRPr="00C457B8">
        <w:rPr>
          <w:rFonts w:ascii="宋体" w:eastAsia="宋体" w:hAnsi="宋体" w:hint="eastAsia"/>
          <w:szCs w:val="21"/>
        </w:rPr>
        <w:t>仪停止</w:t>
      </w:r>
      <w:proofErr w:type="gramEnd"/>
      <w:r w:rsidRPr="00C457B8">
        <w:rPr>
          <w:rFonts w:ascii="宋体" w:eastAsia="宋体" w:hAnsi="宋体" w:hint="eastAsia"/>
          <w:szCs w:val="21"/>
        </w:rPr>
        <w:t>后，取出冷冻适配器，并取出离心管。</w:t>
      </w:r>
    </w:p>
    <w:p w14:paraId="37434A4A" w14:textId="077149AE" w:rsidR="00071F6E" w:rsidRPr="00C457B8" w:rsidRDefault="00071F6E" w:rsidP="00071F6E">
      <w:pPr>
        <w:rPr>
          <w:rFonts w:ascii="宋体" w:eastAsia="宋体" w:hAnsi="宋体"/>
          <w:szCs w:val="21"/>
        </w:rPr>
      </w:pPr>
    </w:p>
    <w:p w14:paraId="20244F96" w14:textId="16A71E34" w:rsidR="00071F6E" w:rsidRPr="00C457B8" w:rsidRDefault="00071F6E" w:rsidP="00C457B8">
      <w:pPr>
        <w:spacing w:line="220" w:lineRule="atLeast"/>
        <w:ind w:firstLineChars="150" w:firstLine="315"/>
        <w:rPr>
          <w:rFonts w:ascii="宋体" w:eastAsia="宋体" w:hAnsi="宋体"/>
          <w:szCs w:val="21"/>
        </w:rPr>
      </w:pPr>
      <w:r w:rsidRPr="00C457B8">
        <w:rPr>
          <w:rStyle w:val="a6"/>
          <w:rFonts w:hint="eastAsia"/>
          <w:color w:val="00B050"/>
        </w:rPr>
        <w:t>注意事项</w:t>
      </w:r>
    </w:p>
    <w:p w14:paraId="788F4C2F" w14:textId="764AC532" w:rsidR="00706B0A" w:rsidRPr="00C457B8" w:rsidRDefault="00071F6E" w:rsidP="00071F6E">
      <w:pPr>
        <w:pStyle w:val="a5"/>
        <w:numPr>
          <w:ilvl w:val="0"/>
          <w:numId w:val="4"/>
        </w:numPr>
        <w:ind w:firstLineChars="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457B8">
        <w:rPr>
          <w:rFonts w:ascii="宋体" w:eastAsia="宋体" w:hAnsi="宋体" w:cs="宋体"/>
          <w:color w:val="333333"/>
          <w:kern w:val="0"/>
          <w:szCs w:val="21"/>
        </w:rPr>
        <w:t>液态氮在常压时的温度相当的低，使用</w:t>
      </w:r>
      <w:proofErr w:type="gramStart"/>
      <w:r w:rsidRPr="00C457B8">
        <w:rPr>
          <w:rFonts w:ascii="宋体" w:eastAsia="宋体" w:hAnsi="宋体" w:cs="宋体"/>
          <w:color w:val="333333"/>
          <w:kern w:val="0"/>
          <w:szCs w:val="21"/>
        </w:rPr>
        <w:t>液态氮时须</w:t>
      </w:r>
      <w:proofErr w:type="gramEnd"/>
      <w:r w:rsidRPr="00C457B8">
        <w:rPr>
          <w:rFonts w:ascii="宋体" w:eastAsia="宋体" w:hAnsi="宋体" w:cs="宋体"/>
          <w:color w:val="333333"/>
          <w:kern w:val="0"/>
          <w:szCs w:val="21"/>
        </w:rPr>
        <w:t>额外注意，避免与皮肤的直接接触。</w:t>
      </w:r>
    </w:p>
    <w:p w14:paraId="31827EE4" w14:textId="2DDB91EB" w:rsidR="00071F6E" w:rsidRPr="00C457B8" w:rsidRDefault="00071F6E" w:rsidP="00071F6E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将冷冻适配器放置</w:t>
      </w:r>
      <w:r w:rsidR="001150DB" w:rsidRPr="00C457B8">
        <w:rPr>
          <w:rFonts w:ascii="宋体" w:eastAsia="宋体" w:hAnsi="宋体" w:hint="eastAsia"/>
          <w:szCs w:val="21"/>
        </w:rPr>
        <w:t>到液氮中</w:t>
      </w:r>
      <w:r w:rsidRPr="00C457B8">
        <w:rPr>
          <w:rFonts w:ascii="宋体" w:eastAsia="宋体" w:hAnsi="宋体" w:hint="eastAsia"/>
          <w:szCs w:val="21"/>
        </w:rPr>
        <w:t>和</w:t>
      </w:r>
      <w:r w:rsidR="001150DB" w:rsidRPr="00C457B8">
        <w:rPr>
          <w:rFonts w:ascii="宋体" w:eastAsia="宋体" w:hAnsi="宋体" w:hint="eastAsia"/>
          <w:szCs w:val="21"/>
        </w:rPr>
        <w:t>从液氮中</w:t>
      </w:r>
      <w:r w:rsidRPr="00C457B8">
        <w:rPr>
          <w:rFonts w:ascii="宋体" w:eastAsia="宋体" w:hAnsi="宋体" w:hint="eastAsia"/>
          <w:szCs w:val="21"/>
        </w:rPr>
        <w:t>取</w:t>
      </w:r>
      <w:r w:rsidR="001150DB" w:rsidRPr="00C457B8">
        <w:rPr>
          <w:rFonts w:ascii="宋体" w:eastAsia="宋体" w:hAnsi="宋体" w:hint="eastAsia"/>
          <w:szCs w:val="21"/>
        </w:rPr>
        <w:t>出</w:t>
      </w:r>
      <w:r w:rsidRPr="00C457B8">
        <w:rPr>
          <w:rFonts w:ascii="宋体" w:eastAsia="宋体" w:hAnsi="宋体" w:hint="eastAsia"/>
          <w:szCs w:val="21"/>
        </w:rPr>
        <w:t>，需使用专用适配器夹具进行，</w:t>
      </w:r>
      <w:r w:rsidR="001150DB" w:rsidRPr="00C457B8">
        <w:rPr>
          <w:rFonts w:ascii="宋体" w:eastAsia="宋体" w:hAnsi="宋体" w:hint="eastAsia"/>
          <w:szCs w:val="21"/>
        </w:rPr>
        <w:t>并佩戴</w:t>
      </w:r>
      <w:r w:rsidR="001150DB" w:rsidRPr="00C457B8">
        <w:rPr>
          <w:rFonts w:ascii="宋体" w:eastAsia="宋体" w:hAnsi="宋体" w:cs="宋体"/>
          <w:color w:val="333333"/>
          <w:kern w:val="0"/>
          <w:szCs w:val="21"/>
        </w:rPr>
        <w:t>防冻手套</w:t>
      </w:r>
    </w:p>
    <w:p w14:paraId="5B79B9B7" w14:textId="4BA3BB69" w:rsidR="00067559" w:rsidRPr="00C457B8" w:rsidRDefault="00067559" w:rsidP="00067559">
      <w:pPr>
        <w:rPr>
          <w:rFonts w:ascii="宋体" w:eastAsia="宋体" w:hAnsi="宋体"/>
          <w:szCs w:val="21"/>
        </w:rPr>
      </w:pPr>
    </w:p>
    <w:p w14:paraId="635980A3" w14:textId="7BA8D0B7" w:rsidR="00AD7CEC" w:rsidRPr="00C457B8" w:rsidRDefault="00AD7CEC" w:rsidP="00C457B8">
      <w:pPr>
        <w:spacing w:line="220" w:lineRule="atLeast"/>
        <w:ind w:firstLineChars="150" w:firstLine="315"/>
        <w:rPr>
          <w:rFonts w:ascii="宋体" w:eastAsia="宋体" w:hAnsi="宋体"/>
          <w:szCs w:val="21"/>
        </w:rPr>
      </w:pPr>
      <w:r w:rsidRPr="00C457B8">
        <w:rPr>
          <w:rStyle w:val="a6"/>
          <w:rFonts w:hint="eastAsia"/>
          <w:color w:val="00B050"/>
        </w:rPr>
        <w:t>性能指标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06"/>
      </w:tblGrid>
      <w:tr w:rsidR="008E6CE3" w:rsidRPr="00C457B8" w14:paraId="407BA826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73E7862C" w14:textId="48B1BF43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研磨原理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141338ED" w14:textId="648DF6D9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高速垂直方向</w:t>
            </w:r>
            <w:bookmarkStart w:id="0" w:name="_GoBack"/>
            <w:bookmarkEnd w:id="0"/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及左右径向振动产生的撞击力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14B1A3FB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2EEA1A7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样品特征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7BC7A6D" w14:textId="6E41BA1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硬的、中硬性、软性的、脆性的、弹性的、含纤维的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4A80B06A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DEC9BBD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液晶显示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91F8D67" w14:textId="1204FEE0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触摸屏显示与操作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02C0BDB0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45FCA00F" w14:textId="1C9CA576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lastRenderedPageBreak/>
              <w:t>转速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07953938" w14:textId="165FD611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0-3000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>RPM</w:t>
            </w: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可调，可分三段转速</w:t>
            </w:r>
          </w:p>
        </w:tc>
      </w:tr>
      <w:tr w:rsidR="008E6CE3" w:rsidRPr="00C457B8" w14:paraId="12D419C0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739C016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数据储存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D8AD9D8" w14:textId="58B1A54E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可存储20组实验数据，可编辑</w:t>
            </w:r>
          </w:p>
        </w:tc>
      </w:tr>
      <w:tr w:rsidR="008E6CE3" w:rsidRPr="00C457B8" w14:paraId="2E5037E1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DEC8BE7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模式循环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6BFFCC1" w14:textId="7D3FE56F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1-10个循环</w:t>
            </w:r>
          </w:p>
        </w:tc>
      </w:tr>
      <w:tr w:rsidR="008E6CE3" w:rsidRPr="00C457B8" w14:paraId="7E246ECD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567C7C51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制冷功能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00BA1781" w14:textId="55D874E0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液氮冷冻，可接液氮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1113A992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39243E3C" w14:textId="356E07CD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适配器</w:t>
            </w:r>
            <w:r w:rsidR="00F62D1A" w:rsidRPr="00C457B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规格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3E745CAA" w14:textId="411BB122" w:rsidR="00AD7CEC" w:rsidRPr="00C457B8" w:rsidRDefault="008E6CE3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Times New Roman" w:hint="eastAsia"/>
                <w:szCs w:val="21"/>
              </w:rPr>
              <w:t>36×0.2ml,24×2ml, 15×5ml, 8×10ml</w:t>
            </w:r>
            <w:r w:rsidR="00AD7CEC"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66B665F9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A5D0847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研磨罐材质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E135526" w14:textId="06B15290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不锈钢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碳化钨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玛瑙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氧化锆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聚四氟乙烯（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PTFE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）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铝合金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 xml:space="preserve"> </w:t>
            </w:r>
          </w:p>
        </w:tc>
      </w:tr>
      <w:tr w:rsidR="008E6CE3" w:rsidRPr="00C457B8" w14:paraId="7F1560C6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E72F31F" w14:textId="7257A2FA" w:rsidR="00AD7CEC" w:rsidRPr="00C457B8" w:rsidRDefault="008E6CE3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裂解介质</w:t>
            </w:r>
            <w:r w:rsidR="00AD7CEC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材质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AE5DB28" w14:textId="2C92EBEB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不锈钢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 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碳化钨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玛瑙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氧化锆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铬钢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氧化锆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、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石英砂</w:t>
            </w:r>
            <w:r w:rsidR="008E6CE3"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 xml:space="preserve"> </w:t>
            </w:r>
          </w:p>
        </w:tc>
      </w:tr>
      <w:tr w:rsidR="008E6CE3" w:rsidRPr="00C457B8" w14:paraId="10F4ABC4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60A9784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进出料尺寸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F63565B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最大进料尺寸：无要求，根据研磨罐调节；最终出料粒度：小于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5µm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16534923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56E355A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夹具行程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0018B8C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34mm（垂直）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6EB28981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4297DF0" w14:textId="4A6019E0" w:rsidR="00AD7CEC" w:rsidRPr="00C457B8" w:rsidRDefault="008E6CE3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研磨</w:t>
            </w:r>
            <w:r w:rsidR="00AD7CEC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时间设定</w:t>
            </w:r>
            <w:r w:rsidR="00AD7CEC"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6D118D6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0秒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-9999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分钟，用户可自行设定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638E8EB0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25209CE" w14:textId="148E1FC1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典型</w:t>
            </w:r>
            <w:r w:rsidR="008E6CE3"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研磨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时间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04F0C10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15S-2Min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15A38AC9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F04DDB6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加速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/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减速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8BA7EE9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在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2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秒内达到最大速度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/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在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2</w:t>
            </w: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秒内达到最低速度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07F510D6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E100834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噪音等级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8177BCD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＜</w:t>
            </w:r>
            <w:r w:rsidRPr="00C457B8">
              <w:rPr>
                <w:rFonts w:ascii="宋体" w:eastAsia="宋体" w:hAnsi="宋体" w:cs="Arial"/>
                <w:color w:val="666666"/>
                <w:kern w:val="0"/>
                <w:szCs w:val="21"/>
              </w:rPr>
              <w:t>50db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8E6CE3" w:rsidRPr="00C457B8" w14:paraId="54F5C520" w14:textId="77777777" w:rsidTr="007151E1">
        <w:tc>
          <w:tcPr>
            <w:tcW w:w="8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5E558145" w14:textId="586639C4" w:rsidR="00AD7CEC" w:rsidRPr="00C457B8" w:rsidRDefault="008E6CE3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安全防护</w:t>
            </w:r>
            <w:r w:rsidR="00AD7CEC"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10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114D139A" w14:textId="77777777" w:rsidR="00AD7CEC" w:rsidRPr="00C457B8" w:rsidRDefault="00AD7CEC" w:rsidP="00E47DA6">
            <w:pPr>
              <w:widowControl/>
              <w:wordWrap w:val="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C457B8">
              <w:rPr>
                <w:rFonts w:ascii="宋体" w:eastAsia="宋体" w:hAnsi="宋体" w:cs="Arial" w:hint="eastAsia"/>
                <w:color w:val="666666"/>
                <w:kern w:val="0"/>
                <w:szCs w:val="21"/>
              </w:rPr>
              <w:t>电磁锁定</w:t>
            </w:r>
            <w:r w:rsidRPr="00C457B8">
              <w:rPr>
                <w:rFonts w:ascii="宋体" w:eastAsia="宋体" w:hAnsi="宋体" w:cs="Arial"/>
                <w:color w:val="333333"/>
                <w:kern w:val="0"/>
                <w:szCs w:val="21"/>
              </w:rPr>
              <w:t xml:space="preserve"> </w:t>
            </w:r>
          </w:p>
        </w:tc>
      </w:tr>
    </w:tbl>
    <w:p w14:paraId="15F2EA87" w14:textId="231BF863" w:rsidR="00067559" w:rsidRPr="00C457B8" w:rsidRDefault="00067559" w:rsidP="00067559">
      <w:pPr>
        <w:rPr>
          <w:rFonts w:ascii="宋体" w:eastAsia="宋体" w:hAnsi="宋体"/>
          <w:szCs w:val="21"/>
        </w:rPr>
      </w:pPr>
    </w:p>
    <w:p w14:paraId="2C3E380C" w14:textId="77777777" w:rsidR="0036654B" w:rsidRPr="00C457B8" w:rsidRDefault="0036654B" w:rsidP="0036654B">
      <w:pPr>
        <w:spacing w:line="220" w:lineRule="atLeast"/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裂解介质</w:t>
      </w:r>
    </w:p>
    <w:p w14:paraId="69F8FB20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1号裂解介质</w:t>
      </w:r>
    </w:p>
    <w:p w14:paraId="0FC6E18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性能：主要是石榴石和氧化锆珠子,介质的锋利性、菱角和不规则的表面能够产生非常高的裂解效果，可以用来裂解、研磨和匀浆</w:t>
      </w:r>
      <w:proofErr w:type="gramStart"/>
      <w:r w:rsidRPr="00C457B8">
        <w:rPr>
          <w:rFonts w:ascii="宋体" w:eastAsia="宋体" w:hAnsi="宋体" w:hint="eastAsia"/>
          <w:szCs w:val="21"/>
        </w:rPr>
        <w:t>坚硬难磨的</w:t>
      </w:r>
      <w:proofErr w:type="gramEnd"/>
      <w:r w:rsidRPr="00C457B8">
        <w:rPr>
          <w:rFonts w:ascii="宋体" w:eastAsia="宋体" w:hAnsi="宋体" w:hint="eastAsia"/>
          <w:szCs w:val="21"/>
        </w:rPr>
        <w:t>样品。</w:t>
      </w:r>
    </w:p>
    <w:p w14:paraId="5BC5D46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适用样品类型：动物、细菌、酵母、真菌、植物</w:t>
      </w:r>
    </w:p>
    <w:p w14:paraId="4F72324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6AFFDD34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介质形状：带状氧化锆珠；不规则形状的石榴石</w:t>
      </w:r>
    </w:p>
    <w:p w14:paraId="74D6070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平均大小：锆珠，6.35mm左右；石榴石0.6mm左右</w:t>
      </w:r>
    </w:p>
    <w:p w14:paraId="51D984F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 xml:space="preserve">样品管规格：2ml、5ml、15ml、50ml </w:t>
      </w:r>
    </w:p>
    <w:p w14:paraId="20CEF2B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3E41268D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2号裂解介质</w:t>
      </w:r>
    </w:p>
    <w:p w14:paraId="6470B62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性能：主要是0.1mm硅珠，可用来裂解革兰氏阳性菌和革兰氏阴性菌，也可以用来处理真菌和孢子。</w:t>
      </w:r>
    </w:p>
    <w:p w14:paraId="5309DD13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3C72FDF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介质形状：0.1mm球形硅珠</w:t>
      </w:r>
    </w:p>
    <w:p w14:paraId="2286B5D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平均大小：0.1mm左右</w:t>
      </w:r>
    </w:p>
    <w:p w14:paraId="24F9E3C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样品管规格：2ml、5ml、15ml、50ml</w:t>
      </w:r>
    </w:p>
    <w:p w14:paraId="21A3FC6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2B1683E3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3号裂解介质</w:t>
      </w:r>
    </w:p>
    <w:p w14:paraId="19CE6319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性能：主要是1mm左右硅珠，可用来裂解酵母、真菌、孢子，也可用于霉菌和藻类</w:t>
      </w:r>
    </w:p>
    <w:p w14:paraId="1DBC827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63E4B9AF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 1mm左右球形硅珠</w:t>
      </w:r>
    </w:p>
    <w:p w14:paraId="58B454D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样品管规格：2ml、5ml、15ml、50ml</w:t>
      </w:r>
    </w:p>
    <w:p w14:paraId="192806B7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2F9653F4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4号裂解介质</w:t>
      </w:r>
    </w:p>
    <w:p w14:paraId="351F775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性能：主要是1.2-1.6mm陶瓷珠。可以用来裂解比较软的组织，如脑、肝脏、肾脏、肺、脾等组织。也可以用来裂解植物组织，如叶、根、果实、培养的细胞和昆虫。</w:t>
      </w:r>
    </w:p>
    <w:p w14:paraId="1331BA7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75CC399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lastRenderedPageBreak/>
        <w:t>介质形状： 1.2-1.6mm球形陶瓷珠</w:t>
      </w:r>
    </w:p>
    <w:p w14:paraId="36CAD43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样品管规格：2ml、5ml、15ml、50ml</w:t>
      </w:r>
    </w:p>
    <w:p w14:paraId="1E3CF56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239FA167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5号裂解介质</w:t>
      </w:r>
    </w:p>
    <w:p w14:paraId="3DFFA13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性能：主要是1.4mm陶瓷珠, 0.1mm</w:t>
      </w:r>
      <w:proofErr w:type="gramStart"/>
      <w:r w:rsidRPr="00C457B8">
        <w:rPr>
          <w:rFonts w:ascii="宋体" w:eastAsia="宋体" w:hAnsi="宋体" w:hint="eastAsia"/>
          <w:szCs w:val="21"/>
        </w:rPr>
        <w:t>硅珠和</w:t>
      </w:r>
      <w:proofErr w:type="gramEnd"/>
      <w:r w:rsidRPr="00C457B8">
        <w:rPr>
          <w:rFonts w:ascii="宋体" w:eastAsia="宋体" w:hAnsi="宋体" w:hint="eastAsia"/>
          <w:szCs w:val="21"/>
        </w:rPr>
        <w:t>一个4mm的玻璃珠。可用于环境样品，如土壤、泥浆、废水和粪便。</w:t>
      </w:r>
    </w:p>
    <w:p w14:paraId="12D9A38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42639AB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介质形状：1.4mm球状陶瓷珠、0.1mm球状硅珠、4mm球状玻璃珠</w:t>
      </w:r>
    </w:p>
    <w:p w14:paraId="0232E6B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样品管规格：2ml、5ml、15ml、50ml</w:t>
      </w:r>
    </w:p>
    <w:p w14:paraId="75CA204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6645DC53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6号裂解介质</w:t>
      </w:r>
    </w:p>
    <w:p w14:paraId="21224F7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性能：主要是1.6mm氧化铝颗粒和1.6mm碳化硅颗粒，可用于裂解粗糙的、坚硬的、脆的细胞膜。</w:t>
      </w:r>
    </w:p>
    <w:p w14:paraId="3C4F76F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适用样品类型：动植物组织、细菌、霉菌、真菌、珊瑚乳液</w:t>
      </w:r>
    </w:p>
    <w:p w14:paraId="4F941A2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7FBB3E8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介质形状：氧化铝，阿尔法氧化铝晶体；碳化硅，半面晶体</w:t>
      </w:r>
    </w:p>
    <w:p w14:paraId="4D599E8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0223556C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2090C270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7号裂解介质</w:t>
      </w:r>
    </w:p>
    <w:p w14:paraId="6C8010F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性能：主要是1.6mm碳化硅颗粒和2mm玻璃珠。可用于裂解粗糙的、坚硬的、脆的细胞膜，适用于高碰撞力低剪切力的样品。</w:t>
      </w:r>
    </w:p>
    <w:p w14:paraId="0818A3A3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适用样品类型：脆性细胞壁的植物和动物组织、酵母、真菌</w:t>
      </w:r>
    </w:p>
    <w:p w14:paraId="344A631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24C7DF5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介质形状：碳化硅，半面晶体；玻璃珠，球状</w:t>
      </w:r>
    </w:p>
    <w:p w14:paraId="22CEF33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7855D8E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106DFD4B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8号裂解介质</w:t>
      </w:r>
    </w:p>
    <w:p w14:paraId="669AD9B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性能：主要是2mm玻璃珠和2mm黄色氧化锆珠组成。可以有效裂解非常坚硬的组织，适合于分离完整的细胞器和超分子结构。</w:t>
      </w:r>
    </w:p>
    <w:p w14:paraId="5D9F5FE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适用样品类型：动植物组织、木材、种子、致密的土壤和沙土、菌落、整个昆虫、古老和干燥的样本。</w:t>
      </w:r>
    </w:p>
    <w:p w14:paraId="462E142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70C7043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介质形状：球状</w:t>
      </w:r>
    </w:p>
    <w:p w14:paraId="1DF97DBC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0759615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0AF87B30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9号裂解介质</w:t>
      </w:r>
    </w:p>
    <w:p w14:paraId="799A8A7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性能：主要是2mm黄色氧化锆珠和4mm黑色陶瓷珠。可以有效裂解非常坚硬的组织，适合分离完整的细胞器和超分子结构。</w:t>
      </w:r>
    </w:p>
    <w:p w14:paraId="38BF19F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适用样品类型：动植物组织、木材、种子、致密的土壤和沙土、菌落、整个昆虫、古老干燥的样本、干磨真菌孢子、铁锈。</w:t>
      </w:r>
    </w:p>
    <w:p w14:paraId="1654536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3C0F759F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介质形状：球状</w:t>
      </w:r>
    </w:p>
    <w:p w14:paraId="3820363F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46CDCE6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607506A2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lastRenderedPageBreak/>
        <w:t>10号裂解介质</w:t>
      </w:r>
    </w:p>
    <w:p w14:paraId="048C694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性能：主要是2mm黄色氧化锆珠和1.6mm氧化铝晶体。可有效裂解坚硬的样本。</w:t>
      </w:r>
    </w:p>
    <w:p w14:paraId="19B0201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适用样品类型：动植物组织、菌落（革兰氏阳性或阴性菌）、真菌、珊瑚乳液、干磨真菌孢子、铁锈。</w:t>
      </w:r>
    </w:p>
    <w:p w14:paraId="14CADA09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451B450A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介质形状：黄色氧化锆珠，球状；氧化铝，阿尔法氧化铝晶体。</w:t>
      </w:r>
    </w:p>
    <w:p w14:paraId="42346C32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</w:t>
      </w:r>
    </w:p>
    <w:p w14:paraId="702792A7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3931FE5D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11号裂解介质</w:t>
      </w:r>
    </w:p>
    <w:p w14:paraId="4DF80CA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性能：主要是6mm氧化铝珠和氧化锆陶瓷珠。用来打碎坚硬、脆的组织。</w:t>
      </w:r>
    </w:p>
    <w:p w14:paraId="400943F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适用样品类型：所有样本、艰难的样本、骨头、种子、孢子</w:t>
      </w:r>
    </w:p>
    <w:p w14:paraId="3E8165DF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052E019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介质形状：不规则形状</w:t>
      </w:r>
    </w:p>
    <w:p w14:paraId="5100C99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样品管规格：2ml、15ml、50ml</w:t>
      </w:r>
    </w:p>
    <w:p w14:paraId="264177E0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</w:p>
    <w:p w14:paraId="38A088B1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12号裂解介质</w:t>
      </w:r>
    </w:p>
    <w:p w14:paraId="01A8D09C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性能：主要是3mm不锈钢珠子，用来打碎坚硬、脆的组织。</w:t>
      </w:r>
    </w:p>
    <w:p w14:paraId="4457B023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适用样品类型：所有样本、艰难组织、骨骼肌、骨头、肺、心脏、种子、孢子</w:t>
      </w:r>
    </w:p>
    <w:p w14:paraId="730D02C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5530B6AE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介质形状：不锈钢，球状</w:t>
      </w:r>
    </w:p>
    <w:p w14:paraId="48DD0D2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样品管规格：2ml、15ml、50ml</w:t>
      </w:r>
    </w:p>
    <w:p w14:paraId="634E3FC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4BF16805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13号裂解介质</w:t>
      </w:r>
    </w:p>
    <w:p w14:paraId="07306089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性能：主要是6mm不锈钢珠子，用来打碎坚硬、脆的组织。用于从艰难的样本中提取RNA。</w:t>
      </w:r>
    </w:p>
    <w:p w14:paraId="65F41DA4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适用样品类型：所有样本、艰难组织、骨骼肌、骨头、肺、心脏、种子、孢子</w:t>
      </w:r>
    </w:p>
    <w:p w14:paraId="61220D6B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7269B0D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介质形状：不锈钢，球状</w:t>
      </w:r>
    </w:p>
    <w:p w14:paraId="5BB2025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 50ml</w:t>
      </w:r>
    </w:p>
    <w:p w14:paraId="570FD1F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14F5CF57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14号裂解介质</w:t>
      </w:r>
    </w:p>
    <w:p w14:paraId="351FE657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性能：主要是0.5mm</w:t>
      </w:r>
      <w:proofErr w:type="gramStart"/>
      <w:r w:rsidRPr="00C457B8">
        <w:rPr>
          <w:rFonts w:ascii="宋体" w:eastAsia="宋体" w:hAnsi="宋体" w:hint="eastAsia"/>
          <w:szCs w:val="21"/>
        </w:rPr>
        <w:t>钇</w:t>
      </w:r>
      <w:proofErr w:type="gramEnd"/>
      <w:r w:rsidRPr="00C457B8">
        <w:rPr>
          <w:rFonts w:ascii="宋体" w:eastAsia="宋体" w:hAnsi="宋体" w:hint="eastAsia"/>
          <w:szCs w:val="21"/>
        </w:rPr>
        <w:t>稳定氧化锆珠，可用来裂解坚硬的细胞壁。如，革兰氏阴性细菌、真菌、组织、孢子、酵母、霉菌。</w:t>
      </w:r>
    </w:p>
    <w:p w14:paraId="23D4781D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适用样品类型：所有样本、坚硬的组织、骨骼肌、骨骼、种子、孢子</w:t>
      </w:r>
    </w:p>
    <w:p w14:paraId="2910C894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03EB99A8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介质形状：球状</w:t>
      </w:r>
    </w:p>
    <w:p w14:paraId="007264E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样品管规格：2ml、15ml、50ml、96孔板（1.2ml）</w:t>
      </w:r>
    </w:p>
    <w:p w14:paraId="3F94AA9C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</w:p>
    <w:p w14:paraId="4561F638" w14:textId="77777777" w:rsidR="0036654B" w:rsidRPr="00C457B8" w:rsidRDefault="0036654B" w:rsidP="0036654B">
      <w:pPr>
        <w:rPr>
          <w:rFonts w:ascii="宋体" w:eastAsia="宋体" w:hAnsi="宋体"/>
          <w:color w:val="00B050"/>
          <w:szCs w:val="21"/>
        </w:rPr>
      </w:pPr>
      <w:r w:rsidRPr="00C457B8">
        <w:rPr>
          <w:rFonts w:ascii="宋体" w:eastAsia="宋体" w:hAnsi="宋体" w:hint="eastAsia"/>
          <w:color w:val="00B050"/>
          <w:szCs w:val="21"/>
        </w:rPr>
        <w:t>15号裂解介质</w:t>
      </w:r>
    </w:p>
    <w:p w14:paraId="5A2F959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性能：主要是2mm</w:t>
      </w:r>
      <w:proofErr w:type="gramStart"/>
      <w:r w:rsidRPr="00C457B8">
        <w:rPr>
          <w:rFonts w:ascii="宋体" w:eastAsia="宋体" w:hAnsi="宋体" w:hint="eastAsia"/>
          <w:szCs w:val="21"/>
        </w:rPr>
        <w:t>钇</w:t>
      </w:r>
      <w:proofErr w:type="gramEnd"/>
      <w:r w:rsidRPr="00C457B8">
        <w:rPr>
          <w:rFonts w:ascii="宋体" w:eastAsia="宋体" w:hAnsi="宋体" w:hint="eastAsia"/>
          <w:szCs w:val="21"/>
        </w:rPr>
        <w:t>稳定氧化锆珠，可用来裂解坚硬的细胞壁。如，坚硬的茎、根和种子、</w:t>
      </w:r>
      <w:proofErr w:type="gramStart"/>
      <w:r w:rsidRPr="00C457B8">
        <w:rPr>
          <w:rFonts w:ascii="宋体" w:eastAsia="宋体" w:hAnsi="宋体" w:hint="eastAsia"/>
          <w:szCs w:val="21"/>
        </w:rPr>
        <w:t>整子昆虫</w:t>
      </w:r>
      <w:proofErr w:type="gramEnd"/>
      <w:r w:rsidRPr="00C457B8">
        <w:rPr>
          <w:rFonts w:ascii="宋体" w:eastAsia="宋体" w:hAnsi="宋体" w:hint="eastAsia"/>
          <w:szCs w:val="21"/>
        </w:rPr>
        <w:t>。</w:t>
      </w:r>
    </w:p>
    <w:p w14:paraId="6E8A9420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适用样品类型：动植物组织、木头、种子、非常致密的土壤和粘土、</w:t>
      </w:r>
      <w:proofErr w:type="gramStart"/>
      <w:r w:rsidRPr="00C457B8">
        <w:rPr>
          <w:rFonts w:ascii="宋体" w:eastAsia="宋体" w:hAnsi="宋体" w:hint="eastAsia"/>
          <w:szCs w:val="21"/>
        </w:rPr>
        <w:t>整子昆虫</w:t>
      </w:r>
      <w:proofErr w:type="gramEnd"/>
      <w:r w:rsidRPr="00C457B8">
        <w:rPr>
          <w:rFonts w:ascii="宋体" w:eastAsia="宋体" w:hAnsi="宋体" w:hint="eastAsia"/>
          <w:szCs w:val="21"/>
        </w:rPr>
        <w:t>、</w:t>
      </w:r>
      <w:proofErr w:type="gramStart"/>
      <w:r w:rsidRPr="00C457B8">
        <w:rPr>
          <w:rFonts w:ascii="宋体" w:eastAsia="宋体" w:hAnsi="宋体" w:hint="eastAsia"/>
          <w:szCs w:val="21"/>
        </w:rPr>
        <w:t>蜱</w:t>
      </w:r>
      <w:proofErr w:type="gramEnd"/>
      <w:r w:rsidRPr="00C457B8">
        <w:rPr>
          <w:rFonts w:ascii="宋体" w:eastAsia="宋体" w:hAnsi="宋体" w:hint="eastAsia"/>
          <w:szCs w:val="21"/>
        </w:rPr>
        <w:t>、古老和脱水的组织</w:t>
      </w:r>
    </w:p>
    <w:p w14:paraId="55617A66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作用：DNA、RNA、蛋白质和其它小分子提取</w:t>
      </w:r>
    </w:p>
    <w:p w14:paraId="17A16EC1" w14:textId="77777777" w:rsidR="0036654B" w:rsidRPr="00C457B8" w:rsidRDefault="0036654B" w:rsidP="0036654B">
      <w:pPr>
        <w:rPr>
          <w:rFonts w:ascii="宋体" w:eastAsia="宋体" w:hAnsi="宋体"/>
          <w:szCs w:val="21"/>
        </w:rPr>
      </w:pPr>
      <w:r w:rsidRPr="00C457B8">
        <w:rPr>
          <w:rFonts w:ascii="宋体" w:eastAsia="宋体" w:hAnsi="宋体" w:hint="eastAsia"/>
          <w:szCs w:val="21"/>
        </w:rPr>
        <w:t>介质形状：球状</w:t>
      </w:r>
    </w:p>
    <w:p w14:paraId="0314C26A" w14:textId="27229178" w:rsidR="00067559" w:rsidRDefault="0036654B" w:rsidP="0036654B">
      <w:r w:rsidRPr="00C457B8">
        <w:rPr>
          <w:rFonts w:ascii="宋体" w:eastAsia="宋体" w:hAnsi="宋体" w:hint="eastAsia"/>
          <w:szCs w:val="21"/>
        </w:rPr>
        <w:lastRenderedPageBreak/>
        <w:t>样品管规格：2ml、15ml、50ml、96孔板（1.2ml）</w:t>
      </w:r>
    </w:p>
    <w:sectPr w:rsidR="0006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468"/>
    <w:multiLevelType w:val="multilevel"/>
    <w:tmpl w:val="F73E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8AE"/>
    <w:multiLevelType w:val="hybridMultilevel"/>
    <w:tmpl w:val="7816423C"/>
    <w:lvl w:ilvl="0" w:tplc="AD96F4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6D7D1F"/>
    <w:multiLevelType w:val="multilevel"/>
    <w:tmpl w:val="AC7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E7F81"/>
    <w:multiLevelType w:val="hybridMultilevel"/>
    <w:tmpl w:val="11BE2BC8"/>
    <w:lvl w:ilvl="0" w:tplc="116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E4"/>
    <w:rsid w:val="00040809"/>
    <w:rsid w:val="00067559"/>
    <w:rsid w:val="00071F6E"/>
    <w:rsid w:val="001150DB"/>
    <w:rsid w:val="0025594C"/>
    <w:rsid w:val="002B6B6C"/>
    <w:rsid w:val="0036654B"/>
    <w:rsid w:val="00706B0A"/>
    <w:rsid w:val="007151E1"/>
    <w:rsid w:val="0074269A"/>
    <w:rsid w:val="00880370"/>
    <w:rsid w:val="008E6CE3"/>
    <w:rsid w:val="00A35DFC"/>
    <w:rsid w:val="00AA020C"/>
    <w:rsid w:val="00AB30E4"/>
    <w:rsid w:val="00AD7CEC"/>
    <w:rsid w:val="00C457B8"/>
    <w:rsid w:val="00CF67CB"/>
    <w:rsid w:val="00F0004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6C64"/>
  <w15:chartTrackingRefBased/>
  <w15:docId w15:val="{6C816509-7746-41EF-99C8-A7B0B4A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00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00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004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00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F0004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F0004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0004A"/>
    <w:rPr>
      <w:color w:val="0000FF"/>
      <w:u w:val="single"/>
    </w:rPr>
  </w:style>
  <w:style w:type="character" w:styleId="a4">
    <w:name w:val="Emphasis"/>
    <w:basedOn w:val="a0"/>
    <w:uiPriority w:val="20"/>
    <w:qFormat/>
    <w:rsid w:val="00F0004A"/>
    <w:rPr>
      <w:i/>
      <w:iCs/>
    </w:rPr>
  </w:style>
  <w:style w:type="paragraph" w:customStyle="1" w:styleId="dot">
    <w:name w:val="dot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">
    <w:name w:val="f18"/>
    <w:basedOn w:val="a0"/>
    <w:rsid w:val="00F0004A"/>
  </w:style>
  <w:style w:type="paragraph" w:customStyle="1" w:styleId="list-num-1-1">
    <w:name w:val="list-num-1-1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num-1-2">
    <w:name w:val="list-num-1-2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num-1-3">
    <w:name w:val="list-num-1-3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num-1-4">
    <w:name w:val="list-num-1-4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re">
    <w:name w:val="more"/>
    <w:basedOn w:val="a0"/>
    <w:rsid w:val="00F0004A"/>
  </w:style>
  <w:style w:type="character" w:customStyle="1" w:styleId="r">
    <w:name w:val="r"/>
    <w:basedOn w:val="a0"/>
    <w:rsid w:val="00F0004A"/>
  </w:style>
  <w:style w:type="character" w:customStyle="1" w:styleId="l">
    <w:name w:val="l"/>
    <w:basedOn w:val="a0"/>
    <w:rsid w:val="00F0004A"/>
  </w:style>
  <w:style w:type="paragraph" w:customStyle="1" w:styleId="point">
    <w:name w:val="point"/>
    <w:basedOn w:val="a"/>
    <w:rsid w:val="00F00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06B0A"/>
    <w:pPr>
      <w:ind w:firstLineChars="200" w:firstLine="420"/>
    </w:pPr>
  </w:style>
  <w:style w:type="character" w:styleId="a6">
    <w:name w:val="Strong"/>
    <w:basedOn w:val="a0"/>
    <w:uiPriority w:val="22"/>
    <w:qFormat/>
    <w:rsid w:val="00A35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50">
          <w:marLeft w:val="1230"/>
          <w:marRight w:val="0"/>
          <w:marTop w:val="0"/>
          <w:marBottom w:val="0"/>
          <w:divBdr>
            <w:top w:val="none" w:sz="0" w:space="0" w:color="auto"/>
            <w:left w:val="single" w:sz="6" w:space="0" w:color="8DBBE9"/>
            <w:bottom w:val="none" w:sz="0" w:space="0" w:color="auto"/>
            <w:right w:val="none" w:sz="0" w:space="0" w:color="auto"/>
          </w:divBdr>
        </w:div>
        <w:div w:id="703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2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子良</dc:creator>
  <cp:keywords/>
  <dc:description/>
  <cp:lastModifiedBy>吴 子良</cp:lastModifiedBy>
  <cp:revision>15</cp:revision>
  <dcterms:created xsi:type="dcterms:W3CDTF">2018-08-12T03:57:00Z</dcterms:created>
  <dcterms:modified xsi:type="dcterms:W3CDTF">2018-08-12T09:26:00Z</dcterms:modified>
</cp:coreProperties>
</file>