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before="156" w:beforeLines="50" w:after="156" w:afterLines="50" w:line="20" w:lineRule="auto"/>
        <w:jc w:val="center"/>
        <w:rPr>
          <w:rFonts w:ascii="黑体" w:eastAsia="黑体"/>
          <w:spacing w:val="40"/>
          <w:sz w:val="52"/>
        </w:rPr>
      </w:pPr>
    </w:p>
    <w:p>
      <w:pPr>
        <w:spacing w:before="156" w:beforeLines="50" w:after="156" w:afterLines="50" w:line="20" w:lineRule="auto"/>
        <w:jc w:val="center"/>
        <w:rPr>
          <w:rFonts w:ascii="黑体" w:eastAsia="黑体"/>
          <w:spacing w:val="40"/>
          <w:sz w:val="52"/>
        </w:rPr>
      </w:pPr>
    </w:p>
    <w:p>
      <w:pPr>
        <w:spacing w:before="156" w:beforeLines="50" w:after="156" w:afterLines="50" w:line="20" w:lineRule="auto"/>
        <w:jc w:val="center"/>
        <w:rPr>
          <w:rFonts w:ascii="黑体" w:eastAsia="黑体" w:cs="黑体"/>
          <w:spacing w:val="40"/>
          <w:sz w:val="52"/>
          <w:szCs w:val="52"/>
        </w:rPr>
      </w:pPr>
      <w:r>
        <w:rPr>
          <w:rFonts w:hint="eastAsia" w:ascii="黑体" w:eastAsia="黑体"/>
          <w:spacing w:val="40"/>
          <w:sz w:val="52"/>
        </w:rPr>
        <w:t>工</w:t>
      </w:r>
      <w:r>
        <w:rPr>
          <w:rFonts w:hint="eastAsia" w:ascii="黑体" w:eastAsia="黑体" w:cs="黑体"/>
          <w:spacing w:val="40"/>
          <w:sz w:val="52"/>
          <w:szCs w:val="52"/>
        </w:rPr>
        <w:t>业和信息化部</w:t>
      </w:r>
    </w:p>
    <w:p>
      <w:pPr>
        <w:spacing w:before="156" w:beforeLines="50" w:after="156" w:afterLines="50" w:line="20" w:lineRule="auto"/>
        <w:jc w:val="center"/>
        <w:rPr>
          <w:rFonts w:ascii="黑体" w:eastAsia="黑体" w:cs="黑体"/>
          <w:spacing w:val="40"/>
          <w:sz w:val="52"/>
          <w:szCs w:val="52"/>
        </w:rPr>
      </w:pPr>
      <w:r>
        <w:rPr>
          <w:rFonts w:ascii="黑体" w:eastAsia="黑体" w:cs="黑体"/>
          <w:spacing w:val="40"/>
          <w:sz w:val="52"/>
          <w:szCs w:val="52"/>
        </w:rPr>
        <w:t>2018</w:t>
      </w:r>
      <w:r>
        <w:rPr>
          <w:rFonts w:hint="eastAsia" w:ascii="黑体" w:eastAsia="黑体" w:cs="黑体"/>
          <w:spacing w:val="40"/>
          <w:sz w:val="52"/>
          <w:szCs w:val="52"/>
        </w:rPr>
        <w:t>年第三季度行业标准制修订计划</w:t>
      </w:r>
    </w:p>
    <w:p>
      <w:pPr>
        <w:spacing w:before="156" w:beforeLines="50" w:after="156" w:afterLines="50" w:line="20" w:lineRule="auto"/>
        <w:jc w:val="center"/>
        <w:rPr>
          <w:rFonts w:ascii="黑体" w:eastAsia="黑体" w:cs="黑体"/>
          <w:spacing w:val="40"/>
          <w:sz w:val="52"/>
          <w:szCs w:val="52"/>
        </w:rPr>
      </w:pPr>
      <w:r>
        <w:rPr>
          <w:rFonts w:hint="eastAsia" w:ascii="黑体" w:eastAsia="黑体" w:cs="黑体"/>
          <w:spacing w:val="40"/>
          <w:sz w:val="52"/>
          <w:szCs w:val="52"/>
        </w:rPr>
        <w:t>（征求意见稿）</w:t>
      </w:r>
    </w:p>
    <w:p>
      <w:pPr>
        <w:spacing w:before="156" w:beforeLines="50" w:after="156" w:afterLines="50" w:line="20" w:lineRule="auto"/>
        <w:jc w:val="center"/>
        <w:rPr>
          <w:rFonts w:ascii="黑体" w:eastAsia="黑体" w:cs="黑体"/>
          <w:spacing w:val="40"/>
          <w:sz w:val="52"/>
          <w:szCs w:val="52"/>
        </w:rPr>
      </w:pPr>
    </w:p>
    <w:p>
      <w:pPr>
        <w:spacing w:before="156" w:beforeLines="50" w:after="156" w:afterLines="50" w:line="20" w:lineRule="auto"/>
        <w:jc w:val="center"/>
        <w:rPr>
          <w:rFonts w:ascii="黑体" w:eastAsia="黑体" w:cs="黑体"/>
          <w:spacing w:val="40"/>
          <w:sz w:val="52"/>
          <w:szCs w:val="52"/>
        </w:rPr>
      </w:pPr>
    </w:p>
    <w:p>
      <w:pPr>
        <w:spacing w:before="156" w:after="156" w:line="20" w:lineRule="auto"/>
        <w:jc w:val="center"/>
        <w:rPr>
          <w:rFonts w:ascii="黑体" w:eastAsia="黑体" w:cs="黑体"/>
          <w:spacing w:val="40"/>
          <w:sz w:val="32"/>
          <w:szCs w:val="32"/>
        </w:rPr>
      </w:pPr>
      <w:r>
        <w:rPr>
          <w:rFonts w:hint="eastAsia" w:ascii="黑体" w:eastAsia="黑体" w:cs="黑体"/>
          <w:spacing w:val="40"/>
          <w:sz w:val="32"/>
          <w:szCs w:val="32"/>
        </w:rPr>
        <w:t>工业和信息化部科技司</w:t>
      </w:r>
    </w:p>
    <w:p>
      <w:pPr>
        <w:spacing w:before="156" w:after="156" w:line="20" w:lineRule="auto"/>
        <w:jc w:val="center"/>
        <w:rPr>
          <w:rFonts w:ascii="黑体" w:eastAsia="黑体" w:cs="黑体"/>
          <w:spacing w:val="40"/>
          <w:sz w:val="32"/>
          <w:szCs w:val="32"/>
        </w:rPr>
      </w:pPr>
      <w:r>
        <w:rPr>
          <w:rFonts w:hint="eastAsia" w:ascii="黑体" w:eastAsia="黑体" w:cs="黑体"/>
          <w:spacing w:val="40"/>
          <w:sz w:val="32"/>
          <w:szCs w:val="32"/>
        </w:rPr>
        <w:t>二○一八年八月</w:t>
      </w:r>
    </w:p>
    <w:p>
      <w:pPr>
        <w:spacing w:before="156" w:beforeLines="50" w:after="156" w:afterLines="50" w:line="20" w:lineRule="auto"/>
        <w:jc w:val="center"/>
        <w:rPr>
          <w:rFonts w:ascii="黑体" w:eastAsia="黑体"/>
          <w:sz w:val="32"/>
        </w:rPr>
      </w:pPr>
      <w:r>
        <w:rPr>
          <w:rFonts w:ascii="黑体" w:eastAsia="黑体" w:cs="黑体"/>
          <w:spacing w:val="40"/>
          <w:sz w:val="32"/>
          <w:szCs w:val="32"/>
        </w:rPr>
        <w:br w:type="page"/>
      </w:r>
      <w:r>
        <w:rPr>
          <w:rFonts w:ascii="黑体" w:eastAsia="黑体" w:cs="黑体"/>
          <w:sz w:val="32"/>
          <w:szCs w:val="32"/>
        </w:rPr>
        <w:t>2018</w:t>
      </w:r>
      <w:r>
        <w:rPr>
          <w:rFonts w:hint="eastAsia" w:ascii="黑体" w:eastAsia="黑体" w:cs="黑体"/>
          <w:sz w:val="32"/>
          <w:szCs w:val="32"/>
        </w:rPr>
        <w:t>年第三季度行业标准制修订计划汇总</w:t>
      </w:r>
      <w:r>
        <w:rPr>
          <w:rFonts w:hint="eastAsia" w:ascii="黑体" w:eastAsia="黑体"/>
          <w:sz w:val="32"/>
        </w:rPr>
        <w:t>表</w:t>
      </w:r>
      <w:bookmarkStart w:id="0" w:name="A1"/>
      <w:bookmarkEnd w:id="0"/>
    </w:p>
    <w:tbl>
      <w:tblPr>
        <w:tblStyle w:val="8"/>
        <w:tblW w:w="151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236"/>
        <w:gridCol w:w="849"/>
        <w:gridCol w:w="879"/>
        <w:gridCol w:w="825"/>
        <w:gridCol w:w="825"/>
        <w:gridCol w:w="825"/>
        <w:gridCol w:w="825"/>
        <w:gridCol w:w="825"/>
        <w:gridCol w:w="825"/>
        <w:gridCol w:w="1061"/>
        <w:gridCol w:w="825"/>
        <w:gridCol w:w="825"/>
        <w:gridCol w:w="825"/>
        <w:gridCol w:w="825"/>
        <w:gridCol w:w="1061"/>
        <w:gridCol w:w="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0" w:hRule="atLeast"/>
          <w:tblHeader/>
          <w:jc w:val="center"/>
        </w:trPr>
        <w:tc>
          <w:tcPr>
            <w:tcW w:w="3085"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kern w:val="0"/>
                <w:sz w:val="20"/>
                <w:szCs w:val="20"/>
              </w:rPr>
              <w:t>申报部门</w:t>
            </w:r>
          </w:p>
        </w:tc>
        <w:tc>
          <w:tcPr>
            <w:tcW w:w="87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kern w:val="0"/>
                <w:sz w:val="20"/>
                <w:szCs w:val="20"/>
              </w:rPr>
              <w:t>行业</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kern w:val="0"/>
                <w:sz w:val="20"/>
                <w:szCs w:val="20"/>
              </w:rPr>
              <w:t>合计</w:t>
            </w:r>
          </w:p>
        </w:tc>
        <w:tc>
          <w:tcPr>
            <w:tcW w:w="2475"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kern w:val="0"/>
                <w:sz w:val="20"/>
                <w:szCs w:val="20"/>
              </w:rPr>
              <w:t>性质</w:t>
            </w:r>
          </w:p>
        </w:tc>
        <w:tc>
          <w:tcPr>
            <w:tcW w:w="165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kern w:val="0"/>
                <w:sz w:val="20"/>
                <w:szCs w:val="20"/>
              </w:rPr>
              <w:t>制修订</w:t>
            </w:r>
          </w:p>
        </w:tc>
        <w:tc>
          <w:tcPr>
            <w:tcW w:w="4361" w:type="dxa"/>
            <w:gridSpan w:val="5"/>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kern w:val="0"/>
                <w:sz w:val="20"/>
                <w:szCs w:val="20"/>
              </w:rPr>
              <w:t>标准类别</w:t>
            </w:r>
          </w:p>
        </w:tc>
        <w:tc>
          <w:tcPr>
            <w:tcW w:w="106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kern w:val="0"/>
                <w:sz w:val="20"/>
                <w:szCs w:val="20"/>
              </w:rPr>
              <w:t>采用国际和国外先进标准数</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kern w:val="0"/>
                <w:sz w:val="20"/>
                <w:szCs w:val="20"/>
              </w:rPr>
              <w:t>重点</w:t>
            </w:r>
            <w:r>
              <w:rPr>
                <w:rFonts w:ascii="宋体" w:hAnsi="宋体" w:cs="宋体"/>
                <w:kern w:val="0"/>
                <w:sz w:val="20"/>
                <w:szCs w:val="20"/>
              </w:rPr>
              <w:br/>
            </w:r>
            <w:r>
              <w:rPr>
                <w:rFonts w:ascii="宋体" w:hAnsi="宋体" w:cs="宋体"/>
                <w:kern w:val="0"/>
                <w:sz w:val="20"/>
                <w:szCs w:val="20"/>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0" w:hRule="atLeast"/>
          <w:tblHeader/>
          <w:jc w:val="center"/>
        </w:trPr>
        <w:tc>
          <w:tcPr>
            <w:tcW w:w="308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p>
        </w:tc>
        <w:tc>
          <w:tcPr>
            <w:tcW w:w="87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p>
        </w:tc>
        <w:tc>
          <w:tcPr>
            <w:tcW w:w="82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kern w:val="0"/>
                <w:sz w:val="20"/>
                <w:szCs w:val="20"/>
              </w:rPr>
              <w:t>强制</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kern w:val="0"/>
                <w:sz w:val="20"/>
                <w:szCs w:val="20"/>
              </w:rPr>
              <w:t>推荐</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kern w:val="0"/>
                <w:sz w:val="20"/>
                <w:szCs w:val="20"/>
              </w:rPr>
              <w:t>指导</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kern w:val="0"/>
                <w:sz w:val="20"/>
                <w:szCs w:val="20"/>
              </w:rPr>
              <w:t>制定</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kern w:val="0"/>
                <w:sz w:val="20"/>
                <w:szCs w:val="20"/>
              </w:rPr>
              <w:t>修订</w:t>
            </w:r>
          </w:p>
        </w:tc>
        <w:tc>
          <w:tcPr>
            <w:tcW w:w="106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kern w:val="0"/>
                <w:sz w:val="20"/>
                <w:szCs w:val="20"/>
              </w:rPr>
              <w:t>节能与综合利用</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kern w:val="0"/>
                <w:sz w:val="20"/>
                <w:szCs w:val="20"/>
              </w:rPr>
              <w:t>工程</w:t>
            </w:r>
            <w:r>
              <w:rPr>
                <w:rFonts w:ascii="宋体" w:hAnsi="宋体" w:cs="宋体"/>
                <w:kern w:val="0"/>
                <w:sz w:val="20"/>
                <w:szCs w:val="20"/>
              </w:rPr>
              <w:br/>
            </w:r>
            <w:r>
              <w:rPr>
                <w:rFonts w:ascii="宋体" w:hAnsi="宋体" w:cs="宋体"/>
                <w:kern w:val="0"/>
                <w:sz w:val="20"/>
                <w:szCs w:val="20"/>
              </w:rPr>
              <w:t>建设</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kern w:val="0"/>
                <w:sz w:val="20"/>
                <w:szCs w:val="20"/>
              </w:rPr>
              <w:t>安全</w:t>
            </w:r>
            <w:r>
              <w:rPr>
                <w:rFonts w:ascii="宋体" w:hAnsi="宋体" w:cs="宋体"/>
                <w:kern w:val="0"/>
                <w:sz w:val="20"/>
                <w:szCs w:val="20"/>
              </w:rPr>
              <w:br/>
            </w:r>
            <w:r>
              <w:rPr>
                <w:rFonts w:ascii="宋体" w:hAnsi="宋体" w:cs="宋体"/>
                <w:kern w:val="0"/>
                <w:sz w:val="20"/>
                <w:szCs w:val="20"/>
              </w:rPr>
              <w:t>生产</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kern w:val="0"/>
                <w:sz w:val="20"/>
                <w:szCs w:val="20"/>
              </w:rPr>
              <w:t>产品类</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kern w:val="0"/>
                <w:sz w:val="20"/>
                <w:szCs w:val="20"/>
              </w:rPr>
              <w:t>标准</w:t>
            </w:r>
            <w:r>
              <w:rPr>
                <w:rFonts w:ascii="宋体" w:hAnsi="宋体" w:cs="宋体"/>
                <w:kern w:val="0"/>
                <w:sz w:val="20"/>
                <w:szCs w:val="20"/>
              </w:rPr>
              <w:br/>
            </w:r>
            <w:r>
              <w:rPr>
                <w:rFonts w:ascii="宋体" w:hAnsi="宋体" w:cs="宋体"/>
                <w:kern w:val="0"/>
                <w:sz w:val="20"/>
                <w:szCs w:val="20"/>
              </w:rPr>
              <w:t>样品</w:t>
            </w:r>
          </w:p>
        </w:tc>
        <w:tc>
          <w:tcPr>
            <w:tcW w:w="106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p>
        </w:tc>
        <w:tc>
          <w:tcPr>
            <w:tcW w:w="82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0" w:hRule="atLeast"/>
          <w:tblHeader/>
          <w:jc w:val="center"/>
        </w:trPr>
        <w:tc>
          <w:tcPr>
            <w:tcW w:w="223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p>
        </w:tc>
        <w:tc>
          <w:tcPr>
            <w:tcW w:w="84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kern w:val="0"/>
                <w:sz w:val="20"/>
                <w:szCs w:val="20"/>
              </w:rPr>
              <w:t>合计</w:t>
            </w:r>
          </w:p>
        </w:tc>
        <w:tc>
          <w:tcPr>
            <w:tcW w:w="87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377</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377</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321</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56</w:t>
            </w:r>
          </w:p>
        </w:tc>
        <w:tc>
          <w:tcPr>
            <w:tcW w:w="106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39</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19</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319</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0</w:t>
            </w:r>
          </w:p>
        </w:tc>
        <w:tc>
          <w:tcPr>
            <w:tcW w:w="106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1</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0" w:hRule="atLeast"/>
          <w:jc w:val="center"/>
        </w:trPr>
        <w:tc>
          <w:tcPr>
            <w:tcW w:w="223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规划司</w:t>
            </w:r>
          </w:p>
        </w:tc>
        <w:tc>
          <w:tcPr>
            <w:tcW w:w="84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19</w:t>
            </w:r>
          </w:p>
        </w:tc>
        <w:tc>
          <w:tcPr>
            <w:tcW w:w="879"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化工</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2</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2</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2</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1061"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2</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1061"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0" w:hRule="atLeast"/>
          <w:jc w:val="center"/>
        </w:trPr>
        <w:tc>
          <w:tcPr>
            <w:tcW w:w="223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p>
        </w:tc>
        <w:tc>
          <w:tcPr>
            <w:tcW w:w="84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p>
        </w:tc>
        <w:tc>
          <w:tcPr>
            <w:tcW w:w="879"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石化</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15</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15</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7</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8</w:t>
            </w:r>
          </w:p>
        </w:tc>
        <w:tc>
          <w:tcPr>
            <w:tcW w:w="1061"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15</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1061"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0" w:hRule="atLeast"/>
          <w:jc w:val="center"/>
        </w:trPr>
        <w:tc>
          <w:tcPr>
            <w:tcW w:w="223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p>
        </w:tc>
        <w:tc>
          <w:tcPr>
            <w:tcW w:w="84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p>
        </w:tc>
        <w:tc>
          <w:tcPr>
            <w:tcW w:w="879"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电子</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2</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2</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2</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1061"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2</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1061"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0" w:hRule="atLeast"/>
          <w:jc w:val="center"/>
        </w:trPr>
        <w:tc>
          <w:tcPr>
            <w:tcW w:w="223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节能与综合利用司</w:t>
            </w:r>
          </w:p>
        </w:tc>
        <w:tc>
          <w:tcPr>
            <w:tcW w:w="84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39</w:t>
            </w:r>
          </w:p>
        </w:tc>
        <w:tc>
          <w:tcPr>
            <w:tcW w:w="879"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化工</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3</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3</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3</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1061"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3</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1061"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0" w:hRule="atLeast"/>
          <w:jc w:val="center"/>
        </w:trPr>
        <w:tc>
          <w:tcPr>
            <w:tcW w:w="223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p>
        </w:tc>
        <w:tc>
          <w:tcPr>
            <w:tcW w:w="84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p>
        </w:tc>
        <w:tc>
          <w:tcPr>
            <w:tcW w:w="879"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建材</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15</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15</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15</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1061"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15</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1061"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0" w:hRule="atLeast"/>
          <w:jc w:val="center"/>
        </w:trPr>
        <w:tc>
          <w:tcPr>
            <w:tcW w:w="223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p>
        </w:tc>
        <w:tc>
          <w:tcPr>
            <w:tcW w:w="84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p>
        </w:tc>
        <w:tc>
          <w:tcPr>
            <w:tcW w:w="879"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有色</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14</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14</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14</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1061"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14</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1061"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0" w:hRule="atLeast"/>
          <w:jc w:val="center"/>
        </w:trPr>
        <w:tc>
          <w:tcPr>
            <w:tcW w:w="223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p>
        </w:tc>
        <w:tc>
          <w:tcPr>
            <w:tcW w:w="84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p>
        </w:tc>
        <w:tc>
          <w:tcPr>
            <w:tcW w:w="879"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轻工</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2</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2</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2</w:t>
            </w:r>
          </w:p>
        </w:tc>
        <w:tc>
          <w:tcPr>
            <w:tcW w:w="1061"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2</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1061"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0" w:hRule="atLeast"/>
          <w:jc w:val="center"/>
        </w:trPr>
        <w:tc>
          <w:tcPr>
            <w:tcW w:w="223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p>
        </w:tc>
        <w:tc>
          <w:tcPr>
            <w:tcW w:w="84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p>
        </w:tc>
        <w:tc>
          <w:tcPr>
            <w:tcW w:w="879"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纺织</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4</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4</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3</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1</w:t>
            </w:r>
          </w:p>
        </w:tc>
        <w:tc>
          <w:tcPr>
            <w:tcW w:w="1061"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4</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1061"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0" w:hRule="atLeast"/>
          <w:jc w:val="center"/>
        </w:trPr>
        <w:tc>
          <w:tcPr>
            <w:tcW w:w="223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p>
        </w:tc>
        <w:tc>
          <w:tcPr>
            <w:tcW w:w="84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p>
        </w:tc>
        <w:tc>
          <w:tcPr>
            <w:tcW w:w="879"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电子</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1</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1</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1</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1061"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1</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1061"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0" w:hRule="atLeast"/>
          <w:jc w:val="center"/>
        </w:trPr>
        <w:tc>
          <w:tcPr>
            <w:tcW w:w="223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原材料工业司</w:t>
            </w:r>
          </w:p>
        </w:tc>
        <w:tc>
          <w:tcPr>
            <w:tcW w:w="84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186</w:t>
            </w:r>
          </w:p>
        </w:tc>
        <w:tc>
          <w:tcPr>
            <w:tcW w:w="879"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化工</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73</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73</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63</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10</w:t>
            </w:r>
          </w:p>
        </w:tc>
        <w:tc>
          <w:tcPr>
            <w:tcW w:w="1061"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73</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1061"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0" w:hRule="atLeast"/>
          <w:jc w:val="center"/>
        </w:trPr>
        <w:tc>
          <w:tcPr>
            <w:tcW w:w="223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p>
        </w:tc>
        <w:tc>
          <w:tcPr>
            <w:tcW w:w="84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p>
        </w:tc>
        <w:tc>
          <w:tcPr>
            <w:tcW w:w="879"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建材</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32</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32</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26</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6</w:t>
            </w:r>
          </w:p>
        </w:tc>
        <w:tc>
          <w:tcPr>
            <w:tcW w:w="1061"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32</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1061"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0" w:hRule="atLeast"/>
          <w:jc w:val="center"/>
        </w:trPr>
        <w:tc>
          <w:tcPr>
            <w:tcW w:w="223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p>
        </w:tc>
        <w:tc>
          <w:tcPr>
            <w:tcW w:w="84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p>
        </w:tc>
        <w:tc>
          <w:tcPr>
            <w:tcW w:w="879"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有色</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68</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68</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60</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8</w:t>
            </w:r>
          </w:p>
        </w:tc>
        <w:tc>
          <w:tcPr>
            <w:tcW w:w="1061"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68</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1061"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0" w:hRule="atLeast"/>
          <w:jc w:val="center"/>
        </w:trPr>
        <w:tc>
          <w:tcPr>
            <w:tcW w:w="223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p>
        </w:tc>
        <w:tc>
          <w:tcPr>
            <w:tcW w:w="84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p>
        </w:tc>
        <w:tc>
          <w:tcPr>
            <w:tcW w:w="879"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稀土</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8</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8</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8</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1061"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8</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1061"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0" w:hRule="atLeast"/>
          <w:jc w:val="center"/>
        </w:trPr>
        <w:tc>
          <w:tcPr>
            <w:tcW w:w="223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p>
        </w:tc>
        <w:tc>
          <w:tcPr>
            <w:tcW w:w="84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p>
        </w:tc>
        <w:tc>
          <w:tcPr>
            <w:tcW w:w="879"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黄金</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5</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5</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5</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1061"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5</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1061"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0" w:hRule="atLeast"/>
          <w:jc w:val="center"/>
        </w:trPr>
        <w:tc>
          <w:tcPr>
            <w:tcW w:w="2236"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装备工业司</w:t>
            </w:r>
          </w:p>
        </w:tc>
        <w:tc>
          <w:tcPr>
            <w:tcW w:w="849"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12</w:t>
            </w:r>
          </w:p>
        </w:tc>
        <w:tc>
          <w:tcPr>
            <w:tcW w:w="879"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汽车</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12</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12</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8</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4</w:t>
            </w:r>
          </w:p>
        </w:tc>
        <w:tc>
          <w:tcPr>
            <w:tcW w:w="1061"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12</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1061"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1</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0" w:hRule="atLeast"/>
          <w:jc w:val="center"/>
        </w:trPr>
        <w:tc>
          <w:tcPr>
            <w:tcW w:w="2236"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消费品工业司</w:t>
            </w:r>
          </w:p>
        </w:tc>
        <w:tc>
          <w:tcPr>
            <w:tcW w:w="849"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bookmarkStart w:id="2" w:name="_GoBack"/>
            <w:r>
              <w:rPr>
                <w:rFonts w:ascii="宋体" w:hAnsi="宋体" w:cs="宋体"/>
                <w:b/>
                <w:kern w:val="0"/>
                <w:sz w:val="20"/>
                <w:szCs w:val="20"/>
              </w:rPr>
              <w:t>7</w:t>
            </w:r>
            <w:bookmarkEnd w:id="2"/>
            <w:r>
              <w:rPr>
                <w:rFonts w:ascii="宋体" w:hAnsi="宋体" w:cs="宋体"/>
                <w:b/>
                <w:kern w:val="0"/>
                <w:sz w:val="20"/>
                <w:szCs w:val="20"/>
              </w:rPr>
              <w:t>0</w:t>
            </w:r>
          </w:p>
        </w:tc>
        <w:tc>
          <w:tcPr>
            <w:tcW w:w="879"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轻工</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70</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70</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54</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16</w:t>
            </w:r>
          </w:p>
        </w:tc>
        <w:tc>
          <w:tcPr>
            <w:tcW w:w="1061"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70</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1061"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0" w:hRule="atLeast"/>
          <w:jc w:val="center"/>
        </w:trPr>
        <w:tc>
          <w:tcPr>
            <w:tcW w:w="2236"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电子信息司</w:t>
            </w:r>
          </w:p>
        </w:tc>
        <w:tc>
          <w:tcPr>
            <w:tcW w:w="849"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15</w:t>
            </w:r>
          </w:p>
        </w:tc>
        <w:tc>
          <w:tcPr>
            <w:tcW w:w="879"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电子</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15</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15</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14</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1</w:t>
            </w:r>
          </w:p>
        </w:tc>
        <w:tc>
          <w:tcPr>
            <w:tcW w:w="1061"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15</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1061"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0" w:hRule="atLeast"/>
          <w:jc w:val="center"/>
        </w:trPr>
        <w:tc>
          <w:tcPr>
            <w:tcW w:w="2236"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信息化和软件服务业司</w:t>
            </w:r>
          </w:p>
        </w:tc>
        <w:tc>
          <w:tcPr>
            <w:tcW w:w="849"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2</w:t>
            </w:r>
          </w:p>
        </w:tc>
        <w:tc>
          <w:tcPr>
            <w:tcW w:w="879"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电子</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2</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2</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2</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1061"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2</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1061"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0" w:hRule="atLeast"/>
          <w:jc w:val="center"/>
        </w:trPr>
        <w:tc>
          <w:tcPr>
            <w:tcW w:w="223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地方经信委</w:t>
            </w:r>
          </w:p>
        </w:tc>
        <w:tc>
          <w:tcPr>
            <w:tcW w:w="84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34</w:t>
            </w:r>
          </w:p>
        </w:tc>
        <w:tc>
          <w:tcPr>
            <w:tcW w:w="879"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安徽</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21</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21</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21</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1061"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21</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1061"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0" w:hRule="atLeast"/>
          <w:jc w:val="center"/>
        </w:trPr>
        <w:tc>
          <w:tcPr>
            <w:tcW w:w="223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p>
        </w:tc>
        <w:tc>
          <w:tcPr>
            <w:tcW w:w="84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p>
        </w:tc>
        <w:tc>
          <w:tcPr>
            <w:tcW w:w="879"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浙江</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13</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13</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13</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1061"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13</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1061"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r>
    </w:tbl>
    <w:p>
      <w:pPr>
        <w:spacing w:line="20" w:lineRule="auto"/>
        <w:jc w:val="center"/>
        <w:rPr>
          <w:rFonts w:ascii="黑体" w:eastAsia="黑体"/>
          <w:sz w:val="48"/>
        </w:rPr>
      </w:pPr>
      <w:r>
        <w:rPr>
          <w:rFonts w:ascii="宋体" w:hAnsi="宋体"/>
          <w:sz w:val="20"/>
        </w:rPr>
        <w:br w:type="page"/>
      </w:r>
      <w:r>
        <w:rPr>
          <w:rFonts w:hint="eastAsia" w:ascii="黑体" w:eastAsia="黑体"/>
          <w:sz w:val="48"/>
        </w:rPr>
        <w:t>目  录</w:t>
      </w:r>
      <w:bookmarkStart w:id="1" w:name="A2"/>
      <w:bookmarkEnd w:id="1"/>
    </w:p>
    <w:p>
      <w:pPr>
        <w:spacing w:line="20" w:lineRule="auto"/>
        <w:jc w:val="center"/>
        <w:rPr>
          <w:rFonts w:ascii="宋体" w:hAnsi="宋体"/>
          <w:sz w:val="20"/>
        </w:rPr>
      </w:pPr>
    </w:p>
    <w:p>
      <w:pPr>
        <w:spacing w:line="20" w:lineRule="auto"/>
        <w:jc w:val="center"/>
        <w:rPr>
          <w:rFonts w:ascii="宋体" w:hAnsi="宋体"/>
          <w:sz w:val="20"/>
        </w:rPr>
        <w:sectPr>
          <w:footerReference r:id="rId4" w:type="default"/>
          <w:pgSz w:w="16838" w:h="11906" w:orient="landscape"/>
          <w:pgMar w:top="873" w:right="663" w:bottom="873" w:left="1230" w:header="851" w:footer="992" w:gutter="0"/>
          <w:cols w:space="425" w:num="1"/>
          <w:titlePg/>
          <w:docGrid w:type="lines" w:linePitch="312" w:charSpace="0"/>
        </w:sectPr>
      </w:pPr>
      <w:r>
        <w:rPr>
          <w:rFonts w:ascii="宋体" w:hAnsi="宋体"/>
          <w:sz w:val="20"/>
        </w:rPr>
        <w:fldChar w:fldCharType="begin"/>
      </w:r>
      <w:r>
        <w:rPr>
          <w:rFonts w:ascii="宋体" w:hAnsi="宋体"/>
          <w:sz w:val="20"/>
        </w:rPr>
        <w:instrText xml:space="preserve"> INDEX \e "</w:instrText>
      </w:r>
      <w:r>
        <w:rPr>
          <w:rFonts w:ascii="宋体" w:hAnsi="宋体"/>
          <w:sz w:val="20"/>
        </w:rPr>
        <w:tab/>
      </w:r>
      <w:r>
        <w:rPr>
          <w:rFonts w:ascii="宋体" w:hAnsi="宋体"/>
          <w:sz w:val="20"/>
        </w:rPr>
        <w:instrText xml:space="preserve">" \y \o "P" \c "1" \z "2052" </w:instrText>
      </w:r>
      <w:r>
        <w:rPr>
          <w:rFonts w:ascii="宋体" w:hAnsi="宋体"/>
          <w:sz w:val="20"/>
        </w:rPr>
        <w:fldChar w:fldCharType="separate"/>
      </w:r>
    </w:p>
    <w:p>
      <w:pPr>
        <w:pStyle w:val="4"/>
        <w:tabs>
          <w:tab w:val="right" w:leader="dot" w:pos="14935"/>
        </w:tabs>
        <w:rPr>
          <w:b/>
        </w:rPr>
      </w:pPr>
      <w:r>
        <w:rPr>
          <w:rFonts w:hint="eastAsia"/>
          <w:b/>
        </w:rPr>
        <w:t>化工行业标准项目计划表</w:t>
      </w:r>
      <w:r>
        <w:rPr>
          <w:b/>
        </w:rPr>
        <w:tab/>
      </w:r>
      <w:r>
        <w:rPr>
          <w:b/>
        </w:rPr>
        <w:t>6</w:t>
      </w:r>
    </w:p>
    <w:p>
      <w:pPr>
        <w:pStyle w:val="4"/>
        <w:tabs>
          <w:tab w:val="right" w:leader="dot" w:pos="14935"/>
        </w:tabs>
        <w:ind w:firstLine="420" w:firstLineChars="200"/>
      </w:pPr>
      <w:r>
        <w:rPr>
          <w:rFonts w:hint="eastAsia"/>
        </w:rPr>
        <w:t>肥料和土壤调理剂</w:t>
      </w:r>
      <w:r>
        <w:tab/>
      </w:r>
      <w:r>
        <w:t>6</w:t>
      </w:r>
    </w:p>
    <w:p>
      <w:pPr>
        <w:pStyle w:val="4"/>
        <w:tabs>
          <w:tab w:val="right" w:leader="dot" w:pos="14935"/>
        </w:tabs>
        <w:ind w:firstLine="420" w:firstLineChars="200"/>
      </w:pPr>
      <w:r>
        <w:rPr>
          <w:rFonts w:hint="eastAsia"/>
        </w:rPr>
        <w:t>肥料和土壤调理剂</w:t>
      </w:r>
      <w:r>
        <w:t>-</w:t>
      </w:r>
      <w:r>
        <w:rPr>
          <w:rFonts w:hint="eastAsia"/>
        </w:rPr>
        <w:t>氮肥</w:t>
      </w:r>
      <w:r>
        <w:tab/>
      </w:r>
      <w:r>
        <w:t>7</w:t>
      </w:r>
    </w:p>
    <w:p>
      <w:pPr>
        <w:pStyle w:val="4"/>
        <w:tabs>
          <w:tab w:val="right" w:leader="dot" w:pos="14935"/>
        </w:tabs>
        <w:ind w:firstLine="420" w:firstLineChars="200"/>
      </w:pPr>
      <w:r>
        <w:rPr>
          <w:rFonts w:hint="eastAsia"/>
        </w:rPr>
        <w:t>肥料和土壤调理剂</w:t>
      </w:r>
      <w:r>
        <w:t>-</w:t>
      </w:r>
      <w:r>
        <w:rPr>
          <w:rFonts w:hint="eastAsia"/>
        </w:rPr>
        <w:t>腐植酸肥料</w:t>
      </w:r>
      <w:r>
        <w:tab/>
      </w:r>
      <w:r>
        <w:t>8</w:t>
      </w:r>
    </w:p>
    <w:p>
      <w:pPr>
        <w:pStyle w:val="4"/>
        <w:tabs>
          <w:tab w:val="right" w:leader="dot" w:pos="14935"/>
        </w:tabs>
        <w:ind w:firstLine="420" w:firstLineChars="200"/>
      </w:pPr>
      <w:r>
        <w:rPr>
          <w:rFonts w:hint="eastAsia"/>
        </w:rPr>
        <w:t>肥料和土壤调理剂</w:t>
      </w:r>
      <w:r>
        <w:t>-</w:t>
      </w:r>
      <w:r>
        <w:rPr>
          <w:rFonts w:hint="eastAsia"/>
        </w:rPr>
        <w:t>磷复肥</w:t>
      </w:r>
      <w:r>
        <w:tab/>
      </w:r>
      <w:r>
        <w:t>10</w:t>
      </w:r>
    </w:p>
    <w:p>
      <w:pPr>
        <w:pStyle w:val="4"/>
        <w:tabs>
          <w:tab w:val="right" w:leader="dot" w:pos="14935"/>
        </w:tabs>
        <w:ind w:firstLine="420" w:firstLineChars="200"/>
      </w:pPr>
      <w:r>
        <w:rPr>
          <w:rFonts w:hint="eastAsia"/>
        </w:rPr>
        <w:t>分离膜</w:t>
      </w:r>
      <w:r>
        <w:tab/>
      </w:r>
      <w:r>
        <w:t>11</w:t>
      </w:r>
    </w:p>
    <w:p>
      <w:pPr>
        <w:pStyle w:val="4"/>
        <w:tabs>
          <w:tab w:val="right" w:leader="dot" w:pos="14935"/>
        </w:tabs>
        <w:ind w:firstLine="420" w:firstLineChars="200"/>
      </w:pPr>
      <w:r>
        <w:rPr>
          <w:rFonts w:hint="eastAsia"/>
        </w:rPr>
        <w:t>化学</w:t>
      </w:r>
      <w:r>
        <w:t>-</w:t>
      </w:r>
      <w:r>
        <w:rPr>
          <w:rFonts w:hint="eastAsia"/>
        </w:rPr>
        <w:t>化工催化剂</w:t>
      </w:r>
      <w:r>
        <w:tab/>
      </w:r>
      <w:r>
        <w:t>12</w:t>
      </w:r>
    </w:p>
    <w:p>
      <w:pPr>
        <w:pStyle w:val="4"/>
        <w:tabs>
          <w:tab w:val="right" w:leader="dot" w:pos="14935"/>
        </w:tabs>
        <w:ind w:firstLine="420" w:firstLineChars="200"/>
      </w:pPr>
      <w:r>
        <w:rPr>
          <w:rFonts w:hint="eastAsia"/>
        </w:rPr>
        <w:t>化学</w:t>
      </w:r>
      <w:r>
        <w:t>-</w:t>
      </w:r>
      <w:r>
        <w:rPr>
          <w:rFonts w:hint="eastAsia"/>
        </w:rPr>
        <w:t>硫和硫酸</w:t>
      </w:r>
      <w:r>
        <w:tab/>
      </w:r>
      <w:r>
        <w:t>13</w:t>
      </w:r>
    </w:p>
    <w:p>
      <w:pPr>
        <w:pStyle w:val="4"/>
        <w:tabs>
          <w:tab w:val="right" w:leader="dot" w:pos="14935"/>
        </w:tabs>
        <w:ind w:firstLine="420" w:firstLineChars="200"/>
      </w:pPr>
      <w:r>
        <w:rPr>
          <w:rFonts w:hint="eastAsia"/>
        </w:rPr>
        <w:t>化学</w:t>
      </w:r>
      <w:r>
        <w:t>-</w:t>
      </w:r>
      <w:r>
        <w:rPr>
          <w:rFonts w:hint="eastAsia"/>
        </w:rPr>
        <w:t>氯碱</w:t>
      </w:r>
      <w:r>
        <w:tab/>
      </w:r>
      <w:r>
        <w:t>14</w:t>
      </w:r>
    </w:p>
    <w:p>
      <w:pPr>
        <w:pStyle w:val="4"/>
        <w:tabs>
          <w:tab w:val="right" w:leader="dot" w:pos="14935"/>
        </w:tabs>
        <w:ind w:firstLine="420" w:firstLineChars="200"/>
      </w:pPr>
      <w:r>
        <w:rPr>
          <w:rFonts w:hint="eastAsia"/>
        </w:rPr>
        <w:t>化学</w:t>
      </w:r>
      <w:r>
        <w:t>-</w:t>
      </w:r>
      <w:r>
        <w:rPr>
          <w:rFonts w:hint="eastAsia"/>
        </w:rPr>
        <w:t>水处理剂</w:t>
      </w:r>
      <w:r>
        <w:tab/>
      </w:r>
      <w:r>
        <w:t>15</w:t>
      </w:r>
    </w:p>
    <w:p>
      <w:pPr>
        <w:pStyle w:val="4"/>
        <w:tabs>
          <w:tab w:val="right" w:leader="dot" w:pos="14935"/>
        </w:tabs>
        <w:ind w:firstLine="420" w:firstLineChars="200"/>
      </w:pPr>
      <w:r>
        <w:rPr>
          <w:rFonts w:hint="eastAsia"/>
        </w:rPr>
        <w:t>化学</w:t>
      </w:r>
      <w:r>
        <w:t>-</w:t>
      </w:r>
      <w:r>
        <w:rPr>
          <w:rFonts w:hint="eastAsia"/>
        </w:rPr>
        <w:t>无机化工</w:t>
      </w:r>
      <w:r>
        <w:tab/>
      </w:r>
      <w:r>
        <w:t>16</w:t>
      </w:r>
    </w:p>
    <w:p>
      <w:pPr>
        <w:pStyle w:val="4"/>
        <w:tabs>
          <w:tab w:val="right" w:leader="dot" w:pos="14935"/>
        </w:tabs>
        <w:ind w:firstLine="420" w:firstLineChars="200"/>
      </w:pPr>
      <w:r>
        <w:rPr>
          <w:rFonts w:hint="eastAsia"/>
        </w:rPr>
        <w:t>胶粘剂</w:t>
      </w:r>
      <w:r>
        <w:tab/>
      </w:r>
      <w:r>
        <w:t>18</w:t>
      </w:r>
    </w:p>
    <w:p>
      <w:pPr>
        <w:pStyle w:val="4"/>
        <w:tabs>
          <w:tab w:val="right" w:leader="dot" w:pos="14935"/>
        </w:tabs>
        <w:ind w:firstLine="420" w:firstLineChars="200"/>
      </w:pPr>
      <w:r>
        <w:rPr>
          <w:rFonts w:hint="eastAsia"/>
        </w:rPr>
        <w:t>染料</w:t>
      </w:r>
      <w:r>
        <w:tab/>
      </w:r>
      <w:r>
        <w:t>19</w:t>
      </w:r>
    </w:p>
    <w:p>
      <w:pPr>
        <w:pStyle w:val="4"/>
        <w:tabs>
          <w:tab w:val="right" w:leader="dot" w:pos="14935"/>
        </w:tabs>
        <w:ind w:firstLine="420" w:firstLineChars="200"/>
      </w:pPr>
      <w:r>
        <w:rPr>
          <w:rFonts w:hint="eastAsia"/>
        </w:rPr>
        <w:t>染料</w:t>
      </w:r>
      <w:r>
        <w:t>-</w:t>
      </w:r>
      <w:r>
        <w:rPr>
          <w:rFonts w:hint="eastAsia"/>
        </w:rPr>
        <w:t>印染助剂</w:t>
      </w:r>
      <w:r>
        <w:tab/>
      </w:r>
      <w:r>
        <w:t>22</w:t>
      </w:r>
    </w:p>
    <w:p>
      <w:pPr>
        <w:pStyle w:val="4"/>
        <w:tabs>
          <w:tab w:val="right" w:leader="dot" w:pos="14935"/>
        </w:tabs>
        <w:ind w:firstLine="420" w:firstLineChars="200"/>
      </w:pPr>
      <w:r>
        <w:rPr>
          <w:rFonts w:hint="eastAsia"/>
        </w:rPr>
        <w:t>塑料</w:t>
      </w:r>
      <w:r>
        <w:tab/>
      </w:r>
      <w:r>
        <w:t>24</w:t>
      </w:r>
    </w:p>
    <w:p>
      <w:pPr>
        <w:pStyle w:val="4"/>
        <w:tabs>
          <w:tab w:val="right" w:leader="dot" w:pos="14935"/>
        </w:tabs>
        <w:ind w:firstLine="420" w:firstLineChars="200"/>
      </w:pPr>
      <w:r>
        <w:rPr>
          <w:rFonts w:hint="eastAsia"/>
        </w:rPr>
        <w:t>橡胶与橡胶制品</w:t>
      </w:r>
      <w:r>
        <w:t>-</w:t>
      </w:r>
      <w:r>
        <w:rPr>
          <w:rFonts w:hint="eastAsia"/>
        </w:rPr>
        <w:t>胶乳制品</w:t>
      </w:r>
      <w:r>
        <w:tab/>
      </w:r>
      <w:r>
        <w:t>25</w:t>
      </w:r>
    </w:p>
    <w:p>
      <w:pPr>
        <w:pStyle w:val="4"/>
        <w:tabs>
          <w:tab w:val="right" w:leader="dot" w:pos="14935"/>
        </w:tabs>
        <w:ind w:firstLine="420" w:firstLineChars="200"/>
      </w:pPr>
      <w:r>
        <w:rPr>
          <w:rFonts w:hint="eastAsia"/>
        </w:rPr>
        <w:t>橡胶与橡胶制品</w:t>
      </w:r>
      <w:r>
        <w:t>-</w:t>
      </w:r>
      <w:r>
        <w:rPr>
          <w:rFonts w:hint="eastAsia"/>
        </w:rPr>
        <w:t>浸胶骨架材料</w:t>
      </w:r>
      <w:r>
        <w:tab/>
      </w:r>
      <w:r>
        <w:t>26</w:t>
      </w:r>
    </w:p>
    <w:p>
      <w:pPr>
        <w:pStyle w:val="4"/>
        <w:tabs>
          <w:tab w:val="right" w:leader="dot" w:pos="14935"/>
        </w:tabs>
        <w:ind w:firstLine="420" w:firstLineChars="200"/>
      </w:pPr>
      <w:r>
        <w:rPr>
          <w:rFonts w:hint="eastAsia"/>
        </w:rPr>
        <w:t>橡胶与橡胶制品</w:t>
      </w:r>
      <w:r>
        <w:t>-</w:t>
      </w:r>
      <w:r>
        <w:rPr>
          <w:rFonts w:hint="eastAsia"/>
        </w:rPr>
        <w:t>密封制品</w:t>
      </w:r>
      <w:r>
        <w:tab/>
      </w:r>
      <w:r>
        <w:t>27</w:t>
      </w:r>
    </w:p>
    <w:p>
      <w:pPr>
        <w:pStyle w:val="4"/>
        <w:tabs>
          <w:tab w:val="right" w:leader="dot" w:pos="14935"/>
        </w:tabs>
        <w:ind w:firstLine="420" w:firstLineChars="200"/>
      </w:pPr>
      <w:r>
        <w:rPr>
          <w:rFonts w:hint="eastAsia"/>
        </w:rPr>
        <w:t>橡胶与橡胶制品</w:t>
      </w:r>
      <w:r>
        <w:t>-</w:t>
      </w:r>
      <w:r>
        <w:rPr>
          <w:rFonts w:hint="eastAsia"/>
        </w:rPr>
        <w:t>炭黑</w:t>
      </w:r>
      <w:r>
        <w:tab/>
      </w:r>
      <w:r>
        <w:t>28</w:t>
      </w:r>
    </w:p>
    <w:p>
      <w:pPr>
        <w:pStyle w:val="4"/>
        <w:tabs>
          <w:tab w:val="right" w:leader="dot" w:pos="14935"/>
        </w:tabs>
        <w:ind w:firstLine="420" w:firstLineChars="200"/>
      </w:pPr>
      <w:r>
        <w:rPr>
          <w:rFonts w:hint="eastAsia"/>
        </w:rPr>
        <w:t>工程建设</w:t>
      </w:r>
      <w:r>
        <w:tab/>
      </w:r>
      <w:r>
        <w:t>29</w:t>
      </w:r>
    </w:p>
    <w:p>
      <w:pPr>
        <w:pStyle w:val="4"/>
        <w:tabs>
          <w:tab w:val="right" w:leader="dot" w:pos="14935"/>
        </w:tabs>
        <w:ind w:firstLine="420" w:firstLineChars="200"/>
      </w:pPr>
      <w:r>
        <w:rPr>
          <w:rFonts w:hint="eastAsia"/>
        </w:rPr>
        <w:t>节能与综合利用</w:t>
      </w:r>
      <w:r>
        <w:tab/>
      </w:r>
      <w:r>
        <w:t>30</w:t>
      </w:r>
    </w:p>
    <w:p>
      <w:pPr>
        <w:pStyle w:val="4"/>
        <w:tabs>
          <w:tab w:val="right" w:leader="dot" w:pos="14935"/>
        </w:tabs>
        <w:rPr>
          <w:b/>
        </w:rPr>
      </w:pPr>
      <w:r>
        <w:rPr>
          <w:rFonts w:hint="eastAsia"/>
          <w:b/>
        </w:rPr>
        <w:t>石化行业标准项目计划表</w:t>
      </w:r>
      <w:r>
        <w:rPr>
          <w:b/>
        </w:rPr>
        <w:tab/>
      </w:r>
      <w:r>
        <w:rPr>
          <w:b/>
        </w:rPr>
        <w:t>31</w:t>
      </w:r>
    </w:p>
    <w:p>
      <w:pPr>
        <w:pStyle w:val="4"/>
        <w:tabs>
          <w:tab w:val="right" w:leader="dot" w:pos="14935"/>
        </w:tabs>
        <w:ind w:firstLine="420" w:firstLineChars="200"/>
      </w:pPr>
      <w:r>
        <w:rPr>
          <w:rFonts w:hint="eastAsia"/>
        </w:rPr>
        <w:t>工程建设</w:t>
      </w:r>
      <w:r>
        <w:tab/>
      </w:r>
      <w:r>
        <w:t>31</w:t>
      </w:r>
    </w:p>
    <w:p>
      <w:pPr>
        <w:pStyle w:val="4"/>
        <w:tabs>
          <w:tab w:val="right" w:leader="dot" w:pos="14935"/>
        </w:tabs>
        <w:rPr>
          <w:b/>
        </w:rPr>
      </w:pPr>
      <w:r>
        <w:rPr>
          <w:rFonts w:hint="eastAsia"/>
          <w:b/>
        </w:rPr>
        <w:t>建材行业标准项目计划表</w:t>
      </w:r>
      <w:r>
        <w:rPr>
          <w:b/>
        </w:rPr>
        <w:tab/>
      </w:r>
      <w:r>
        <w:rPr>
          <w:b/>
        </w:rPr>
        <w:t>33</w:t>
      </w:r>
    </w:p>
    <w:p>
      <w:pPr>
        <w:pStyle w:val="4"/>
        <w:tabs>
          <w:tab w:val="right" w:leader="dot" w:pos="14935"/>
        </w:tabs>
        <w:ind w:firstLine="420" w:firstLineChars="200"/>
      </w:pPr>
      <w:r>
        <w:rPr>
          <w:rFonts w:hint="eastAsia"/>
        </w:rPr>
        <w:t>建材工业</w:t>
      </w:r>
      <w:r>
        <w:tab/>
      </w:r>
      <w:r>
        <w:t>33</w:t>
      </w:r>
    </w:p>
    <w:p>
      <w:pPr>
        <w:pStyle w:val="4"/>
        <w:tabs>
          <w:tab w:val="right" w:leader="dot" w:pos="14935"/>
        </w:tabs>
        <w:ind w:firstLine="420" w:firstLineChars="200"/>
      </w:pPr>
      <w:r>
        <w:rPr>
          <w:rFonts w:hint="eastAsia"/>
        </w:rPr>
        <w:t>建筑材料工业机械</w:t>
      </w:r>
      <w:r>
        <w:tab/>
      </w:r>
      <w:r>
        <w:t>35</w:t>
      </w:r>
    </w:p>
    <w:p>
      <w:pPr>
        <w:pStyle w:val="4"/>
        <w:tabs>
          <w:tab w:val="right" w:leader="dot" w:pos="14935"/>
        </w:tabs>
        <w:ind w:firstLine="420" w:firstLineChars="200"/>
      </w:pPr>
      <w:r>
        <w:rPr>
          <w:rFonts w:hint="eastAsia"/>
        </w:rPr>
        <w:t>墙体屋面及道路用建筑材料</w:t>
      </w:r>
      <w:r>
        <w:tab/>
      </w:r>
      <w:r>
        <w:t>37</w:t>
      </w:r>
    </w:p>
    <w:p>
      <w:pPr>
        <w:pStyle w:val="4"/>
        <w:tabs>
          <w:tab w:val="right" w:leader="dot" w:pos="14935"/>
        </w:tabs>
        <w:ind w:firstLine="420" w:firstLineChars="200"/>
      </w:pPr>
      <w:r>
        <w:rPr>
          <w:rFonts w:hint="eastAsia"/>
        </w:rPr>
        <w:t>轻质与装饰装修建筑材料</w:t>
      </w:r>
      <w:r>
        <w:tab/>
      </w:r>
      <w:r>
        <w:t>38</w:t>
      </w:r>
    </w:p>
    <w:p>
      <w:pPr>
        <w:pStyle w:val="4"/>
        <w:tabs>
          <w:tab w:val="right" w:leader="dot" w:pos="14935"/>
        </w:tabs>
        <w:ind w:firstLine="420" w:firstLineChars="200"/>
      </w:pPr>
      <w:r>
        <w:rPr>
          <w:rFonts w:hint="eastAsia"/>
        </w:rPr>
        <w:t>环境友好与有益健康建筑材料</w:t>
      </w:r>
      <w:r>
        <w:tab/>
      </w:r>
      <w:r>
        <w:t>39</w:t>
      </w:r>
    </w:p>
    <w:p>
      <w:pPr>
        <w:pStyle w:val="4"/>
        <w:tabs>
          <w:tab w:val="right" w:leader="dot" w:pos="14935"/>
        </w:tabs>
        <w:ind w:firstLine="420" w:firstLineChars="200"/>
      </w:pPr>
      <w:r>
        <w:rPr>
          <w:rFonts w:hint="eastAsia"/>
        </w:rPr>
        <w:t>人工晶体</w:t>
      </w:r>
      <w:r>
        <w:tab/>
      </w:r>
      <w:r>
        <w:t>40</w:t>
      </w:r>
    </w:p>
    <w:p>
      <w:pPr>
        <w:pStyle w:val="4"/>
        <w:tabs>
          <w:tab w:val="right" w:leader="dot" w:pos="14935"/>
        </w:tabs>
        <w:ind w:firstLine="420" w:firstLineChars="200"/>
      </w:pPr>
      <w:r>
        <w:rPr>
          <w:rFonts w:hint="eastAsia"/>
        </w:rPr>
        <w:t>水泥</w:t>
      </w:r>
      <w:r>
        <w:tab/>
      </w:r>
      <w:r>
        <w:t>41</w:t>
      </w:r>
    </w:p>
    <w:p>
      <w:pPr>
        <w:pStyle w:val="4"/>
        <w:tabs>
          <w:tab w:val="right" w:leader="dot" w:pos="14935"/>
        </w:tabs>
        <w:ind w:firstLine="420" w:firstLineChars="200"/>
      </w:pPr>
      <w:r>
        <w:rPr>
          <w:rFonts w:hint="eastAsia"/>
        </w:rPr>
        <w:t>节能与综合利用</w:t>
      </w:r>
      <w:r>
        <w:tab/>
      </w:r>
      <w:r>
        <w:t>42</w:t>
      </w:r>
    </w:p>
    <w:p>
      <w:pPr>
        <w:pStyle w:val="4"/>
        <w:tabs>
          <w:tab w:val="right" w:leader="dot" w:pos="14935"/>
        </w:tabs>
        <w:rPr>
          <w:b/>
        </w:rPr>
      </w:pPr>
      <w:r>
        <w:rPr>
          <w:rFonts w:hint="eastAsia"/>
          <w:b/>
        </w:rPr>
        <w:t>有色行业标准项目计划表</w:t>
      </w:r>
      <w:r>
        <w:rPr>
          <w:b/>
        </w:rPr>
        <w:tab/>
      </w:r>
      <w:r>
        <w:rPr>
          <w:b/>
        </w:rPr>
        <w:t>44</w:t>
      </w:r>
    </w:p>
    <w:p>
      <w:pPr>
        <w:pStyle w:val="4"/>
        <w:tabs>
          <w:tab w:val="right" w:leader="dot" w:pos="14935"/>
        </w:tabs>
        <w:ind w:firstLine="420" w:firstLineChars="200"/>
      </w:pPr>
      <w:r>
        <w:rPr>
          <w:rFonts w:hint="eastAsia"/>
        </w:rPr>
        <w:t>轻金属</w:t>
      </w:r>
      <w:r>
        <w:tab/>
      </w:r>
      <w:r>
        <w:t>44</w:t>
      </w:r>
    </w:p>
    <w:p>
      <w:pPr>
        <w:pStyle w:val="4"/>
        <w:tabs>
          <w:tab w:val="right" w:leader="dot" w:pos="14935"/>
        </w:tabs>
        <w:ind w:firstLine="420" w:firstLineChars="200"/>
      </w:pPr>
      <w:r>
        <w:rPr>
          <w:rFonts w:hint="eastAsia"/>
        </w:rPr>
        <w:t>重金属</w:t>
      </w:r>
      <w:r>
        <w:tab/>
      </w:r>
      <w:r>
        <w:t>45</w:t>
      </w:r>
    </w:p>
    <w:p>
      <w:pPr>
        <w:pStyle w:val="4"/>
        <w:tabs>
          <w:tab w:val="right" w:leader="dot" w:pos="14935"/>
        </w:tabs>
        <w:ind w:firstLine="420" w:firstLineChars="200"/>
      </w:pPr>
      <w:r>
        <w:rPr>
          <w:rFonts w:hint="eastAsia"/>
        </w:rPr>
        <w:t>稀有金属</w:t>
      </w:r>
      <w:r>
        <w:tab/>
      </w:r>
      <w:r>
        <w:t>47</w:t>
      </w:r>
    </w:p>
    <w:p>
      <w:pPr>
        <w:pStyle w:val="4"/>
        <w:tabs>
          <w:tab w:val="right" w:leader="dot" w:pos="14935"/>
        </w:tabs>
        <w:ind w:firstLine="420" w:firstLineChars="200"/>
      </w:pPr>
      <w:r>
        <w:rPr>
          <w:rFonts w:hint="eastAsia"/>
        </w:rPr>
        <w:t>粉末冶金</w:t>
      </w:r>
      <w:r>
        <w:tab/>
      </w:r>
      <w:r>
        <w:t>50</w:t>
      </w:r>
    </w:p>
    <w:p>
      <w:pPr>
        <w:pStyle w:val="4"/>
        <w:tabs>
          <w:tab w:val="right" w:leader="dot" w:pos="14935"/>
        </w:tabs>
        <w:ind w:firstLine="420" w:firstLineChars="200"/>
      </w:pPr>
      <w:r>
        <w:rPr>
          <w:rFonts w:hint="eastAsia"/>
        </w:rPr>
        <w:t>贵金属</w:t>
      </w:r>
      <w:r>
        <w:tab/>
      </w:r>
      <w:r>
        <w:t>52</w:t>
      </w:r>
    </w:p>
    <w:p>
      <w:pPr>
        <w:pStyle w:val="4"/>
        <w:tabs>
          <w:tab w:val="right" w:leader="dot" w:pos="14935"/>
        </w:tabs>
        <w:ind w:firstLine="420" w:firstLineChars="200"/>
      </w:pPr>
      <w:r>
        <w:rPr>
          <w:rFonts w:hint="eastAsia"/>
        </w:rPr>
        <w:t>半导体材料</w:t>
      </w:r>
      <w:r>
        <w:tab/>
      </w:r>
      <w:r>
        <w:t>53</w:t>
      </w:r>
    </w:p>
    <w:p>
      <w:pPr>
        <w:pStyle w:val="4"/>
        <w:tabs>
          <w:tab w:val="right" w:leader="dot" w:pos="14935"/>
        </w:tabs>
        <w:ind w:firstLine="420" w:firstLineChars="200"/>
      </w:pPr>
      <w:r>
        <w:rPr>
          <w:rFonts w:hint="eastAsia"/>
        </w:rPr>
        <w:t>节能与综合利用</w:t>
      </w:r>
      <w:r>
        <w:tab/>
      </w:r>
      <w:r>
        <w:t>54</w:t>
      </w:r>
    </w:p>
    <w:p>
      <w:pPr>
        <w:pStyle w:val="4"/>
        <w:tabs>
          <w:tab w:val="right" w:leader="dot" w:pos="14935"/>
        </w:tabs>
        <w:rPr>
          <w:b/>
        </w:rPr>
      </w:pPr>
      <w:r>
        <w:rPr>
          <w:rFonts w:hint="eastAsia"/>
          <w:b/>
        </w:rPr>
        <w:t>稀土行业标准项目计划表</w:t>
      </w:r>
      <w:r>
        <w:rPr>
          <w:b/>
        </w:rPr>
        <w:tab/>
      </w:r>
      <w:r>
        <w:rPr>
          <w:b/>
        </w:rPr>
        <w:t>56</w:t>
      </w:r>
    </w:p>
    <w:p>
      <w:pPr>
        <w:pStyle w:val="4"/>
        <w:tabs>
          <w:tab w:val="right" w:leader="dot" w:pos="14935"/>
        </w:tabs>
        <w:ind w:firstLine="420" w:firstLineChars="200"/>
      </w:pPr>
      <w:r>
        <w:rPr>
          <w:rFonts w:hint="eastAsia"/>
        </w:rPr>
        <w:t>稀土</w:t>
      </w:r>
      <w:r>
        <w:tab/>
      </w:r>
      <w:r>
        <w:t>56</w:t>
      </w:r>
    </w:p>
    <w:p>
      <w:pPr>
        <w:pStyle w:val="4"/>
        <w:tabs>
          <w:tab w:val="right" w:leader="dot" w:pos="14935"/>
        </w:tabs>
        <w:rPr>
          <w:b/>
        </w:rPr>
      </w:pPr>
      <w:r>
        <w:rPr>
          <w:rFonts w:hint="eastAsia"/>
          <w:b/>
        </w:rPr>
        <w:t>黄金行业标准项目计划表</w:t>
      </w:r>
      <w:r>
        <w:rPr>
          <w:b/>
        </w:rPr>
        <w:tab/>
      </w:r>
      <w:r>
        <w:rPr>
          <w:b/>
        </w:rPr>
        <w:t>57</w:t>
      </w:r>
    </w:p>
    <w:p>
      <w:pPr>
        <w:pStyle w:val="4"/>
        <w:tabs>
          <w:tab w:val="right" w:leader="dot" w:pos="14935"/>
        </w:tabs>
        <w:ind w:firstLine="420" w:firstLineChars="200"/>
      </w:pPr>
      <w:r>
        <w:rPr>
          <w:rFonts w:hint="eastAsia"/>
        </w:rPr>
        <w:t>黄金</w:t>
      </w:r>
      <w:r>
        <w:tab/>
      </w:r>
      <w:r>
        <w:t>57</w:t>
      </w:r>
    </w:p>
    <w:p>
      <w:pPr>
        <w:pStyle w:val="4"/>
        <w:tabs>
          <w:tab w:val="right" w:leader="dot" w:pos="14935"/>
        </w:tabs>
        <w:rPr>
          <w:b/>
        </w:rPr>
      </w:pPr>
      <w:r>
        <w:rPr>
          <w:rFonts w:hint="eastAsia"/>
          <w:b/>
        </w:rPr>
        <w:t>汽车行业标准项目计划表</w:t>
      </w:r>
      <w:r>
        <w:rPr>
          <w:b/>
        </w:rPr>
        <w:tab/>
      </w:r>
      <w:r>
        <w:rPr>
          <w:b/>
        </w:rPr>
        <w:t>58</w:t>
      </w:r>
    </w:p>
    <w:p>
      <w:pPr>
        <w:pStyle w:val="4"/>
        <w:tabs>
          <w:tab w:val="right" w:leader="dot" w:pos="14935"/>
        </w:tabs>
        <w:ind w:firstLine="420" w:firstLineChars="200"/>
      </w:pPr>
      <w:r>
        <w:rPr>
          <w:rFonts w:hint="eastAsia"/>
        </w:rPr>
        <w:t>汽车</w:t>
      </w:r>
      <w:r>
        <w:tab/>
      </w:r>
      <w:r>
        <w:t>58</w:t>
      </w:r>
    </w:p>
    <w:p>
      <w:pPr>
        <w:pStyle w:val="4"/>
        <w:tabs>
          <w:tab w:val="right" w:leader="dot" w:pos="14935"/>
        </w:tabs>
        <w:rPr>
          <w:b/>
        </w:rPr>
      </w:pPr>
      <w:r>
        <w:rPr>
          <w:rFonts w:hint="eastAsia"/>
          <w:b/>
        </w:rPr>
        <w:t>轻工行业标准项目计划表</w:t>
      </w:r>
      <w:r>
        <w:rPr>
          <w:b/>
        </w:rPr>
        <w:tab/>
      </w:r>
      <w:r>
        <w:rPr>
          <w:b/>
        </w:rPr>
        <w:t>59</w:t>
      </w:r>
    </w:p>
    <w:p>
      <w:pPr>
        <w:pStyle w:val="4"/>
        <w:tabs>
          <w:tab w:val="right" w:leader="dot" w:pos="14935"/>
        </w:tabs>
        <w:ind w:firstLine="420" w:firstLineChars="200"/>
      </w:pPr>
      <w:r>
        <w:rPr>
          <w:rFonts w:hint="eastAsia"/>
        </w:rPr>
        <w:t>发制品</w:t>
      </w:r>
      <w:r>
        <w:tab/>
      </w:r>
      <w:r>
        <w:t>59</w:t>
      </w:r>
    </w:p>
    <w:p>
      <w:pPr>
        <w:pStyle w:val="4"/>
        <w:tabs>
          <w:tab w:val="right" w:leader="dot" w:pos="14935"/>
        </w:tabs>
        <w:ind w:firstLine="420" w:firstLineChars="200"/>
      </w:pPr>
      <w:r>
        <w:rPr>
          <w:rFonts w:hint="eastAsia"/>
        </w:rPr>
        <w:t>缝制机械</w:t>
      </w:r>
      <w:r>
        <w:tab/>
      </w:r>
      <w:r>
        <w:t>60</w:t>
      </w:r>
    </w:p>
    <w:p>
      <w:pPr>
        <w:pStyle w:val="4"/>
        <w:tabs>
          <w:tab w:val="right" w:leader="dot" w:pos="14935"/>
        </w:tabs>
        <w:ind w:firstLine="420" w:firstLineChars="200"/>
      </w:pPr>
      <w:r>
        <w:rPr>
          <w:rFonts w:hint="eastAsia"/>
        </w:rPr>
        <w:t>工业机械电气系统</w:t>
      </w:r>
      <w:r>
        <w:t>-</w:t>
      </w:r>
      <w:r>
        <w:rPr>
          <w:rFonts w:hint="eastAsia"/>
        </w:rPr>
        <w:t>缝制机械电气系统</w:t>
      </w:r>
      <w:r>
        <w:tab/>
      </w:r>
      <w:r>
        <w:t>62</w:t>
      </w:r>
    </w:p>
    <w:p>
      <w:pPr>
        <w:pStyle w:val="4"/>
        <w:tabs>
          <w:tab w:val="right" w:leader="dot" w:pos="14935"/>
        </w:tabs>
        <w:ind w:firstLine="420" w:firstLineChars="200"/>
      </w:pPr>
      <w:r>
        <w:rPr>
          <w:rFonts w:hint="eastAsia"/>
        </w:rPr>
        <w:t>衡器</w:t>
      </w:r>
      <w:r>
        <w:tab/>
      </w:r>
      <w:r>
        <w:t>63</w:t>
      </w:r>
    </w:p>
    <w:p>
      <w:pPr>
        <w:pStyle w:val="4"/>
        <w:tabs>
          <w:tab w:val="right" w:leader="dot" w:pos="14935"/>
        </w:tabs>
        <w:ind w:firstLine="420" w:firstLineChars="200"/>
      </w:pPr>
      <w:r>
        <w:rPr>
          <w:rFonts w:hint="eastAsia"/>
        </w:rPr>
        <w:t>口腔护理用品</w:t>
      </w:r>
      <w:r>
        <w:t>-</w:t>
      </w:r>
      <w:r>
        <w:rPr>
          <w:rFonts w:hint="eastAsia"/>
        </w:rPr>
        <w:t>牙膏</w:t>
      </w:r>
      <w:r>
        <w:tab/>
      </w:r>
      <w:r>
        <w:t>64</w:t>
      </w:r>
    </w:p>
    <w:p>
      <w:pPr>
        <w:pStyle w:val="4"/>
        <w:tabs>
          <w:tab w:val="right" w:leader="dot" w:pos="14935"/>
        </w:tabs>
        <w:ind w:firstLine="420" w:firstLineChars="200"/>
      </w:pPr>
      <w:r>
        <w:rPr>
          <w:rFonts w:hint="eastAsia"/>
        </w:rPr>
        <w:t>乐器</w:t>
      </w:r>
      <w:r>
        <w:tab/>
      </w:r>
      <w:r>
        <w:t>65</w:t>
      </w:r>
    </w:p>
    <w:p>
      <w:pPr>
        <w:pStyle w:val="4"/>
        <w:tabs>
          <w:tab w:val="right" w:leader="dot" w:pos="14935"/>
        </w:tabs>
        <w:ind w:firstLine="420" w:firstLineChars="200"/>
      </w:pPr>
      <w:r>
        <w:rPr>
          <w:rFonts w:hint="eastAsia"/>
        </w:rPr>
        <w:t>轻工机械</w:t>
      </w:r>
      <w:r>
        <w:tab/>
      </w:r>
      <w:r>
        <w:t>66</w:t>
      </w:r>
    </w:p>
    <w:p>
      <w:pPr>
        <w:pStyle w:val="4"/>
        <w:tabs>
          <w:tab w:val="right" w:leader="dot" w:pos="14935"/>
        </w:tabs>
        <w:ind w:firstLine="420" w:firstLineChars="200"/>
      </w:pPr>
      <w:r>
        <w:rPr>
          <w:rFonts w:hint="eastAsia"/>
        </w:rPr>
        <w:t>食品发酵</w:t>
      </w:r>
      <w:r>
        <w:tab/>
      </w:r>
      <w:r>
        <w:t>67</w:t>
      </w:r>
    </w:p>
    <w:p>
      <w:pPr>
        <w:pStyle w:val="4"/>
        <w:tabs>
          <w:tab w:val="right" w:leader="dot" w:pos="14935"/>
        </w:tabs>
        <w:ind w:firstLine="420" w:firstLineChars="200"/>
      </w:pPr>
      <w:r>
        <w:rPr>
          <w:rFonts w:hint="eastAsia"/>
        </w:rPr>
        <w:t>食品加工机械</w:t>
      </w:r>
      <w:r>
        <w:tab/>
      </w:r>
      <w:r>
        <w:t>68</w:t>
      </w:r>
    </w:p>
    <w:p>
      <w:pPr>
        <w:pStyle w:val="4"/>
        <w:tabs>
          <w:tab w:val="right" w:leader="dot" w:pos="14935"/>
        </w:tabs>
        <w:ind w:firstLine="420" w:firstLineChars="200"/>
      </w:pPr>
      <w:r>
        <w:rPr>
          <w:rFonts w:hint="eastAsia"/>
        </w:rPr>
        <w:t>塑料制品</w:t>
      </w:r>
      <w:r>
        <w:tab/>
      </w:r>
      <w:r>
        <w:t>69</w:t>
      </w:r>
    </w:p>
    <w:p>
      <w:pPr>
        <w:pStyle w:val="4"/>
        <w:tabs>
          <w:tab w:val="right" w:leader="dot" w:pos="14935"/>
        </w:tabs>
        <w:ind w:firstLine="420" w:firstLineChars="200"/>
      </w:pPr>
      <w:r>
        <w:rPr>
          <w:rFonts w:hint="eastAsia"/>
        </w:rPr>
        <w:t>玩具</w:t>
      </w:r>
      <w:r>
        <w:tab/>
      </w:r>
      <w:r>
        <w:t>71</w:t>
      </w:r>
    </w:p>
    <w:p>
      <w:pPr>
        <w:pStyle w:val="4"/>
        <w:tabs>
          <w:tab w:val="right" w:leader="dot" w:pos="14935"/>
        </w:tabs>
        <w:ind w:firstLine="420" w:firstLineChars="200"/>
      </w:pPr>
      <w:r>
        <w:rPr>
          <w:rFonts w:hint="eastAsia"/>
        </w:rPr>
        <w:t>五金制品</w:t>
      </w:r>
      <w:r>
        <w:t>-</w:t>
      </w:r>
      <w:r>
        <w:rPr>
          <w:rFonts w:hint="eastAsia"/>
        </w:rPr>
        <w:t>厨卫五金</w:t>
      </w:r>
      <w:r>
        <w:tab/>
      </w:r>
      <w:r>
        <w:t>72</w:t>
      </w:r>
    </w:p>
    <w:p>
      <w:pPr>
        <w:pStyle w:val="4"/>
        <w:tabs>
          <w:tab w:val="right" w:leader="dot" w:pos="14935"/>
        </w:tabs>
        <w:ind w:firstLine="420" w:firstLineChars="200"/>
      </w:pPr>
      <w:r>
        <w:rPr>
          <w:rFonts w:hint="eastAsia"/>
        </w:rPr>
        <w:t>五金制品</w:t>
      </w:r>
      <w:r>
        <w:t>-</w:t>
      </w:r>
      <w:r>
        <w:rPr>
          <w:rFonts w:hint="eastAsia"/>
        </w:rPr>
        <w:t>工具五金</w:t>
      </w:r>
      <w:r>
        <w:tab/>
      </w:r>
      <w:r>
        <w:t>73</w:t>
      </w:r>
    </w:p>
    <w:p>
      <w:pPr>
        <w:pStyle w:val="4"/>
        <w:tabs>
          <w:tab w:val="right" w:leader="dot" w:pos="14935"/>
        </w:tabs>
        <w:ind w:firstLine="420" w:firstLineChars="200"/>
      </w:pPr>
      <w:r>
        <w:rPr>
          <w:rFonts w:hint="eastAsia"/>
        </w:rPr>
        <w:t>油墨</w:t>
      </w:r>
      <w:r>
        <w:tab/>
      </w:r>
      <w:r>
        <w:t>74</w:t>
      </w:r>
    </w:p>
    <w:p>
      <w:pPr>
        <w:pStyle w:val="4"/>
        <w:tabs>
          <w:tab w:val="right" w:leader="dot" w:pos="14935"/>
        </w:tabs>
        <w:ind w:firstLine="420" w:firstLineChars="200"/>
      </w:pPr>
      <w:r>
        <w:rPr>
          <w:rFonts w:hint="eastAsia"/>
        </w:rPr>
        <w:t>原电池</w:t>
      </w:r>
      <w:r>
        <w:tab/>
      </w:r>
      <w:r>
        <w:t>75</w:t>
      </w:r>
    </w:p>
    <w:p>
      <w:pPr>
        <w:pStyle w:val="4"/>
        <w:tabs>
          <w:tab w:val="right" w:leader="dot" w:pos="14935"/>
        </w:tabs>
        <w:ind w:firstLine="420" w:firstLineChars="200"/>
      </w:pPr>
      <w:r>
        <w:rPr>
          <w:rFonts w:hint="eastAsia"/>
        </w:rPr>
        <w:t>造纸工业</w:t>
      </w:r>
      <w:r>
        <w:tab/>
      </w:r>
      <w:r>
        <w:t>78</w:t>
      </w:r>
    </w:p>
    <w:p>
      <w:pPr>
        <w:pStyle w:val="4"/>
        <w:tabs>
          <w:tab w:val="right" w:leader="dot" w:pos="14935"/>
        </w:tabs>
        <w:ind w:firstLine="420" w:firstLineChars="200"/>
      </w:pPr>
      <w:r>
        <w:rPr>
          <w:rFonts w:hint="eastAsia"/>
        </w:rPr>
        <w:t>其他轻工产品</w:t>
      </w:r>
      <w:r>
        <w:tab/>
      </w:r>
      <w:r>
        <w:t>79</w:t>
      </w:r>
    </w:p>
    <w:p>
      <w:pPr>
        <w:pStyle w:val="4"/>
        <w:tabs>
          <w:tab w:val="right" w:leader="dot" w:pos="14935"/>
        </w:tabs>
        <w:ind w:firstLine="420" w:firstLineChars="200"/>
      </w:pPr>
      <w:r>
        <w:rPr>
          <w:rFonts w:hint="eastAsia"/>
        </w:rPr>
        <w:t>节能与综合利用</w:t>
      </w:r>
      <w:r>
        <w:tab/>
      </w:r>
      <w:r>
        <w:t>80</w:t>
      </w:r>
    </w:p>
    <w:p>
      <w:pPr>
        <w:pStyle w:val="4"/>
        <w:tabs>
          <w:tab w:val="right" w:leader="dot" w:pos="14935"/>
        </w:tabs>
        <w:rPr>
          <w:b/>
        </w:rPr>
      </w:pPr>
      <w:r>
        <w:rPr>
          <w:rFonts w:hint="eastAsia"/>
          <w:b/>
        </w:rPr>
        <w:t>纺织行业标准项目计划表</w:t>
      </w:r>
      <w:r>
        <w:rPr>
          <w:b/>
        </w:rPr>
        <w:tab/>
      </w:r>
      <w:r>
        <w:rPr>
          <w:b/>
        </w:rPr>
        <w:t>81</w:t>
      </w:r>
    </w:p>
    <w:p>
      <w:pPr>
        <w:pStyle w:val="4"/>
        <w:tabs>
          <w:tab w:val="right" w:leader="dot" w:pos="14935"/>
        </w:tabs>
        <w:ind w:firstLine="420" w:firstLineChars="200"/>
      </w:pPr>
      <w:r>
        <w:rPr>
          <w:rFonts w:hint="eastAsia"/>
        </w:rPr>
        <w:t>节能与综合利用</w:t>
      </w:r>
      <w:r>
        <w:tab/>
      </w:r>
      <w:r>
        <w:t>81</w:t>
      </w:r>
    </w:p>
    <w:p>
      <w:pPr>
        <w:pStyle w:val="4"/>
        <w:tabs>
          <w:tab w:val="right" w:leader="dot" w:pos="14935"/>
        </w:tabs>
        <w:rPr>
          <w:b/>
        </w:rPr>
      </w:pPr>
      <w:r>
        <w:rPr>
          <w:rFonts w:hint="eastAsia"/>
          <w:b/>
        </w:rPr>
        <w:t>电子行业标准项目计划表</w:t>
      </w:r>
      <w:r>
        <w:rPr>
          <w:b/>
        </w:rPr>
        <w:tab/>
      </w:r>
      <w:r>
        <w:rPr>
          <w:b/>
        </w:rPr>
        <w:t>82</w:t>
      </w:r>
    </w:p>
    <w:p>
      <w:pPr>
        <w:pStyle w:val="4"/>
        <w:tabs>
          <w:tab w:val="right" w:leader="dot" w:pos="14935"/>
        </w:tabs>
        <w:ind w:firstLine="420" w:firstLineChars="200"/>
      </w:pPr>
      <w:r>
        <w:rPr>
          <w:rFonts w:hint="eastAsia"/>
        </w:rPr>
        <w:t>半导体设备和材料</w:t>
      </w:r>
      <w:r>
        <w:tab/>
      </w:r>
      <w:r>
        <w:t>82</w:t>
      </w:r>
    </w:p>
    <w:p>
      <w:pPr>
        <w:pStyle w:val="4"/>
        <w:tabs>
          <w:tab w:val="right" w:leader="dot" w:pos="14935"/>
        </w:tabs>
        <w:ind w:firstLine="420" w:firstLineChars="200"/>
      </w:pPr>
      <w:r>
        <w:rPr>
          <w:rFonts w:hint="eastAsia"/>
        </w:rPr>
        <w:t>电子测量仪器</w:t>
      </w:r>
      <w:r>
        <w:tab/>
      </w:r>
      <w:r>
        <w:t>83</w:t>
      </w:r>
    </w:p>
    <w:p>
      <w:pPr>
        <w:pStyle w:val="4"/>
        <w:tabs>
          <w:tab w:val="right" w:leader="dot" w:pos="14935"/>
        </w:tabs>
        <w:ind w:firstLine="420" w:firstLineChars="200"/>
      </w:pPr>
      <w:r>
        <w:rPr>
          <w:rFonts w:hint="eastAsia"/>
        </w:rPr>
        <w:t>电子技术</w:t>
      </w:r>
      <w:r>
        <w:tab/>
      </w:r>
      <w:r>
        <w:t>84</w:t>
      </w:r>
    </w:p>
    <w:p>
      <w:pPr>
        <w:pStyle w:val="4"/>
        <w:tabs>
          <w:tab w:val="right" w:leader="dot" w:pos="14935"/>
        </w:tabs>
        <w:ind w:firstLine="420" w:firstLineChars="200"/>
      </w:pPr>
      <w:r>
        <w:rPr>
          <w:rFonts w:hint="eastAsia"/>
        </w:rPr>
        <w:t>区块链</w:t>
      </w:r>
      <w:r>
        <w:tab/>
      </w:r>
      <w:r>
        <w:t>86</w:t>
      </w:r>
    </w:p>
    <w:p>
      <w:pPr>
        <w:pStyle w:val="4"/>
        <w:tabs>
          <w:tab w:val="right" w:leader="dot" w:pos="14935"/>
        </w:tabs>
        <w:ind w:firstLine="420" w:firstLineChars="200"/>
      </w:pPr>
      <w:r>
        <w:rPr>
          <w:rFonts w:hint="eastAsia"/>
        </w:rPr>
        <w:t>信息技术</w:t>
      </w:r>
      <w:r>
        <w:tab/>
      </w:r>
      <w:r>
        <w:t>87</w:t>
      </w:r>
    </w:p>
    <w:p>
      <w:pPr>
        <w:pStyle w:val="4"/>
        <w:tabs>
          <w:tab w:val="right" w:leader="dot" w:pos="14935"/>
        </w:tabs>
        <w:ind w:firstLine="420" w:firstLineChars="200"/>
      </w:pPr>
      <w:r>
        <w:rPr>
          <w:rFonts w:hint="eastAsia"/>
        </w:rPr>
        <w:t>音频、视频及多媒体系统与设备</w:t>
      </w:r>
      <w:r>
        <w:tab/>
      </w:r>
      <w:r>
        <w:t>88</w:t>
      </w:r>
    </w:p>
    <w:p>
      <w:pPr>
        <w:pStyle w:val="4"/>
        <w:tabs>
          <w:tab w:val="right" w:leader="dot" w:pos="14935"/>
        </w:tabs>
        <w:ind w:firstLine="420" w:firstLineChars="200"/>
      </w:pPr>
      <w:r>
        <w:rPr>
          <w:rFonts w:hint="eastAsia"/>
        </w:rPr>
        <w:t>工程建设</w:t>
      </w:r>
      <w:r>
        <w:tab/>
      </w:r>
      <w:r>
        <w:t>90</w:t>
      </w:r>
    </w:p>
    <w:p>
      <w:pPr>
        <w:pStyle w:val="4"/>
        <w:tabs>
          <w:tab w:val="right" w:leader="dot" w:pos="14935"/>
        </w:tabs>
        <w:ind w:firstLine="420" w:firstLineChars="200"/>
      </w:pPr>
      <w:r>
        <w:rPr>
          <w:rFonts w:hint="eastAsia"/>
        </w:rPr>
        <w:t>节能与综合利用</w:t>
      </w:r>
      <w:r>
        <w:tab/>
      </w:r>
      <w:r>
        <w:t>91</w:t>
      </w:r>
    </w:p>
    <w:p>
      <w:pPr>
        <w:pStyle w:val="4"/>
        <w:tabs>
          <w:tab w:val="right" w:leader="dot" w:pos="14935"/>
        </w:tabs>
        <w:rPr>
          <w:b/>
        </w:rPr>
      </w:pPr>
      <w:r>
        <w:rPr>
          <w:rFonts w:hint="eastAsia"/>
          <w:b/>
        </w:rPr>
        <w:t>地方经信委标准项目计划表</w:t>
      </w:r>
      <w:r>
        <w:rPr>
          <w:b/>
        </w:rPr>
        <w:tab/>
      </w:r>
      <w:r>
        <w:rPr>
          <w:b/>
        </w:rPr>
        <w:t>92</w:t>
      </w:r>
    </w:p>
    <w:p>
      <w:pPr>
        <w:pStyle w:val="4"/>
        <w:tabs>
          <w:tab w:val="right" w:leader="dot" w:pos="14935"/>
        </w:tabs>
        <w:ind w:firstLine="420" w:firstLineChars="200"/>
      </w:pPr>
      <w:r>
        <w:rPr>
          <w:rFonts w:hint="eastAsia"/>
        </w:rPr>
        <w:t>安徽</w:t>
      </w:r>
      <w:r>
        <w:tab/>
      </w:r>
      <w:r>
        <w:t>92</w:t>
      </w:r>
    </w:p>
    <w:p>
      <w:pPr>
        <w:pStyle w:val="4"/>
        <w:tabs>
          <w:tab w:val="right" w:leader="dot" w:pos="14935"/>
        </w:tabs>
        <w:ind w:firstLine="420" w:firstLineChars="200"/>
      </w:pPr>
      <w:r>
        <w:rPr>
          <w:rFonts w:hint="eastAsia"/>
        </w:rPr>
        <w:t>浙江</w:t>
      </w:r>
      <w:r>
        <w:tab/>
      </w:r>
      <w:r>
        <w:t>95</w:t>
      </w:r>
    </w:p>
    <w:p>
      <w:pPr>
        <w:pStyle w:val="4"/>
        <w:tabs>
          <w:tab w:val="right" w:leader="dot" w:pos="14935"/>
        </w:tabs>
        <w:ind w:firstLine="420" w:firstLineChars="200"/>
        <w:sectPr>
          <w:type w:val="continuous"/>
          <w:pgSz w:w="16838" w:h="11906" w:orient="landscape"/>
          <w:pgMar w:top="873" w:right="663" w:bottom="873" w:left="1230" w:header="851" w:footer="992" w:gutter="0"/>
          <w:cols w:space="720" w:num="1"/>
          <w:titlePg/>
          <w:docGrid w:type="lines" w:linePitch="312" w:charSpace="0"/>
        </w:sectPr>
      </w:pPr>
    </w:p>
    <w:p>
      <w:pPr>
        <w:spacing w:line="20" w:lineRule="auto"/>
        <w:jc w:val="center"/>
        <w:rPr>
          <w:rFonts w:ascii="宋体" w:hAnsi="宋体"/>
          <w:sz w:val="20"/>
        </w:rPr>
      </w:pPr>
      <w:r>
        <w:rPr>
          <w:rFonts w:ascii="宋体" w:hAnsi="宋体"/>
          <w:sz w:val="20"/>
        </w:rPr>
        <w:fldChar w:fldCharType="end"/>
      </w:r>
    </w:p>
    <w:p>
      <w:pPr>
        <w:spacing w:line="20" w:lineRule="auto"/>
        <w:jc w:val="center"/>
        <w:rPr>
          <w:rFonts w:ascii="宋体" w:hAnsi="宋体"/>
          <w:sz w:val="20"/>
        </w:rPr>
      </w:pPr>
      <w:r>
        <w:rPr>
          <w:rFonts w:ascii="宋体" w:hAnsi="宋体"/>
          <w:sz w:val="20"/>
        </w:rPr>
        <w:br w:type="page"/>
      </w:r>
    </w:p>
    <w:tbl>
      <w:tblPr>
        <w:tblStyle w:val="8"/>
        <w:tblW w:w="151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10"/>
        <w:gridCol w:w="1613"/>
        <w:gridCol w:w="2620"/>
        <w:gridCol w:w="588"/>
        <w:gridCol w:w="588"/>
        <w:gridCol w:w="1140"/>
        <w:gridCol w:w="1140"/>
        <w:gridCol w:w="588"/>
        <w:gridCol w:w="1377"/>
        <w:gridCol w:w="2086"/>
        <w:gridCol w:w="2244"/>
        <w:gridCol w:w="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blHeader/>
        </w:trPr>
        <w:tc>
          <w:tcPr>
            <w:tcW w:w="15161" w:type="dxa"/>
            <w:gridSpan w:val="12"/>
            <w:tcBorders>
              <w:top w:val="nil"/>
              <w:left w:val="nil"/>
              <w:bottom w:val="single" w:color="auto" w:sz="4" w:space="0"/>
              <w:right w:val="nil"/>
            </w:tcBorders>
            <w:vAlign w:val="top"/>
          </w:tcPr>
          <w:p>
            <w:pPr>
              <w:spacing w:line="20" w:lineRule="auto"/>
              <w:jc w:val="center"/>
              <w:rPr>
                <w:rFonts w:ascii="黑体" w:hAnsi="宋体" w:eastAsia="黑体"/>
                <w:sz w:val="32"/>
              </w:rPr>
            </w:pPr>
            <w:r>
              <w:rPr>
                <w:rFonts w:ascii="黑体" w:hAnsi="宋体" w:eastAsia="黑体"/>
                <w:sz w:val="32"/>
              </w:rPr>
              <w:t>2018化工行业标准项目计划表</w:t>
            </w:r>
            <w:r>
              <w:fldChar w:fldCharType="begin"/>
            </w:r>
            <w:r>
              <w:instrText xml:space="preserve"> XE "</w:instrText>
            </w:r>
            <w:r>
              <w:rPr>
                <w:rFonts w:hint="eastAsia"/>
              </w:rPr>
              <w:instrText xml:space="preserve">化工行业标准项目计划表</w:instrText>
            </w:r>
            <w:r>
              <w:instrText xml:space="preserve">" \\y "100000" \\b </w:instrText>
            </w:r>
            <w:r>
              <w:rPr>
                <w:rFonts w:ascii="黑体" w:hAnsi="宋体" w:eastAsia="黑体"/>
                <w:sz w:val="32"/>
              </w:rPr>
              <w:fldChar w:fldCharType="end"/>
            </w:r>
          </w:p>
          <w:p>
            <w:pPr>
              <w:spacing w:line="20" w:lineRule="auto"/>
              <w:rPr>
                <w:rFonts w:ascii="黑体" w:hAnsi="宋体" w:eastAsia="黑体"/>
                <w:sz w:val="32"/>
              </w:rPr>
            </w:pPr>
            <w:r>
              <w:rPr>
                <w:rFonts w:ascii="宋体" w:hAnsi="宋体"/>
                <w:sz w:val="20"/>
              </w:rPr>
              <w:t>肥料和土壤调理剂</w:t>
            </w:r>
            <w:r>
              <w:fldChar w:fldCharType="begin"/>
            </w:r>
            <w:r>
              <w:instrText xml:space="preserve"> XE "</w:instrText>
            </w:r>
            <w:r>
              <w:rPr>
                <w:rFonts w:hint="eastAsia"/>
              </w:rPr>
              <w:instrText xml:space="preserve">肥料和土壤调理剂</w:instrText>
            </w:r>
            <w:r>
              <w:instrText xml:space="preserve">" \y "100001" </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40" w:hRule="atLeast"/>
          <w:tblHeader/>
          <w:jc w:val="center"/>
        </w:trPr>
        <w:tc>
          <w:tcPr>
            <w:tcW w:w="51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161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262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137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208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224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66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"http://219.239.107.155:8080/TaskBook.aspx?id=HGCPZT18542018" </w:instrText>
            </w:r>
            <w:r>
              <w:fldChar w:fldCharType="separate"/>
            </w:r>
            <w:r>
              <w:rPr>
                <w:rFonts w:ascii="宋体" w:hAnsi="宋体"/>
                <w:sz w:val="18"/>
              </w:rPr>
              <w:t>HGCPZT1854-2018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稳定同位素13C标记的辛酸</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全国肥料和土壤调理剂标准化技术委员会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上海化工研究院有限公司、上海稳定性同位素工程技术研究中心</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"http://219.239.107.155:8080/TaskBook.aspx?id=HGCPZT18552018" </w:instrText>
            </w:r>
            <w:r>
              <w:fldChar w:fldCharType="separate"/>
            </w:r>
            <w:r>
              <w:rPr>
                <w:rFonts w:ascii="宋体" w:hAnsi="宋体"/>
                <w:sz w:val="18"/>
              </w:rPr>
              <w:t>HGCPZT1855-2018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稳定同位素15N标记的氨基酸</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全国肥料和土壤调理剂标准化技术委员会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上海化工研究院有限公司、上海稳定性同位素工程技术研究中心</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"http://219.239.107.155:8080/TaskBook.aspx?id=HGCPZT18562018" </w:instrText>
            </w:r>
            <w:r>
              <w:fldChar w:fldCharType="separate"/>
            </w:r>
            <w:r>
              <w:rPr>
                <w:rFonts w:ascii="宋体" w:hAnsi="宋体"/>
                <w:sz w:val="18"/>
              </w:rPr>
              <w:t>HGCPZT1856-2018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腐植酸肥料增效剂</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全国肥料和土壤调理剂标准化技术委员会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上海化工研究院有限公司、中国农业科学院农业资源与农业区划研究所、秦皇岛五弦维爱科技开发有限公司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"http://219.239.107.155:8080/TaskBook.aspx?id=HGCPZT18572018" </w:instrText>
            </w:r>
            <w:r>
              <w:fldChar w:fldCharType="separate"/>
            </w:r>
            <w:r>
              <w:rPr>
                <w:rFonts w:ascii="宋体" w:hAnsi="宋体"/>
                <w:sz w:val="18"/>
              </w:rPr>
              <w:t>HGCPZT1857-2018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海藻酸肥料增效剂</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全国肥料和土壤调理剂标准化技术委员会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上海化工研究院有限公司、中国农业科学院农业资源与农业区划研究所、青岛海力源生物科技有限公司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重点</w:t>
            </w:r>
          </w:p>
        </w:tc>
      </w:tr>
    </w:tbl>
    <w:p>
      <w:pPr>
        <w:spacing w:line="20" w:lineRule="auto"/>
        <w:jc w:val="center"/>
        <w:rPr>
          <w:rFonts w:ascii="宋体" w:hAnsi="宋体"/>
          <w:sz w:val="20"/>
        </w:rPr>
      </w:pPr>
    </w:p>
    <w:p>
      <w:pPr>
        <w:spacing w:line="20" w:lineRule="auto"/>
        <w:jc w:val="center"/>
        <w:rPr>
          <w:rFonts w:ascii="宋体" w:hAnsi="宋体"/>
          <w:sz w:val="20"/>
        </w:rPr>
      </w:pPr>
      <w:r>
        <w:rPr>
          <w:rFonts w:ascii="宋体" w:hAnsi="宋体"/>
          <w:sz w:val="20"/>
        </w:rPr>
        <w:br w:type="page"/>
      </w:r>
    </w:p>
    <w:tbl>
      <w:tblPr>
        <w:tblStyle w:val="8"/>
        <w:tblW w:w="151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10"/>
        <w:gridCol w:w="1613"/>
        <w:gridCol w:w="2620"/>
        <w:gridCol w:w="588"/>
        <w:gridCol w:w="588"/>
        <w:gridCol w:w="1140"/>
        <w:gridCol w:w="1140"/>
        <w:gridCol w:w="588"/>
        <w:gridCol w:w="1377"/>
        <w:gridCol w:w="2086"/>
        <w:gridCol w:w="2244"/>
        <w:gridCol w:w="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blHeader/>
        </w:trPr>
        <w:tc>
          <w:tcPr>
            <w:tcW w:w="15161" w:type="dxa"/>
            <w:gridSpan w:val="12"/>
            <w:tcBorders>
              <w:top w:val="nil"/>
              <w:left w:val="nil"/>
              <w:bottom w:val="single" w:color="auto" w:sz="4" w:space="0"/>
              <w:right w:val="nil"/>
            </w:tcBorders>
            <w:vAlign w:val="top"/>
          </w:tcPr>
          <w:p>
            <w:pPr>
              <w:spacing w:line="20" w:lineRule="auto"/>
              <w:jc w:val="center"/>
              <w:rPr>
                <w:rFonts w:ascii="黑体" w:hAnsi="宋体" w:eastAsia="黑体"/>
                <w:sz w:val="32"/>
              </w:rPr>
            </w:pPr>
            <w:r>
              <w:rPr>
                <w:rFonts w:ascii="黑体" w:hAnsi="宋体" w:eastAsia="黑体"/>
                <w:sz w:val="32"/>
              </w:rPr>
              <w:t>2018化工行业标准项目计划表</w:t>
            </w:r>
          </w:p>
          <w:p>
            <w:pPr>
              <w:spacing w:line="20" w:lineRule="auto"/>
              <w:rPr>
                <w:rFonts w:ascii="黑体" w:hAnsi="宋体" w:eastAsia="黑体"/>
                <w:sz w:val="32"/>
              </w:rPr>
            </w:pPr>
            <w:r>
              <w:rPr>
                <w:rFonts w:ascii="宋体" w:hAnsi="宋体"/>
                <w:sz w:val="20"/>
              </w:rPr>
              <w:t>肥料和土壤调理剂-氮肥</w:t>
            </w:r>
            <w:r>
              <w:fldChar w:fldCharType="begin"/>
            </w:r>
            <w:r>
              <w:instrText xml:space="preserve"> XE "</w:instrText>
            </w:r>
            <w:r>
              <w:rPr>
                <w:rFonts w:hint="eastAsia"/>
              </w:rPr>
              <w:instrText xml:space="preserve">肥料和土壤调理剂-氮肥</w:instrText>
            </w:r>
            <w:r>
              <w:instrText xml:space="preserve">" \y "100011" </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40" w:hRule="atLeast"/>
          <w:tblHeader/>
          <w:jc w:val="center"/>
        </w:trPr>
        <w:tc>
          <w:tcPr>
            <w:tcW w:w="51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161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262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137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208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224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66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"http://219.239.107.155:8080/TaskBook.aspx?id=HGCPXT18582018" </w:instrText>
            </w:r>
            <w:r>
              <w:fldChar w:fldCharType="separate"/>
            </w:r>
            <w:r>
              <w:rPr>
                <w:rFonts w:ascii="宋体" w:hAnsi="宋体"/>
                <w:sz w:val="18"/>
              </w:rPr>
              <w:t>HGCPXT1858-2018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肥料级氰氨化钙</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HG/T 2427-1993</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全国肥料和土壤调理剂标准化技术委员会氮肥分技术委员会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宁夏计量质量检验检测研究院、上海化工研究院有限公司等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bl>
    <w:p>
      <w:pPr>
        <w:spacing w:line="20" w:lineRule="auto"/>
        <w:jc w:val="center"/>
        <w:rPr>
          <w:rFonts w:ascii="宋体" w:hAnsi="宋体"/>
          <w:sz w:val="20"/>
        </w:rPr>
      </w:pPr>
    </w:p>
    <w:p>
      <w:pPr>
        <w:spacing w:line="20" w:lineRule="auto"/>
        <w:jc w:val="center"/>
        <w:rPr>
          <w:rFonts w:ascii="宋体" w:hAnsi="宋体"/>
          <w:sz w:val="20"/>
        </w:rPr>
      </w:pPr>
      <w:r>
        <w:rPr>
          <w:rFonts w:ascii="宋体" w:hAnsi="宋体"/>
          <w:sz w:val="20"/>
        </w:rPr>
        <w:br w:type="page"/>
      </w:r>
    </w:p>
    <w:tbl>
      <w:tblPr>
        <w:tblStyle w:val="8"/>
        <w:tblW w:w="151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10"/>
        <w:gridCol w:w="1613"/>
        <w:gridCol w:w="2620"/>
        <w:gridCol w:w="588"/>
        <w:gridCol w:w="588"/>
        <w:gridCol w:w="1140"/>
        <w:gridCol w:w="1140"/>
        <w:gridCol w:w="588"/>
        <w:gridCol w:w="1377"/>
        <w:gridCol w:w="2086"/>
        <w:gridCol w:w="2244"/>
        <w:gridCol w:w="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blHeader/>
        </w:trPr>
        <w:tc>
          <w:tcPr>
            <w:tcW w:w="15161" w:type="dxa"/>
            <w:gridSpan w:val="12"/>
            <w:tcBorders>
              <w:top w:val="nil"/>
              <w:left w:val="nil"/>
              <w:bottom w:val="single" w:color="auto" w:sz="4" w:space="0"/>
              <w:right w:val="nil"/>
            </w:tcBorders>
            <w:vAlign w:val="top"/>
          </w:tcPr>
          <w:p>
            <w:pPr>
              <w:spacing w:line="20" w:lineRule="auto"/>
              <w:jc w:val="center"/>
              <w:rPr>
                <w:rFonts w:ascii="黑体" w:hAnsi="宋体" w:eastAsia="黑体"/>
                <w:sz w:val="32"/>
              </w:rPr>
            </w:pPr>
            <w:r>
              <w:rPr>
                <w:rFonts w:ascii="黑体" w:hAnsi="宋体" w:eastAsia="黑体"/>
                <w:sz w:val="32"/>
              </w:rPr>
              <w:t>2018化工行业标准项目计划表</w:t>
            </w:r>
          </w:p>
          <w:p>
            <w:pPr>
              <w:spacing w:line="20" w:lineRule="auto"/>
              <w:rPr>
                <w:rFonts w:ascii="黑体" w:hAnsi="宋体" w:eastAsia="黑体"/>
                <w:sz w:val="32"/>
              </w:rPr>
            </w:pPr>
            <w:r>
              <w:rPr>
                <w:rFonts w:ascii="宋体" w:hAnsi="宋体"/>
                <w:sz w:val="20"/>
              </w:rPr>
              <w:t>肥料和土壤调理剂-腐植酸肥料</w:t>
            </w:r>
            <w:r>
              <w:fldChar w:fldCharType="begin"/>
            </w:r>
            <w:r>
              <w:instrText xml:space="preserve"> XE "</w:instrText>
            </w:r>
            <w:r>
              <w:rPr>
                <w:rFonts w:hint="eastAsia"/>
              </w:rPr>
              <w:instrText xml:space="preserve">肥料和土壤调理剂-腐植酸肥料</w:instrText>
            </w:r>
            <w:r>
              <w:instrText xml:space="preserve">" \y "100021" </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40" w:hRule="atLeast"/>
          <w:tblHeader/>
          <w:jc w:val="center"/>
        </w:trPr>
        <w:tc>
          <w:tcPr>
            <w:tcW w:w="51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161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262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137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208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224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66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"http://219.239.107.155:8080/TaskBook.aspx?id=HGCPZT18592018" </w:instrText>
            </w:r>
            <w:r>
              <w:fldChar w:fldCharType="separate"/>
            </w:r>
            <w:r>
              <w:rPr>
                <w:rFonts w:ascii="宋体" w:hAnsi="宋体"/>
                <w:sz w:val="18"/>
              </w:rPr>
              <w:t>HGCPZT1859-2018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腐植酸肥料中氯含量的测定 自动电位滴定法</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全国肥料和土壤调理剂标准化技术委员会腐植酸肥料分技术委员会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辽宁普天科技有限公司、上海化工研究院有限公司、沈阳农业大学等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"http://219.239.107.155:8080/TaskBook.aspx?id=HGCPZT18602018" </w:instrText>
            </w:r>
            <w:r>
              <w:fldChar w:fldCharType="separate"/>
            </w:r>
            <w:r>
              <w:rPr>
                <w:rFonts w:ascii="宋体" w:hAnsi="宋体"/>
                <w:sz w:val="18"/>
              </w:rPr>
              <w:t>HGCPZT1860-2018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腐植酸有机-无机复混肥料</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全国肥料和土壤调理剂标准化技术委员会腐植酸肥料分技术委员会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辽宁普天科技有限公司、云南云天化股份有限公司、金正大生态工程集团股份有限公司、山东农大肥业科技有限公司等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"http://219.239.107.155:8080/TaskBook.aspx?id=HGCPZT18612018" </w:instrText>
            </w:r>
            <w:r>
              <w:fldChar w:fldCharType="separate"/>
            </w:r>
            <w:r>
              <w:rPr>
                <w:rFonts w:ascii="宋体" w:hAnsi="宋体"/>
                <w:sz w:val="18"/>
              </w:rPr>
              <w:t>HGCPZT1861-2018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腐植酸中量元素肥料</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全国肥料和土壤调理剂标准化技术委员会腐植酸肥料分技术委员会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辽宁普天科技有限公司、金正大生态工程集团股份有限公司、辽宁嘉吉作物营养有限公司、辽宁省标准化研究院等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"http://219.239.107.155:8080/TaskBook.aspx?id=HGCPZT18622018" </w:instrText>
            </w:r>
            <w:r>
              <w:fldChar w:fldCharType="separate"/>
            </w:r>
            <w:r>
              <w:rPr>
                <w:rFonts w:ascii="宋体" w:hAnsi="宋体"/>
                <w:sz w:val="18"/>
              </w:rPr>
              <w:t>HGCPZT1862-2018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黄腐酸中量元素肥料</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全国肥料和土壤调理剂标准化技术委员会腐植酸肥料分技术委员会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山东泉林集团有限公司、上海化工研究院有限公司、金正大生态工程集团股份有限公司、辽宁普天科技有限公司、山东泉林嘉有现代农业股份有限公司等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"http://219.239.107.155:8080/TaskBook.aspx?id=HGCPZT18632018" </w:instrText>
            </w:r>
            <w:r>
              <w:fldChar w:fldCharType="separate"/>
            </w:r>
            <w:r>
              <w:rPr>
                <w:rFonts w:ascii="宋体" w:hAnsi="宋体"/>
                <w:sz w:val="18"/>
              </w:rPr>
              <w:t>HGCPZT1863-2018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黄腐酸微量元素肥料</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全国肥料和土壤调理剂标准化技术委员会腐植酸肥料分技术委员会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山东泉林集团有限公司、辽宁普天科技有限公司、上海化工研究院有限公司、金正大生态工程集团股份有限公司、黑龙江泉林生态农业有限公司等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"http://219.239.107.155:8080/TaskBook.aspx?id=HGCPZT18642018" </w:instrText>
            </w:r>
            <w:r>
              <w:fldChar w:fldCharType="separate"/>
            </w:r>
            <w:r>
              <w:rPr>
                <w:rFonts w:ascii="宋体" w:hAnsi="宋体"/>
                <w:sz w:val="18"/>
              </w:rPr>
              <w:t>HGCPZT1864-2018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泥炭基质</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全国肥料和土壤调理剂标准化技术委员会腐植酸肥料分技术委员会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东北师范大学泥炭沼泽研究所、朝阳天宁现代农业技术开发有限公司、厦门市江平生物基质科技股份有限公司、湖南湘晖农业科技有限公司、富蓝农业科技（江苏）有限公司等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"http://219.239.107.155:8080/TaskBook.aspx?id=HGCPZT18652018" </w:instrText>
            </w:r>
            <w:r>
              <w:fldChar w:fldCharType="separate"/>
            </w:r>
            <w:r>
              <w:rPr>
                <w:rFonts w:ascii="宋体" w:hAnsi="宋体"/>
                <w:sz w:val="18"/>
              </w:rPr>
              <w:t>HGCPZT1865-2018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硝基腐植酸钙</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全国肥料和土壤调理剂标准化技术委员会腐植酸肥料分技术委员会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辽宁普天科技有限公司、新疆黑色生态科技股份有限公司、中科院山西煤炭化学研究所等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重点</w:t>
            </w:r>
          </w:p>
        </w:tc>
      </w:tr>
    </w:tbl>
    <w:p>
      <w:pPr>
        <w:spacing w:line="20" w:lineRule="auto"/>
        <w:jc w:val="center"/>
        <w:rPr>
          <w:rFonts w:ascii="宋体" w:hAnsi="宋体"/>
          <w:sz w:val="20"/>
        </w:rPr>
      </w:pPr>
    </w:p>
    <w:p>
      <w:pPr>
        <w:spacing w:line="20" w:lineRule="auto"/>
        <w:jc w:val="center"/>
        <w:rPr>
          <w:rFonts w:ascii="宋体" w:hAnsi="宋体"/>
          <w:sz w:val="20"/>
        </w:rPr>
      </w:pPr>
      <w:r>
        <w:rPr>
          <w:rFonts w:ascii="宋体" w:hAnsi="宋体"/>
          <w:sz w:val="20"/>
        </w:rPr>
        <w:br w:type="page"/>
      </w:r>
    </w:p>
    <w:tbl>
      <w:tblPr>
        <w:tblStyle w:val="8"/>
        <w:tblW w:w="151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10"/>
        <w:gridCol w:w="1613"/>
        <w:gridCol w:w="2620"/>
        <w:gridCol w:w="588"/>
        <w:gridCol w:w="588"/>
        <w:gridCol w:w="1140"/>
        <w:gridCol w:w="1140"/>
        <w:gridCol w:w="588"/>
        <w:gridCol w:w="1377"/>
        <w:gridCol w:w="2086"/>
        <w:gridCol w:w="2244"/>
        <w:gridCol w:w="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blHeader/>
        </w:trPr>
        <w:tc>
          <w:tcPr>
            <w:tcW w:w="15161" w:type="dxa"/>
            <w:gridSpan w:val="12"/>
            <w:tcBorders>
              <w:top w:val="nil"/>
              <w:left w:val="nil"/>
              <w:bottom w:val="single" w:color="auto" w:sz="4" w:space="0"/>
              <w:right w:val="nil"/>
            </w:tcBorders>
            <w:vAlign w:val="top"/>
          </w:tcPr>
          <w:p>
            <w:pPr>
              <w:spacing w:line="20" w:lineRule="auto"/>
              <w:jc w:val="center"/>
              <w:rPr>
                <w:rFonts w:ascii="黑体" w:hAnsi="宋体" w:eastAsia="黑体"/>
                <w:sz w:val="32"/>
              </w:rPr>
            </w:pPr>
            <w:r>
              <w:rPr>
                <w:rFonts w:ascii="黑体" w:hAnsi="宋体" w:eastAsia="黑体"/>
                <w:sz w:val="32"/>
              </w:rPr>
              <w:t>2018化工行业标准项目计划表</w:t>
            </w:r>
          </w:p>
          <w:p>
            <w:pPr>
              <w:spacing w:line="20" w:lineRule="auto"/>
              <w:rPr>
                <w:rFonts w:ascii="黑体" w:hAnsi="宋体" w:eastAsia="黑体"/>
                <w:sz w:val="32"/>
              </w:rPr>
            </w:pPr>
            <w:r>
              <w:rPr>
                <w:rFonts w:ascii="宋体" w:hAnsi="宋体"/>
                <w:sz w:val="20"/>
              </w:rPr>
              <w:t>肥料和土壤调理剂-磷复肥</w:t>
            </w:r>
            <w:r>
              <w:fldChar w:fldCharType="begin"/>
            </w:r>
            <w:r>
              <w:instrText xml:space="preserve"> XE "</w:instrText>
            </w:r>
            <w:r>
              <w:rPr>
                <w:rFonts w:hint="eastAsia"/>
              </w:rPr>
              <w:instrText xml:space="preserve">肥料和土壤调理剂-磷复肥</w:instrText>
            </w:r>
            <w:r>
              <w:instrText xml:space="preserve">" \y "100031" </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40" w:hRule="atLeast"/>
          <w:tblHeader/>
          <w:jc w:val="center"/>
        </w:trPr>
        <w:tc>
          <w:tcPr>
            <w:tcW w:w="51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161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262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137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208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224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66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"http://219.239.107.155:8080/TaskBook.aspx?id=HGCPZT18662018" </w:instrText>
            </w:r>
            <w:r>
              <w:fldChar w:fldCharType="separate"/>
            </w:r>
            <w:r>
              <w:rPr>
                <w:rFonts w:ascii="宋体" w:hAnsi="宋体"/>
                <w:sz w:val="18"/>
              </w:rPr>
              <w:t>HGCPZT1866-2018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肥料级聚磷酸铵</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全国肥料和土壤调理剂标准化技术委员会磷复肥分技术委员会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上海化工研究院有限公司、成都云图控股股份有限公司、金正大生态工程集团股份有限公司、史丹利农业集团股份有限公司等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重点</w:t>
            </w:r>
          </w:p>
        </w:tc>
      </w:tr>
    </w:tbl>
    <w:p>
      <w:pPr>
        <w:spacing w:line="20" w:lineRule="auto"/>
        <w:jc w:val="center"/>
        <w:rPr>
          <w:rFonts w:ascii="宋体" w:hAnsi="宋体"/>
          <w:sz w:val="20"/>
        </w:rPr>
      </w:pPr>
    </w:p>
    <w:p>
      <w:pPr>
        <w:spacing w:line="20" w:lineRule="auto"/>
        <w:jc w:val="center"/>
        <w:rPr>
          <w:rFonts w:ascii="宋体" w:hAnsi="宋体"/>
          <w:sz w:val="20"/>
        </w:rPr>
      </w:pPr>
      <w:r>
        <w:rPr>
          <w:rFonts w:ascii="宋体" w:hAnsi="宋体"/>
          <w:sz w:val="20"/>
        </w:rPr>
        <w:br w:type="page"/>
      </w:r>
    </w:p>
    <w:tbl>
      <w:tblPr>
        <w:tblStyle w:val="8"/>
        <w:tblW w:w="151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10"/>
        <w:gridCol w:w="1613"/>
        <w:gridCol w:w="2620"/>
        <w:gridCol w:w="588"/>
        <w:gridCol w:w="588"/>
        <w:gridCol w:w="1140"/>
        <w:gridCol w:w="1140"/>
        <w:gridCol w:w="588"/>
        <w:gridCol w:w="1377"/>
        <w:gridCol w:w="2086"/>
        <w:gridCol w:w="2244"/>
        <w:gridCol w:w="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blHeader/>
        </w:trPr>
        <w:tc>
          <w:tcPr>
            <w:tcW w:w="15161" w:type="dxa"/>
            <w:gridSpan w:val="12"/>
            <w:tcBorders>
              <w:top w:val="nil"/>
              <w:left w:val="nil"/>
              <w:bottom w:val="single" w:color="auto" w:sz="4" w:space="0"/>
              <w:right w:val="nil"/>
            </w:tcBorders>
            <w:vAlign w:val="top"/>
          </w:tcPr>
          <w:p>
            <w:pPr>
              <w:spacing w:line="20" w:lineRule="auto"/>
              <w:jc w:val="center"/>
              <w:rPr>
                <w:rFonts w:ascii="黑体" w:hAnsi="宋体" w:eastAsia="黑体"/>
                <w:sz w:val="32"/>
              </w:rPr>
            </w:pPr>
            <w:r>
              <w:rPr>
                <w:rFonts w:ascii="黑体" w:hAnsi="宋体" w:eastAsia="黑体"/>
                <w:sz w:val="32"/>
              </w:rPr>
              <w:t>2018化工行业标准项目计划表</w:t>
            </w:r>
          </w:p>
          <w:p>
            <w:pPr>
              <w:spacing w:line="20" w:lineRule="auto"/>
              <w:rPr>
                <w:rFonts w:ascii="黑体" w:hAnsi="宋体" w:eastAsia="黑体"/>
                <w:sz w:val="32"/>
              </w:rPr>
            </w:pPr>
            <w:r>
              <w:rPr>
                <w:rFonts w:ascii="宋体" w:hAnsi="宋体"/>
                <w:sz w:val="20"/>
              </w:rPr>
              <w:t>分离膜</w:t>
            </w:r>
            <w:r>
              <w:fldChar w:fldCharType="begin"/>
            </w:r>
            <w:r>
              <w:instrText xml:space="preserve"> XE "</w:instrText>
            </w:r>
            <w:r>
              <w:rPr>
                <w:rFonts w:hint="eastAsia"/>
              </w:rPr>
              <w:instrText xml:space="preserve">分离膜</w:instrText>
            </w:r>
            <w:r>
              <w:instrText xml:space="preserve">" \y "100041" </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40" w:hRule="atLeast"/>
          <w:tblHeader/>
          <w:jc w:val="center"/>
        </w:trPr>
        <w:tc>
          <w:tcPr>
            <w:tcW w:w="51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161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262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137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208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224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66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"http://219.239.107.155:8080/TaskBook.aspx?id=HGCPZT18672018" </w:instrText>
            </w:r>
            <w:r>
              <w:fldChar w:fldCharType="separate"/>
            </w:r>
            <w:r>
              <w:rPr>
                <w:rFonts w:ascii="宋体" w:hAnsi="宋体"/>
                <w:sz w:val="18"/>
              </w:rPr>
              <w:t>HGCPZT1867-2018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微滤膜过滤器自动完整性检测仪</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全国分离膜标准化技术委员会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辰欣药业股份有限公司、山东方明药业集团股份有限公司、中国医学科学院医学生物学研究所</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"http://219.239.107.155:8080/TaskBook.aspx?id=HGCPZT18682018" </w:instrText>
            </w:r>
            <w:r>
              <w:fldChar w:fldCharType="separate"/>
            </w:r>
            <w:r>
              <w:rPr>
                <w:rFonts w:ascii="宋体" w:hAnsi="宋体"/>
                <w:sz w:val="18"/>
              </w:rPr>
              <w:t>HGCPZT1868-2018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标称孔径0.45μm平板式过滤膜、过滤器细菌截留试验方法</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全国分离膜标准化技术委员会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杭州安诺过滤器材有限公司、上海一鸣过滤技术有限公司、上海华膜实业有限公司、浙江乐享齐方环保科技有限公司、浙江工业大学</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重点</w:t>
            </w:r>
          </w:p>
        </w:tc>
      </w:tr>
    </w:tbl>
    <w:p>
      <w:pPr>
        <w:spacing w:line="20" w:lineRule="auto"/>
        <w:jc w:val="center"/>
        <w:rPr>
          <w:rFonts w:ascii="宋体" w:hAnsi="宋体"/>
          <w:sz w:val="20"/>
        </w:rPr>
      </w:pPr>
    </w:p>
    <w:p>
      <w:pPr>
        <w:spacing w:line="20" w:lineRule="auto"/>
        <w:jc w:val="center"/>
        <w:rPr>
          <w:rFonts w:ascii="宋体" w:hAnsi="宋体"/>
          <w:sz w:val="20"/>
        </w:rPr>
      </w:pPr>
      <w:r>
        <w:rPr>
          <w:rFonts w:ascii="宋体" w:hAnsi="宋体"/>
          <w:sz w:val="20"/>
        </w:rPr>
        <w:br w:type="page"/>
      </w:r>
    </w:p>
    <w:tbl>
      <w:tblPr>
        <w:tblStyle w:val="8"/>
        <w:tblW w:w="151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10"/>
        <w:gridCol w:w="1613"/>
        <w:gridCol w:w="2620"/>
        <w:gridCol w:w="588"/>
        <w:gridCol w:w="588"/>
        <w:gridCol w:w="1140"/>
        <w:gridCol w:w="1140"/>
        <w:gridCol w:w="588"/>
        <w:gridCol w:w="1377"/>
        <w:gridCol w:w="2086"/>
        <w:gridCol w:w="2244"/>
        <w:gridCol w:w="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blHeader/>
        </w:trPr>
        <w:tc>
          <w:tcPr>
            <w:tcW w:w="15161" w:type="dxa"/>
            <w:gridSpan w:val="12"/>
            <w:tcBorders>
              <w:top w:val="nil"/>
              <w:left w:val="nil"/>
              <w:bottom w:val="single" w:color="auto" w:sz="4" w:space="0"/>
              <w:right w:val="nil"/>
            </w:tcBorders>
            <w:vAlign w:val="top"/>
          </w:tcPr>
          <w:p>
            <w:pPr>
              <w:spacing w:line="20" w:lineRule="auto"/>
              <w:jc w:val="center"/>
              <w:rPr>
                <w:rFonts w:ascii="黑体" w:hAnsi="宋体" w:eastAsia="黑体"/>
                <w:sz w:val="32"/>
              </w:rPr>
            </w:pPr>
            <w:r>
              <w:rPr>
                <w:rFonts w:ascii="黑体" w:hAnsi="宋体" w:eastAsia="黑体"/>
                <w:sz w:val="32"/>
              </w:rPr>
              <w:t>2018化工行业标准项目计划表</w:t>
            </w:r>
          </w:p>
          <w:p>
            <w:pPr>
              <w:spacing w:line="20" w:lineRule="auto"/>
              <w:rPr>
                <w:rFonts w:ascii="黑体" w:hAnsi="宋体" w:eastAsia="黑体"/>
                <w:sz w:val="32"/>
              </w:rPr>
            </w:pPr>
            <w:r>
              <w:rPr>
                <w:rFonts w:ascii="宋体" w:hAnsi="宋体"/>
                <w:sz w:val="20"/>
              </w:rPr>
              <w:t>化学-化工催化剂</w:t>
            </w:r>
            <w:r>
              <w:fldChar w:fldCharType="begin"/>
            </w:r>
            <w:r>
              <w:instrText xml:space="preserve"> XE "</w:instrText>
            </w:r>
            <w:r>
              <w:rPr>
                <w:rFonts w:hint="eastAsia"/>
              </w:rPr>
              <w:instrText xml:space="preserve">化学-化工催化剂</w:instrText>
            </w:r>
            <w:r>
              <w:instrText xml:space="preserve">" \y "100051" </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40" w:hRule="atLeast"/>
          <w:tblHeader/>
          <w:jc w:val="center"/>
        </w:trPr>
        <w:tc>
          <w:tcPr>
            <w:tcW w:w="51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161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262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137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208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224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66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"http://219.239.107.155:8080/TaskBook.aspx?id=HGCPZT18692018" </w:instrText>
            </w:r>
            <w:r>
              <w:fldChar w:fldCharType="separate"/>
            </w:r>
            <w:r>
              <w:rPr>
                <w:rFonts w:ascii="宋体" w:hAnsi="宋体"/>
                <w:sz w:val="18"/>
              </w:rPr>
              <w:t>HGCPZT1869-2018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氨裂解制氢催化剂</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全国化学标准化技术委员会化工催化剂分技术委员会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中石化南京化工研究院有限公司、福州大学化肥催化剂国家工程研究中心、湖北双雄催化剂有限公司等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基础</w:t>
            </w:r>
          </w:p>
        </w:tc>
      </w:tr>
    </w:tbl>
    <w:p>
      <w:pPr>
        <w:spacing w:line="20" w:lineRule="auto"/>
        <w:jc w:val="center"/>
        <w:rPr>
          <w:rFonts w:ascii="宋体" w:hAnsi="宋体"/>
          <w:sz w:val="20"/>
        </w:rPr>
      </w:pPr>
    </w:p>
    <w:p>
      <w:pPr>
        <w:spacing w:line="20" w:lineRule="auto"/>
        <w:jc w:val="center"/>
        <w:rPr>
          <w:rFonts w:ascii="宋体" w:hAnsi="宋体"/>
          <w:sz w:val="20"/>
        </w:rPr>
      </w:pPr>
      <w:r>
        <w:rPr>
          <w:rFonts w:ascii="宋体" w:hAnsi="宋体"/>
          <w:sz w:val="20"/>
        </w:rPr>
        <w:br w:type="page"/>
      </w:r>
    </w:p>
    <w:tbl>
      <w:tblPr>
        <w:tblStyle w:val="8"/>
        <w:tblW w:w="151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10"/>
        <w:gridCol w:w="1613"/>
        <w:gridCol w:w="2620"/>
        <w:gridCol w:w="588"/>
        <w:gridCol w:w="588"/>
        <w:gridCol w:w="1140"/>
        <w:gridCol w:w="1140"/>
        <w:gridCol w:w="588"/>
        <w:gridCol w:w="1377"/>
        <w:gridCol w:w="2086"/>
        <w:gridCol w:w="2244"/>
        <w:gridCol w:w="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blHeader/>
        </w:trPr>
        <w:tc>
          <w:tcPr>
            <w:tcW w:w="15161" w:type="dxa"/>
            <w:gridSpan w:val="12"/>
            <w:tcBorders>
              <w:top w:val="nil"/>
              <w:left w:val="nil"/>
              <w:bottom w:val="single" w:color="auto" w:sz="4" w:space="0"/>
              <w:right w:val="nil"/>
            </w:tcBorders>
            <w:vAlign w:val="top"/>
          </w:tcPr>
          <w:p>
            <w:pPr>
              <w:spacing w:line="20" w:lineRule="auto"/>
              <w:jc w:val="center"/>
              <w:rPr>
                <w:rFonts w:ascii="黑体" w:hAnsi="宋体" w:eastAsia="黑体"/>
                <w:sz w:val="32"/>
              </w:rPr>
            </w:pPr>
            <w:r>
              <w:rPr>
                <w:rFonts w:ascii="黑体" w:hAnsi="宋体" w:eastAsia="黑体"/>
                <w:sz w:val="32"/>
              </w:rPr>
              <w:t>2018化工行业标准项目计划表</w:t>
            </w:r>
          </w:p>
          <w:p>
            <w:pPr>
              <w:spacing w:line="20" w:lineRule="auto"/>
              <w:rPr>
                <w:rFonts w:ascii="黑体" w:hAnsi="宋体" w:eastAsia="黑体"/>
                <w:sz w:val="32"/>
              </w:rPr>
            </w:pPr>
            <w:r>
              <w:rPr>
                <w:rFonts w:ascii="宋体" w:hAnsi="宋体"/>
                <w:sz w:val="20"/>
              </w:rPr>
              <w:t>化学-硫和硫酸</w:t>
            </w:r>
            <w:r>
              <w:fldChar w:fldCharType="begin"/>
            </w:r>
            <w:r>
              <w:instrText xml:space="preserve"> XE "</w:instrText>
            </w:r>
            <w:r>
              <w:rPr>
                <w:rFonts w:hint="eastAsia"/>
              </w:rPr>
              <w:instrText xml:space="preserve">化学-硫和硫酸</w:instrText>
            </w:r>
            <w:r>
              <w:instrText xml:space="preserve">" \y "100061" </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40" w:hRule="atLeast"/>
          <w:tblHeader/>
          <w:jc w:val="center"/>
        </w:trPr>
        <w:tc>
          <w:tcPr>
            <w:tcW w:w="51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161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262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137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208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224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66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"http://219.239.107.155:8080/TaskBook.aspx?id=HGCPZT18702018" </w:instrText>
            </w:r>
            <w:r>
              <w:fldChar w:fldCharType="separate"/>
            </w:r>
            <w:r>
              <w:rPr>
                <w:rFonts w:ascii="宋体" w:hAnsi="宋体"/>
                <w:sz w:val="18"/>
              </w:rPr>
              <w:t>HGCPZT1870-2018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土壤改良用硫磺粉</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全国化学标准化技术委员会硫和硫酸分技术委员会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中石化南京化工研究院有限公司、山东省产品质量检验研究院、云南省产品质量监督检验研究院等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bl>
    <w:p>
      <w:pPr>
        <w:spacing w:line="20" w:lineRule="auto"/>
        <w:jc w:val="center"/>
        <w:rPr>
          <w:rFonts w:ascii="宋体" w:hAnsi="宋体"/>
          <w:sz w:val="20"/>
        </w:rPr>
      </w:pPr>
    </w:p>
    <w:p>
      <w:pPr>
        <w:spacing w:line="20" w:lineRule="auto"/>
        <w:jc w:val="center"/>
        <w:rPr>
          <w:rFonts w:ascii="宋体" w:hAnsi="宋体"/>
          <w:sz w:val="20"/>
        </w:rPr>
      </w:pPr>
      <w:r>
        <w:rPr>
          <w:rFonts w:ascii="宋体" w:hAnsi="宋体"/>
          <w:sz w:val="20"/>
        </w:rPr>
        <w:br w:type="page"/>
      </w:r>
    </w:p>
    <w:tbl>
      <w:tblPr>
        <w:tblStyle w:val="8"/>
        <w:tblW w:w="151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10"/>
        <w:gridCol w:w="1613"/>
        <w:gridCol w:w="2620"/>
        <w:gridCol w:w="588"/>
        <w:gridCol w:w="588"/>
        <w:gridCol w:w="1140"/>
        <w:gridCol w:w="1140"/>
        <w:gridCol w:w="588"/>
        <w:gridCol w:w="1377"/>
        <w:gridCol w:w="2086"/>
        <w:gridCol w:w="2244"/>
        <w:gridCol w:w="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blHeader/>
        </w:trPr>
        <w:tc>
          <w:tcPr>
            <w:tcW w:w="15161" w:type="dxa"/>
            <w:gridSpan w:val="12"/>
            <w:tcBorders>
              <w:top w:val="nil"/>
              <w:left w:val="nil"/>
              <w:bottom w:val="single" w:color="auto" w:sz="4" w:space="0"/>
              <w:right w:val="nil"/>
            </w:tcBorders>
            <w:vAlign w:val="top"/>
          </w:tcPr>
          <w:p>
            <w:pPr>
              <w:spacing w:line="20" w:lineRule="auto"/>
              <w:jc w:val="center"/>
              <w:rPr>
                <w:rFonts w:ascii="黑体" w:hAnsi="宋体" w:eastAsia="黑体"/>
                <w:sz w:val="32"/>
              </w:rPr>
            </w:pPr>
            <w:r>
              <w:rPr>
                <w:rFonts w:ascii="黑体" w:hAnsi="宋体" w:eastAsia="黑体"/>
                <w:sz w:val="32"/>
              </w:rPr>
              <w:t>2018化工行业标准项目计划表</w:t>
            </w:r>
          </w:p>
          <w:p>
            <w:pPr>
              <w:spacing w:line="20" w:lineRule="auto"/>
              <w:rPr>
                <w:rFonts w:ascii="黑体" w:hAnsi="宋体" w:eastAsia="黑体"/>
                <w:sz w:val="32"/>
              </w:rPr>
            </w:pPr>
            <w:r>
              <w:rPr>
                <w:rFonts w:ascii="宋体" w:hAnsi="宋体"/>
                <w:sz w:val="20"/>
              </w:rPr>
              <w:t>化学-氯碱</w:t>
            </w:r>
            <w:r>
              <w:fldChar w:fldCharType="begin"/>
            </w:r>
            <w:r>
              <w:instrText xml:space="preserve"> XE "</w:instrText>
            </w:r>
            <w:r>
              <w:rPr>
                <w:rFonts w:hint="eastAsia"/>
              </w:rPr>
              <w:instrText xml:space="preserve">化学-氯碱</w:instrText>
            </w:r>
            <w:r>
              <w:instrText xml:space="preserve">" \y "100071" </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40" w:hRule="atLeast"/>
          <w:tblHeader/>
          <w:jc w:val="center"/>
        </w:trPr>
        <w:tc>
          <w:tcPr>
            <w:tcW w:w="51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161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262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137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208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224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66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"http://219.239.107.155:8080/TaskBook.aspx?id=HGCPXT18712018" </w:instrText>
            </w:r>
            <w:r>
              <w:fldChar w:fldCharType="separate"/>
            </w:r>
            <w:r>
              <w:rPr>
                <w:rFonts w:ascii="宋体" w:hAnsi="宋体"/>
                <w:sz w:val="18"/>
              </w:rPr>
              <w:t>HGCPXT1871-2018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高纯盐酸</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HG/T 2778-2009</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全国化学标准化技术委员会氯碱分技术委员会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锦西化工研究院有限公司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bl>
    <w:p>
      <w:pPr>
        <w:spacing w:line="20" w:lineRule="auto"/>
        <w:jc w:val="center"/>
        <w:rPr>
          <w:rFonts w:ascii="宋体" w:hAnsi="宋体"/>
          <w:sz w:val="20"/>
        </w:rPr>
      </w:pPr>
    </w:p>
    <w:p>
      <w:pPr>
        <w:spacing w:line="20" w:lineRule="auto"/>
        <w:jc w:val="center"/>
        <w:rPr>
          <w:rFonts w:ascii="宋体" w:hAnsi="宋体"/>
          <w:sz w:val="20"/>
        </w:rPr>
      </w:pPr>
      <w:r>
        <w:rPr>
          <w:rFonts w:ascii="宋体" w:hAnsi="宋体"/>
          <w:sz w:val="20"/>
        </w:rPr>
        <w:br w:type="page"/>
      </w:r>
    </w:p>
    <w:tbl>
      <w:tblPr>
        <w:tblStyle w:val="8"/>
        <w:tblW w:w="151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10"/>
        <w:gridCol w:w="1613"/>
        <w:gridCol w:w="2620"/>
        <w:gridCol w:w="588"/>
        <w:gridCol w:w="588"/>
        <w:gridCol w:w="1140"/>
        <w:gridCol w:w="1140"/>
        <w:gridCol w:w="588"/>
        <w:gridCol w:w="1377"/>
        <w:gridCol w:w="2086"/>
        <w:gridCol w:w="2244"/>
        <w:gridCol w:w="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blHeader/>
        </w:trPr>
        <w:tc>
          <w:tcPr>
            <w:tcW w:w="15161" w:type="dxa"/>
            <w:gridSpan w:val="12"/>
            <w:tcBorders>
              <w:top w:val="nil"/>
              <w:left w:val="nil"/>
              <w:bottom w:val="single" w:color="auto" w:sz="4" w:space="0"/>
              <w:right w:val="nil"/>
            </w:tcBorders>
            <w:vAlign w:val="top"/>
          </w:tcPr>
          <w:p>
            <w:pPr>
              <w:spacing w:line="20" w:lineRule="auto"/>
              <w:jc w:val="center"/>
              <w:rPr>
                <w:rFonts w:ascii="黑体" w:hAnsi="宋体" w:eastAsia="黑体"/>
                <w:sz w:val="32"/>
              </w:rPr>
            </w:pPr>
            <w:r>
              <w:rPr>
                <w:rFonts w:ascii="黑体" w:hAnsi="宋体" w:eastAsia="黑体"/>
                <w:sz w:val="32"/>
              </w:rPr>
              <w:t>2018化工行业标准项目计划表</w:t>
            </w:r>
          </w:p>
          <w:p>
            <w:pPr>
              <w:spacing w:line="20" w:lineRule="auto"/>
              <w:rPr>
                <w:rFonts w:ascii="黑体" w:hAnsi="宋体" w:eastAsia="黑体"/>
                <w:sz w:val="32"/>
              </w:rPr>
            </w:pPr>
            <w:r>
              <w:rPr>
                <w:rFonts w:ascii="宋体" w:hAnsi="宋体"/>
                <w:sz w:val="20"/>
              </w:rPr>
              <w:t>化学-水处理剂</w:t>
            </w:r>
            <w:r>
              <w:fldChar w:fldCharType="begin"/>
            </w:r>
            <w:r>
              <w:instrText xml:space="preserve"> XE "</w:instrText>
            </w:r>
            <w:r>
              <w:rPr>
                <w:rFonts w:hint="eastAsia"/>
              </w:rPr>
              <w:instrText xml:space="preserve">化学-水处理剂</w:instrText>
            </w:r>
            <w:r>
              <w:instrText xml:space="preserve">" \y "100081" </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40" w:hRule="atLeast"/>
          <w:tblHeader/>
          <w:jc w:val="center"/>
        </w:trPr>
        <w:tc>
          <w:tcPr>
            <w:tcW w:w="51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161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262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137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208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224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66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"http://219.239.107.155:8080/TaskBook.aspx?id=HGCPXT18722018" </w:instrText>
            </w:r>
            <w:r>
              <w:fldChar w:fldCharType="separate"/>
            </w:r>
            <w:r>
              <w:rPr>
                <w:rFonts w:ascii="宋体" w:hAnsi="宋体"/>
                <w:sz w:val="18"/>
              </w:rPr>
              <w:t>HGCPXT1872-2018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水处理剂 2-羟基膦酰基乙酸（HPAA）</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HG/T 3926-2007</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全国化学标准化技术委员会水处理剂分技术委员会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中海油天津化工研究设计院有限公司、山东泰和水处理科技股份有限公司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"http://219.239.107.155:8080/TaskBook.aspx?id=HGCPZT18732018" </w:instrText>
            </w:r>
            <w:r>
              <w:fldChar w:fldCharType="separate"/>
            </w:r>
            <w:r>
              <w:rPr>
                <w:rFonts w:ascii="宋体" w:hAnsi="宋体"/>
                <w:sz w:val="18"/>
              </w:rPr>
              <w:t>HGCPZT1873-2018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废（污）水处理用生物膜载体</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全国化学标准化技术委员会水处理剂分技术委员会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南京大学、南京大学宜兴环保研究院、江苏裕隆环保有限公司、中海油天津化工研究设计院有限公司等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"http://219.239.107.155:8080/TaskBook.aspx?id=HGCPZT18742018" </w:instrText>
            </w:r>
            <w:r>
              <w:fldChar w:fldCharType="separate"/>
            </w:r>
            <w:r>
              <w:rPr>
                <w:rFonts w:ascii="宋体" w:hAnsi="宋体"/>
                <w:sz w:val="18"/>
              </w:rPr>
              <w:t>HGCPZT1874-2018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水处理用生物药剂 硝化菌剂</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全国化学标准化技术委员会水处理剂分技术委员会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中海油天津化工研究设计院有限公司、天津正达科技有限责任公司等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重点</w:t>
            </w:r>
          </w:p>
        </w:tc>
      </w:tr>
    </w:tbl>
    <w:p>
      <w:pPr>
        <w:spacing w:line="20" w:lineRule="auto"/>
        <w:jc w:val="center"/>
        <w:rPr>
          <w:rFonts w:ascii="宋体" w:hAnsi="宋体"/>
          <w:sz w:val="20"/>
        </w:rPr>
      </w:pPr>
    </w:p>
    <w:p>
      <w:pPr>
        <w:spacing w:line="20" w:lineRule="auto"/>
        <w:jc w:val="center"/>
        <w:rPr>
          <w:rFonts w:ascii="宋体" w:hAnsi="宋体"/>
          <w:sz w:val="20"/>
        </w:rPr>
      </w:pPr>
      <w:r>
        <w:rPr>
          <w:rFonts w:ascii="宋体" w:hAnsi="宋体"/>
          <w:sz w:val="20"/>
        </w:rPr>
        <w:br w:type="page"/>
      </w:r>
    </w:p>
    <w:tbl>
      <w:tblPr>
        <w:tblStyle w:val="8"/>
        <w:tblW w:w="151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10"/>
        <w:gridCol w:w="1613"/>
        <w:gridCol w:w="2620"/>
        <w:gridCol w:w="588"/>
        <w:gridCol w:w="588"/>
        <w:gridCol w:w="1140"/>
        <w:gridCol w:w="1140"/>
        <w:gridCol w:w="588"/>
        <w:gridCol w:w="1377"/>
        <w:gridCol w:w="2086"/>
        <w:gridCol w:w="2244"/>
        <w:gridCol w:w="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blHeader/>
        </w:trPr>
        <w:tc>
          <w:tcPr>
            <w:tcW w:w="15161" w:type="dxa"/>
            <w:gridSpan w:val="12"/>
            <w:tcBorders>
              <w:top w:val="nil"/>
              <w:left w:val="nil"/>
              <w:bottom w:val="single" w:color="auto" w:sz="4" w:space="0"/>
              <w:right w:val="nil"/>
            </w:tcBorders>
            <w:vAlign w:val="top"/>
          </w:tcPr>
          <w:p>
            <w:pPr>
              <w:spacing w:line="20" w:lineRule="auto"/>
              <w:jc w:val="center"/>
              <w:rPr>
                <w:rFonts w:ascii="黑体" w:hAnsi="宋体" w:eastAsia="黑体"/>
                <w:sz w:val="32"/>
              </w:rPr>
            </w:pPr>
            <w:r>
              <w:rPr>
                <w:rFonts w:ascii="黑体" w:hAnsi="宋体" w:eastAsia="黑体"/>
                <w:sz w:val="32"/>
              </w:rPr>
              <w:t>2018化工行业标准项目计划表</w:t>
            </w:r>
          </w:p>
          <w:p>
            <w:pPr>
              <w:spacing w:line="20" w:lineRule="auto"/>
              <w:rPr>
                <w:rFonts w:ascii="黑体" w:hAnsi="宋体" w:eastAsia="黑体"/>
                <w:sz w:val="32"/>
              </w:rPr>
            </w:pPr>
            <w:r>
              <w:rPr>
                <w:rFonts w:ascii="宋体" w:hAnsi="宋体"/>
                <w:sz w:val="20"/>
              </w:rPr>
              <w:t>化学-无机化工</w:t>
            </w:r>
            <w:r>
              <w:fldChar w:fldCharType="begin"/>
            </w:r>
            <w:r>
              <w:instrText xml:space="preserve"> XE "</w:instrText>
            </w:r>
            <w:r>
              <w:rPr>
                <w:rFonts w:hint="eastAsia"/>
              </w:rPr>
              <w:instrText xml:space="preserve">化学-无机化工</w:instrText>
            </w:r>
            <w:r>
              <w:instrText xml:space="preserve">" \y "100091" </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40" w:hRule="atLeast"/>
          <w:tblHeader/>
          <w:jc w:val="center"/>
        </w:trPr>
        <w:tc>
          <w:tcPr>
            <w:tcW w:w="51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161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262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137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208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224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66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"http://219.239.107.155:8080/TaskBook.aspx?id=HGCPXT18752018" </w:instrText>
            </w:r>
            <w:r>
              <w:fldChar w:fldCharType="separate"/>
            </w:r>
            <w:r>
              <w:rPr>
                <w:rFonts w:ascii="宋体" w:hAnsi="宋体"/>
                <w:sz w:val="18"/>
              </w:rPr>
              <w:t>HGCPXT1875-2018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工业偏硅酸钠</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HG/T 2568-2008</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全国化学标准化技术委员会无机化工分技术委员会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昌邑龙港无机硅有限公司、上虞华宝化工有限公司、中海油天津化工研究设计院有限公司、青岛东岳泡花碱有限公司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"http://219.239.107.155:8080/TaskBook.aspx?id=HGCPXT18762018" </w:instrText>
            </w:r>
            <w:r>
              <w:fldChar w:fldCharType="separate"/>
            </w:r>
            <w:r>
              <w:rPr>
                <w:rFonts w:ascii="宋体" w:hAnsi="宋体"/>
                <w:sz w:val="18"/>
              </w:rPr>
              <w:t>HGCPXT1876-2018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电池用磷酸铁</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HG/T 4701-2014</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全国化学标准化技术委员会无机化工分技术委员会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广东邦普循环科技有限公司、瓮福（集团）有限责任公司、广西明利化工有限公司、重庆新申世纪化工有限公司、中海油天津化工研究设计院等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"http://219.239.107.155:8080/TaskBook.aspx?id=HGCPZT18772018" </w:instrText>
            </w:r>
            <w:r>
              <w:fldChar w:fldCharType="separate"/>
            </w:r>
            <w:r>
              <w:rPr>
                <w:rFonts w:ascii="宋体" w:hAnsi="宋体"/>
                <w:sz w:val="18"/>
              </w:rPr>
              <w:t>HGCPZT1877-2018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电池用硫酸镍</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全国化学标准化技术委员会无机化工分技术委员会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衢州华友钴新材料有限公司、浙江华友钴业股份有限公司、中海油天津化工研究设计院有限公司等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"http://219.239.107.155:8080/TaskBook.aspx?id=HGCPZT18782018" </w:instrText>
            </w:r>
            <w:r>
              <w:fldChar w:fldCharType="separate"/>
            </w:r>
            <w:r>
              <w:rPr>
                <w:rFonts w:ascii="宋体" w:hAnsi="宋体"/>
                <w:sz w:val="18"/>
              </w:rPr>
              <w:t>HGCPZT1878-2018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电池用硫酸钴</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全国化学标准化技术委员会无机化工分技术委员会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广东佳纳能源科技有限公司、浙江华友钴业股份有限公司、衢州华友钴新材料有限公司、广东省工业分析检测中心、清远佳致新材料研究院、中海油天津化工研究设计院有限公司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"http://219.239.107.155:8080/TaskBook.aspx?id=HGCPZT18792018" </w:instrText>
            </w:r>
            <w:r>
              <w:fldChar w:fldCharType="separate"/>
            </w:r>
            <w:r>
              <w:rPr>
                <w:rFonts w:ascii="宋体" w:hAnsi="宋体"/>
                <w:sz w:val="18"/>
              </w:rPr>
              <w:t>HGCPZT1879-2018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碳化法工业重铬酸钠</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全国化学标准化技术委员会无机化工分技术委员会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四川省银河化学股份有限公司、中海油天津化工研究设计院有限公司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"http://219.239.107.155:8080/TaskBook.aspx?id=HGCPZT18802018" </w:instrText>
            </w:r>
            <w:r>
              <w:fldChar w:fldCharType="separate"/>
            </w:r>
            <w:r>
              <w:rPr>
                <w:rFonts w:ascii="宋体" w:hAnsi="宋体"/>
                <w:sz w:val="18"/>
              </w:rPr>
              <w:t>HGCPZT1880-2018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工业氰氨化钙</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全国化学标准化技术委员会无机化工分技术委员会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宁夏嘉峰化工有限公司、宁夏计量检验检测研究院、中海油天津化工研究设计院等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"http://219.239.107.155:8080/TaskBook.aspx?id=HGCPZT18812018" </w:instrText>
            </w:r>
            <w:r>
              <w:fldChar w:fldCharType="separate"/>
            </w:r>
            <w:r>
              <w:rPr>
                <w:rFonts w:ascii="宋体" w:hAnsi="宋体"/>
                <w:sz w:val="18"/>
              </w:rPr>
              <w:t>HGCPZT1881-2018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粗碳酸钴</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全国化学标准化技术委员会无机化工分技术委员会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广东邦普循环科技有限公司、湖南邦普循环科技有限公司、中海油天津化工研究设计院有限公司等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"http://219.239.107.155:8080/TaskBook.aspx?id=HGCPZT18822018" </w:instrText>
            </w:r>
            <w:r>
              <w:fldChar w:fldCharType="separate"/>
            </w:r>
            <w:r>
              <w:rPr>
                <w:rFonts w:ascii="宋体" w:hAnsi="宋体"/>
                <w:sz w:val="18"/>
              </w:rPr>
              <w:t>HGCPZT1882-2018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粗碳酸镍</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全国化学标准化技术委员会无机化工分技术委员会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广东邦普循环科技有限公司、湖南邦普循环科技有限公司、中海油天津化工研究设计院有限公司等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"http://219.239.107.155:8080/TaskBook.aspx?id=HGCPXT18832018" </w:instrText>
            </w:r>
            <w:r>
              <w:fldChar w:fldCharType="separate"/>
            </w:r>
            <w:r>
              <w:rPr>
                <w:rFonts w:ascii="宋体" w:hAnsi="宋体"/>
                <w:sz w:val="18"/>
              </w:rPr>
              <w:t>HGCPXT1883-2018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工业磷酸氢二铵</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HG/T 4132－2010</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全国化学标准化技术委员会无机化工分技术委员会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中海油天津化工研究设计院有限公司、湖北兴发化工集团股份有限公司、贵州瓮福（集团）有限责任公司等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"http://219.239.107.155:8080/TaskBook.aspx?id=HGCPXT18842018" </w:instrText>
            </w:r>
            <w:r>
              <w:fldChar w:fldCharType="separate"/>
            </w:r>
            <w:r>
              <w:rPr>
                <w:rFonts w:ascii="宋体" w:hAnsi="宋体"/>
                <w:sz w:val="18"/>
              </w:rPr>
              <w:t>HGCPXT1884-2018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工业磷酸二氢铵</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HG/T 4133－2010</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全国化学标准化技术委员会无机化工分技术委员会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中海油天津化工研究设计院有限公司、湖北兴发化工集团股份有限公司、贵州瓮福（集团）有限责任公司等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bl>
    <w:p>
      <w:pPr>
        <w:spacing w:line="20" w:lineRule="auto"/>
        <w:jc w:val="center"/>
        <w:rPr>
          <w:rFonts w:ascii="宋体" w:hAnsi="宋体"/>
          <w:sz w:val="20"/>
        </w:rPr>
      </w:pPr>
    </w:p>
    <w:p>
      <w:pPr>
        <w:spacing w:line="20" w:lineRule="auto"/>
        <w:jc w:val="center"/>
        <w:rPr>
          <w:rFonts w:ascii="宋体" w:hAnsi="宋体"/>
          <w:sz w:val="20"/>
        </w:rPr>
      </w:pPr>
      <w:r>
        <w:rPr>
          <w:rFonts w:ascii="宋体" w:hAnsi="宋体"/>
          <w:sz w:val="20"/>
        </w:rPr>
        <w:br w:type="page"/>
      </w:r>
    </w:p>
    <w:tbl>
      <w:tblPr>
        <w:tblStyle w:val="8"/>
        <w:tblW w:w="151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10"/>
        <w:gridCol w:w="1613"/>
        <w:gridCol w:w="2620"/>
        <w:gridCol w:w="588"/>
        <w:gridCol w:w="588"/>
        <w:gridCol w:w="1140"/>
        <w:gridCol w:w="1140"/>
        <w:gridCol w:w="588"/>
        <w:gridCol w:w="1377"/>
        <w:gridCol w:w="2086"/>
        <w:gridCol w:w="2244"/>
        <w:gridCol w:w="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blHeader/>
        </w:trPr>
        <w:tc>
          <w:tcPr>
            <w:tcW w:w="15161" w:type="dxa"/>
            <w:gridSpan w:val="12"/>
            <w:tcBorders>
              <w:top w:val="nil"/>
              <w:left w:val="nil"/>
              <w:bottom w:val="single" w:color="auto" w:sz="4" w:space="0"/>
              <w:right w:val="nil"/>
            </w:tcBorders>
            <w:vAlign w:val="top"/>
          </w:tcPr>
          <w:p>
            <w:pPr>
              <w:spacing w:line="20" w:lineRule="auto"/>
              <w:jc w:val="center"/>
              <w:rPr>
                <w:rFonts w:ascii="黑体" w:hAnsi="宋体" w:eastAsia="黑体"/>
                <w:sz w:val="32"/>
              </w:rPr>
            </w:pPr>
            <w:r>
              <w:rPr>
                <w:rFonts w:ascii="黑体" w:hAnsi="宋体" w:eastAsia="黑体"/>
                <w:sz w:val="32"/>
              </w:rPr>
              <w:t>2018化工行业标准项目计划表</w:t>
            </w:r>
          </w:p>
          <w:p>
            <w:pPr>
              <w:spacing w:line="20" w:lineRule="auto"/>
              <w:rPr>
                <w:rFonts w:ascii="黑体" w:hAnsi="宋体" w:eastAsia="黑体"/>
                <w:sz w:val="32"/>
              </w:rPr>
            </w:pPr>
            <w:r>
              <w:rPr>
                <w:rFonts w:ascii="宋体" w:hAnsi="宋体"/>
                <w:sz w:val="20"/>
              </w:rPr>
              <w:t>胶粘剂</w:t>
            </w:r>
            <w:r>
              <w:fldChar w:fldCharType="begin"/>
            </w:r>
            <w:r>
              <w:instrText xml:space="preserve"> XE "</w:instrText>
            </w:r>
            <w:r>
              <w:rPr>
                <w:rFonts w:hint="eastAsia"/>
              </w:rPr>
              <w:instrText xml:space="preserve">胶粘剂</w:instrText>
            </w:r>
            <w:r>
              <w:instrText xml:space="preserve">" \y "100101" </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40" w:hRule="atLeast"/>
          <w:tblHeader/>
          <w:jc w:val="center"/>
        </w:trPr>
        <w:tc>
          <w:tcPr>
            <w:tcW w:w="51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161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262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137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208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224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66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"http://219.239.107.155:8080/TaskBook.aspx?id=HGCPZT18852018" </w:instrText>
            </w:r>
            <w:r>
              <w:fldChar w:fldCharType="separate"/>
            </w:r>
            <w:r>
              <w:rPr>
                <w:rFonts w:ascii="宋体" w:hAnsi="宋体"/>
                <w:sz w:val="18"/>
              </w:rPr>
              <w:t>HGCPZT1885-2018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高分子自粘胶膜防水卷材用热熔压敏胶粘剂</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全国胶粘剂标准化技术委员会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广东能辉新材料科技有限公司、上海橡胶制品研究所有限公司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"http://219.239.107.155:8080/TaskBook.aspx?id=HGCPZT18862018" </w:instrText>
            </w:r>
            <w:r>
              <w:fldChar w:fldCharType="separate"/>
            </w:r>
            <w:r>
              <w:rPr>
                <w:rFonts w:ascii="宋体" w:hAnsi="宋体"/>
                <w:sz w:val="18"/>
              </w:rPr>
              <w:t>HGCPZT1886-2018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有机硅改性聚醚密封胶</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全国胶粘剂标准化技术委员会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杭州之江有机硅化工有限公司、上海橡胶制品研究所有限公司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"http://219.239.107.155:8080/TaskBook.aspx?id=HGCPZT18872018" </w:instrText>
            </w:r>
            <w:r>
              <w:fldChar w:fldCharType="separate"/>
            </w:r>
            <w:r>
              <w:rPr>
                <w:rFonts w:ascii="宋体" w:hAnsi="宋体"/>
                <w:sz w:val="18"/>
              </w:rPr>
              <w:t>HGCPZT1887-2018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LED照明器件用加成型有机硅密封胶</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全国胶粘剂标准化技术委员会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广州市白云化工实业有限公司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"http://219.239.107.155:8080/TaskBook.aspx?id=HGCPZT18882018" </w:instrText>
            </w:r>
            <w:r>
              <w:fldChar w:fldCharType="separate"/>
            </w:r>
            <w:r>
              <w:rPr>
                <w:rFonts w:ascii="宋体" w:hAnsi="宋体"/>
                <w:sz w:val="18"/>
              </w:rPr>
              <w:t>HGCPZT1888-2018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导电胶粘剂</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全国胶粘剂标准化技术委员会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上海橡胶制品研究所有限公司、长春永固科技有限公司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重点</w:t>
            </w:r>
          </w:p>
        </w:tc>
      </w:tr>
    </w:tbl>
    <w:p>
      <w:pPr>
        <w:spacing w:line="20" w:lineRule="auto"/>
        <w:jc w:val="center"/>
        <w:rPr>
          <w:rFonts w:ascii="宋体" w:hAnsi="宋体"/>
          <w:sz w:val="20"/>
        </w:rPr>
      </w:pPr>
    </w:p>
    <w:p>
      <w:pPr>
        <w:spacing w:line="20" w:lineRule="auto"/>
        <w:jc w:val="center"/>
        <w:rPr>
          <w:rFonts w:ascii="宋体" w:hAnsi="宋体"/>
          <w:sz w:val="20"/>
        </w:rPr>
      </w:pPr>
      <w:r>
        <w:rPr>
          <w:rFonts w:ascii="宋体" w:hAnsi="宋体"/>
          <w:sz w:val="20"/>
        </w:rPr>
        <w:br w:type="page"/>
      </w:r>
    </w:p>
    <w:tbl>
      <w:tblPr>
        <w:tblStyle w:val="8"/>
        <w:tblW w:w="151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10"/>
        <w:gridCol w:w="1613"/>
        <w:gridCol w:w="2620"/>
        <w:gridCol w:w="588"/>
        <w:gridCol w:w="588"/>
        <w:gridCol w:w="1140"/>
        <w:gridCol w:w="1140"/>
        <w:gridCol w:w="588"/>
        <w:gridCol w:w="1377"/>
        <w:gridCol w:w="2086"/>
        <w:gridCol w:w="2244"/>
        <w:gridCol w:w="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blHeader/>
        </w:trPr>
        <w:tc>
          <w:tcPr>
            <w:tcW w:w="15161" w:type="dxa"/>
            <w:gridSpan w:val="12"/>
            <w:tcBorders>
              <w:top w:val="nil"/>
              <w:left w:val="nil"/>
              <w:bottom w:val="single" w:color="auto" w:sz="4" w:space="0"/>
              <w:right w:val="nil"/>
            </w:tcBorders>
            <w:vAlign w:val="top"/>
          </w:tcPr>
          <w:p>
            <w:pPr>
              <w:spacing w:line="20" w:lineRule="auto"/>
              <w:jc w:val="center"/>
              <w:rPr>
                <w:rFonts w:ascii="黑体" w:hAnsi="宋体" w:eastAsia="黑体"/>
                <w:sz w:val="32"/>
              </w:rPr>
            </w:pPr>
            <w:r>
              <w:rPr>
                <w:rFonts w:ascii="黑体" w:hAnsi="宋体" w:eastAsia="黑体"/>
                <w:sz w:val="32"/>
              </w:rPr>
              <w:t>2018化工行业标准项目计划表</w:t>
            </w:r>
          </w:p>
          <w:p>
            <w:pPr>
              <w:spacing w:line="20" w:lineRule="auto"/>
              <w:rPr>
                <w:rFonts w:ascii="黑体" w:hAnsi="宋体" w:eastAsia="黑体"/>
                <w:sz w:val="32"/>
              </w:rPr>
            </w:pPr>
            <w:r>
              <w:rPr>
                <w:rFonts w:ascii="宋体" w:hAnsi="宋体"/>
                <w:sz w:val="20"/>
              </w:rPr>
              <w:t>染料</w:t>
            </w:r>
            <w:r>
              <w:fldChar w:fldCharType="begin"/>
            </w:r>
            <w:r>
              <w:instrText xml:space="preserve"> XE "</w:instrText>
            </w:r>
            <w:r>
              <w:rPr>
                <w:rFonts w:hint="eastAsia"/>
              </w:rPr>
              <w:instrText xml:space="preserve">染料</w:instrText>
            </w:r>
            <w:r>
              <w:instrText xml:space="preserve">" \y "100111" </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40" w:hRule="atLeast"/>
          <w:tblHeader/>
          <w:jc w:val="center"/>
        </w:trPr>
        <w:tc>
          <w:tcPr>
            <w:tcW w:w="51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161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262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137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208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224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66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"http://219.239.107.155:8080/TaskBook.aspx?id=HGCPXT18892018" </w:instrText>
            </w:r>
            <w:r>
              <w:fldChar w:fldCharType="separate"/>
            </w:r>
            <w:r>
              <w:rPr>
                <w:rFonts w:ascii="宋体" w:hAnsi="宋体"/>
                <w:sz w:val="18"/>
              </w:rPr>
              <w:t>HGCPXT1889-2018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吐氏酸（2-氨基-1-萘磺酸）</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HG/T 2548-2006</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全国染料标准化技术委员会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水恒利达科技化工有限公司、沈阳化工研究院有限公司、国家染料质量监督检验中心</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"http://219.239.107.155:8080/TaskBook.aspx?id=HGCPXT18902018" </w:instrText>
            </w:r>
            <w:r>
              <w:fldChar w:fldCharType="separate"/>
            </w:r>
            <w:r>
              <w:rPr>
                <w:rFonts w:ascii="宋体" w:hAnsi="宋体"/>
                <w:sz w:val="18"/>
              </w:rPr>
              <w:t>HGCPXT1890-2018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对二氯苯</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HG/T 4489-2013</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全国染料标准化技术委员会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江苏隆昌化工有限公司、江苏瑞祥化工有限公司、沈阳化工研究院有限公司、国家染料质量监督检验中心</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"http://219.239.107.155:8080/TaskBook.aspx?id=HGCPZT18912018" </w:instrText>
            </w:r>
            <w:r>
              <w:fldChar w:fldCharType="separate"/>
            </w:r>
            <w:r>
              <w:rPr>
                <w:rFonts w:ascii="宋体" w:hAnsi="宋体"/>
                <w:sz w:val="18"/>
              </w:rPr>
              <w:t>HGCPZT1891-2018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N-乙基间位酯[3-N-乙基氨基苯基(β-乙基硫酸酯)砜]</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全国染料标准化技术委员会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台州前进化工有限公司、沈阳化工研究院有限公司、国家染料质量监督检验中心</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"http://219.239.107.155:8080/TaskBook.aspx?id=HGCPZT18922018" </w:instrText>
            </w:r>
            <w:r>
              <w:fldChar w:fldCharType="separate"/>
            </w:r>
            <w:r>
              <w:rPr>
                <w:rFonts w:ascii="宋体" w:hAnsi="宋体"/>
                <w:sz w:val="18"/>
              </w:rPr>
              <w:t>HGCPZT1892-2018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N-乙基对位酯[4-N-乙基氨基苯基(β-乙基硫酸酯)砜]</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全国染料标准化技术委员会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台州前进化工有限公司、沈阳化工研究院有限公司、国家染料质量监督检验中心</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"http://219.239.107.155:8080/TaskBook.aspx?id=HGCPZT18932018" </w:instrText>
            </w:r>
            <w:r>
              <w:fldChar w:fldCharType="separate"/>
            </w:r>
            <w:r>
              <w:rPr>
                <w:rFonts w:ascii="宋体" w:hAnsi="宋体"/>
                <w:sz w:val="18"/>
              </w:rPr>
              <w:t>HGCPZT1893-2018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乙酰化氨基油[4-氨基-N-[3-（乙羟乙基）砜基]苯基苯甲酰胺]</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全国染料标准化技术委员会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台州前进化工有限公司、沈阳化工研究院有限公司、国家染料质量监督检验中心</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"http://219.239.107.155:8080/TaskBook.aspx?id=HGCPZT18942018" </w:instrText>
            </w:r>
            <w:r>
              <w:fldChar w:fldCharType="separate"/>
            </w:r>
            <w:r>
              <w:rPr>
                <w:rFonts w:ascii="宋体" w:hAnsi="宋体"/>
                <w:sz w:val="18"/>
              </w:rPr>
              <w:t>HGCPZT1894-2018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1-(4-甲基苯基)-3-甲基-5-吡唑啉酮</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全国染料标准化技术委员会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青岛海湾精细化工有限公司、沈阳化工研究院有限公司、国家染料质量监督检验中心</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"http://219.239.107.155:8080/TaskBook.aspx?id=HGCPZT18952018" </w:instrText>
            </w:r>
            <w:r>
              <w:fldChar w:fldCharType="separate"/>
            </w:r>
            <w:r>
              <w:rPr>
                <w:rFonts w:ascii="宋体" w:hAnsi="宋体"/>
                <w:sz w:val="18"/>
              </w:rPr>
              <w:t>HGCPZT1895-2018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1-(4-磺酸苯基)-3-甲基-5-吡唑酮</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全国染料标准化技术委员会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青岛海湾精细化工有限公司、沈阳化工研究院有限公司、国家染料质量监督检验中心</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"http://219.239.107.155:8080/TaskBook.aspx?id=HGCPZT18962018" </w:instrText>
            </w:r>
            <w:r>
              <w:fldChar w:fldCharType="separate"/>
            </w:r>
            <w:r>
              <w:rPr>
                <w:rFonts w:ascii="宋体" w:hAnsi="宋体"/>
                <w:sz w:val="18"/>
              </w:rPr>
              <w:t>HGCPZT1896-2018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1-(3-磺酸苯基)-3-甲基-5-吡唑酮</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全国染料标准化技术委员会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青岛海湾精细化工有限公司、沈阳化工研究院有限公司、国家染料质量监督检验中心</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"http://219.239.107.155:8080/TaskBook.aspx?id=HGCPZT18972018" </w:instrText>
            </w:r>
            <w:r>
              <w:fldChar w:fldCharType="separate"/>
            </w:r>
            <w:r>
              <w:rPr>
                <w:rFonts w:ascii="宋体" w:hAnsi="宋体"/>
                <w:sz w:val="18"/>
              </w:rPr>
              <w:t>HGCPZT1897-2018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乙酰乙酰邻甲氧基苯胺</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全国染料标准化技术委员会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青岛海湾精细化工有限公司、沈阳化工研究院有限公司、国家染料质量监督检验中心</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"http://219.239.107.155:8080/TaskBook.aspx?id=HGCPZT18982018" </w:instrText>
            </w:r>
            <w:r>
              <w:fldChar w:fldCharType="separate"/>
            </w:r>
            <w:r>
              <w:rPr>
                <w:rFonts w:ascii="宋体" w:hAnsi="宋体"/>
                <w:sz w:val="18"/>
              </w:rPr>
              <w:t>HGCPZT1898-2018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乙酰乙酰邻氯苯胺</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全国染料标准化技术委员会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青岛海湾精细化工有限公司、沈阳化工研究院有限公司、国家染料质量监督检验中心</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"http://219.239.107.155:8080/TaskBook.aspx?id=HGCPZT18992018" </w:instrText>
            </w:r>
            <w:r>
              <w:fldChar w:fldCharType="separate"/>
            </w:r>
            <w:r>
              <w:rPr>
                <w:rFonts w:ascii="宋体" w:hAnsi="宋体"/>
                <w:sz w:val="18"/>
              </w:rPr>
              <w:t>HGCPZT1899-2018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乙酰乙酰2,4-二甲基苯胺</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全国染料标准化技术委员会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青岛海湾精细化工有限公司、沈阳化工研究院有限公司、国家染料质量监督检验中心</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"http://219.239.107.155:8080/TaskBook.aspx?id=HGCPZT19002018" </w:instrText>
            </w:r>
            <w:r>
              <w:fldChar w:fldCharType="separate"/>
            </w:r>
            <w:r>
              <w:rPr>
                <w:rFonts w:ascii="宋体" w:hAnsi="宋体"/>
                <w:sz w:val="18"/>
              </w:rPr>
              <w:t>HGCPZT1900-2018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C.I.分散红152</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全国染料标准化技术委员会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浙江吉华集团股份有限公司、沈阳化工研究院有限公司、国家染料质量监督检验中心</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"http://219.239.107.155:8080/TaskBook.aspx?id=HGCPZT19012018" </w:instrText>
            </w:r>
            <w:r>
              <w:fldChar w:fldCharType="separate"/>
            </w:r>
            <w:r>
              <w:rPr>
                <w:rFonts w:ascii="宋体" w:hAnsi="宋体"/>
                <w:sz w:val="18"/>
              </w:rPr>
              <w:t>HGCPZT1901-2018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分散红SE-GL 200%</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全国染料标准化技术委员会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杭州吉华江东化工有限公司、沈阳化工研究院有限公司、国家染料质量监督检验中心</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"http://219.239.107.155:8080/TaskBook.aspx?id=HGCPZT19022018" </w:instrText>
            </w:r>
            <w:r>
              <w:fldChar w:fldCharType="separate"/>
            </w:r>
            <w:r>
              <w:rPr>
                <w:rFonts w:ascii="宋体" w:hAnsi="宋体"/>
                <w:sz w:val="18"/>
              </w:rPr>
              <w:t>HGCPZT1902-2018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C.I.反应蓝224</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全国染料标准化技术委员会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台州前进化工有限公司、沈阳化工研究院有限公司、国家染料质量监督检验中心</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"http://219.239.107.155:8080/TaskBook.aspx?id=HGCPZT19032018" </w:instrText>
            </w:r>
            <w:r>
              <w:fldChar w:fldCharType="separate"/>
            </w:r>
            <w:r>
              <w:rPr>
                <w:rFonts w:ascii="宋体" w:hAnsi="宋体"/>
                <w:sz w:val="18"/>
              </w:rPr>
              <w:t>HGCPZT1903-2018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液体C.I.直接蓝290</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全国染料标准化技术委员会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上海汇友精密化学品有限公司、沈阳化工研究院有限公司、国家染料质量监督检验中心</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"http://219.239.107.155:8080/TaskBook.aspx?id=HGCPZT19042018" </w:instrText>
            </w:r>
            <w:r>
              <w:fldChar w:fldCharType="separate"/>
            </w:r>
            <w:r>
              <w:rPr>
                <w:rFonts w:ascii="宋体" w:hAnsi="宋体"/>
                <w:sz w:val="18"/>
              </w:rPr>
              <w:t>HGCPZT1904-2018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液体C.I.直接红254</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全国染料标准化技术委员会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上海汇友精密化学品有限公司、沈阳化工研究院有限公司、国家染料质量监督检验中心</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"http://219.239.107.155:8080/TaskBook.aspx?id=HGCPZT19052018" </w:instrText>
            </w:r>
            <w:r>
              <w:fldChar w:fldCharType="separate"/>
            </w:r>
            <w:r>
              <w:rPr>
                <w:rFonts w:ascii="宋体" w:hAnsi="宋体"/>
                <w:sz w:val="18"/>
              </w:rPr>
              <w:t>HGCPZT1905-2018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液体C.I.阳离子黄28</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全国染料标准化技术委员会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上海汇友精密化学品有限公司、沈阳化工研究院有限公司、国家染料质量监督检验中心</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"http://219.239.107.155:8080/TaskBook.aspx?id=HGCPZT19062018" </w:instrText>
            </w:r>
            <w:r>
              <w:fldChar w:fldCharType="separate"/>
            </w:r>
            <w:r>
              <w:rPr>
                <w:rFonts w:ascii="宋体" w:hAnsi="宋体"/>
                <w:sz w:val="18"/>
              </w:rPr>
              <w:t>HGCPZT1906-2018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荧光增白剂KB</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全国染料标准化技术委员会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浙江传化华洋化工有限公司、沈阳化工研究院有限公司、国家染料质量监督检验中心</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"http://219.239.107.155:8080/TaskBook.aspx?id=HGCPZT19072018" </w:instrText>
            </w:r>
            <w:r>
              <w:fldChar w:fldCharType="separate"/>
            </w:r>
            <w:r>
              <w:rPr>
                <w:rFonts w:ascii="宋体" w:hAnsi="宋体"/>
                <w:sz w:val="18"/>
              </w:rPr>
              <w:t>HGCPZT1907-2018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红色基KD（3-氨基-4-甲氧基-苯甲酰替苯胺）</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全国染料标准化技术委员会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响水恒利达科技化工有限公司、沈阳化工研究院有限公司、国家染料质量监督检验中心</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"http://219.239.107.155:8080/TaskBook.aspx?id=HGCPZT19082018" </w:instrText>
            </w:r>
            <w:r>
              <w:fldChar w:fldCharType="separate"/>
            </w:r>
            <w:r>
              <w:rPr>
                <w:rFonts w:ascii="宋体" w:hAnsi="宋体"/>
                <w:sz w:val="18"/>
              </w:rPr>
              <w:t>HGCPZT1908-2018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色酚AS-IRG（4-氯-2,5-二甲氧基乙酰乙酰苯胺）</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全国染料标准化技术委员会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响水恒利达科技化工有限公司、沈阳化工研究院有限公司、国家染料质量监督检验中心</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重点</w:t>
            </w:r>
          </w:p>
        </w:tc>
      </w:tr>
    </w:tbl>
    <w:p>
      <w:pPr>
        <w:spacing w:line="20" w:lineRule="auto"/>
        <w:jc w:val="center"/>
        <w:rPr>
          <w:rFonts w:ascii="宋体" w:hAnsi="宋体"/>
          <w:sz w:val="20"/>
        </w:rPr>
      </w:pPr>
    </w:p>
    <w:p>
      <w:pPr>
        <w:spacing w:line="20" w:lineRule="auto"/>
        <w:jc w:val="center"/>
        <w:rPr>
          <w:rFonts w:ascii="宋体" w:hAnsi="宋体"/>
          <w:sz w:val="20"/>
        </w:rPr>
      </w:pPr>
      <w:r>
        <w:rPr>
          <w:rFonts w:ascii="宋体" w:hAnsi="宋体"/>
          <w:sz w:val="20"/>
        </w:rPr>
        <w:br w:type="page"/>
      </w:r>
    </w:p>
    <w:tbl>
      <w:tblPr>
        <w:tblStyle w:val="8"/>
        <w:tblW w:w="151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10"/>
        <w:gridCol w:w="1613"/>
        <w:gridCol w:w="2620"/>
        <w:gridCol w:w="588"/>
        <w:gridCol w:w="588"/>
        <w:gridCol w:w="1140"/>
        <w:gridCol w:w="1140"/>
        <w:gridCol w:w="588"/>
        <w:gridCol w:w="1377"/>
        <w:gridCol w:w="2086"/>
        <w:gridCol w:w="2244"/>
        <w:gridCol w:w="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blHeader/>
        </w:trPr>
        <w:tc>
          <w:tcPr>
            <w:tcW w:w="15161" w:type="dxa"/>
            <w:gridSpan w:val="12"/>
            <w:tcBorders>
              <w:top w:val="nil"/>
              <w:left w:val="nil"/>
              <w:bottom w:val="single" w:color="auto" w:sz="4" w:space="0"/>
              <w:right w:val="nil"/>
            </w:tcBorders>
            <w:vAlign w:val="top"/>
          </w:tcPr>
          <w:p>
            <w:pPr>
              <w:spacing w:line="20" w:lineRule="auto"/>
              <w:jc w:val="center"/>
              <w:rPr>
                <w:rFonts w:ascii="黑体" w:hAnsi="宋体" w:eastAsia="黑体"/>
                <w:sz w:val="32"/>
              </w:rPr>
            </w:pPr>
            <w:r>
              <w:rPr>
                <w:rFonts w:ascii="黑体" w:hAnsi="宋体" w:eastAsia="黑体"/>
                <w:sz w:val="32"/>
              </w:rPr>
              <w:t>2018化工行业标准项目计划表</w:t>
            </w:r>
          </w:p>
          <w:p>
            <w:pPr>
              <w:spacing w:line="20" w:lineRule="auto"/>
              <w:rPr>
                <w:rFonts w:ascii="黑体" w:hAnsi="宋体" w:eastAsia="黑体"/>
                <w:sz w:val="32"/>
              </w:rPr>
            </w:pPr>
            <w:r>
              <w:rPr>
                <w:rFonts w:ascii="宋体" w:hAnsi="宋体"/>
                <w:sz w:val="20"/>
              </w:rPr>
              <w:t>染料-印染助剂</w:t>
            </w:r>
            <w:r>
              <w:fldChar w:fldCharType="begin"/>
            </w:r>
            <w:r>
              <w:instrText xml:space="preserve"> XE "</w:instrText>
            </w:r>
            <w:r>
              <w:rPr>
                <w:rFonts w:hint="eastAsia"/>
              </w:rPr>
              <w:instrText xml:space="preserve">染料-印染助剂</w:instrText>
            </w:r>
            <w:r>
              <w:instrText xml:space="preserve">" \y "100121" </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40" w:hRule="atLeast"/>
          <w:tblHeader/>
          <w:jc w:val="center"/>
        </w:trPr>
        <w:tc>
          <w:tcPr>
            <w:tcW w:w="51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161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262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137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208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224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66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"http://219.239.107.155:8080/TaskBook.aspx?id=HGCPZT19092018" </w:instrText>
            </w:r>
            <w:r>
              <w:fldChar w:fldCharType="separate"/>
            </w:r>
            <w:r>
              <w:rPr>
                <w:rFonts w:ascii="宋体" w:hAnsi="宋体"/>
                <w:sz w:val="18"/>
              </w:rPr>
              <w:t>HGCPZT1909-2018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纺织染整助剂产品中总氮的测定</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全国染料标准化技术委员会印染助剂分技术委员会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传化智联股份有限公司、杭州传化精细化工有限公司等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"http://219.239.107.155:8080/TaskBook.aspx?id=HGCPZT19102018" </w:instrText>
            </w:r>
            <w:r>
              <w:fldChar w:fldCharType="separate"/>
            </w:r>
            <w:r>
              <w:rPr>
                <w:rFonts w:ascii="宋体" w:hAnsi="宋体"/>
                <w:sz w:val="18"/>
              </w:rPr>
              <w:t>HGCPZT1910-2018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纺织染整助剂产品中三氯生和三氯卡班的测定</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全国染料标准化技术委员会印染助剂分技术委员会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福建省纤维检验局、传化智联股份有限公司等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"http://219.239.107.155:8080/TaskBook.aspx?id=HGCPZT19112018" </w:instrText>
            </w:r>
            <w:r>
              <w:fldChar w:fldCharType="separate"/>
            </w:r>
            <w:r>
              <w:rPr>
                <w:rFonts w:ascii="宋体" w:hAnsi="宋体"/>
                <w:sz w:val="18"/>
              </w:rPr>
              <w:t>HGCPZT1911-2018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纺织染整助剂产品中异噻唑啉酮类化合物的测定</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全国染料标准化技术委员会印染助剂分技术委员会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杭州传化精细化工有限公司、福建省纤维检验局等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"http://219.239.107.155:8080/TaskBook.aspx?id=HGCPZT19122018" </w:instrText>
            </w:r>
            <w:r>
              <w:fldChar w:fldCharType="separate"/>
            </w:r>
            <w:r>
              <w:rPr>
                <w:rFonts w:ascii="宋体" w:hAnsi="宋体"/>
                <w:sz w:val="18"/>
              </w:rPr>
              <w:t>HGCPZT1912-2018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纺织染整助剂 抗菌剂 抗菌性能的测定</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全国染料标准化技术委员会印染助剂分技术委员会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传化智联股份有限公司、杭州传化精细化工有限公司等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"http://219.239.107.155:8080/TaskBook.aspx?id=HGCPZT19132018" </w:instrText>
            </w:r>
            <w:r>
              <w:fldChar w:fldCharType="separate"/>
            </w:r>
            <w:r>
              <w:rPr>
                <w:rFonts w:ascii="宋体" w:hAnsi="宋体"/>
                <w:sz w:val="18"/>
              </w:rPr>
              <w:t>HGCPZT1913-2018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纺织染整助剂 耐硬水稳定性的测定</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全国染料标准化技术委员会印染助剂分技术委员会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广东德美精细化工集团股份有限公司、传化智联股份有限公司等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"http://219.239.107.155:8080/TaskBook.aspx?id=HGCPZT19142018" </w:instrText>
            </w:r>
            <w:r>
              <w:fldChar w:fldCharType="separate"/>
            </w:r>
            <w:r>
              <w:rPr>
                <w:rFonts w:ascii="宋体" w:hAnsi="宋体"/>
                <w:sz w:val="18"/>
              </w:rPr>
              <w:t>HGCPZT1914-2018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纺织染整助剂 白地防沾剂 防沾性能的测定</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全国染料标准化技术委员会印染助剂分技术委员会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传化智联股份有限公司、杭州传化精细化工有限公司等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"http://219.239.107.155:8080/TaskBook.aspx?id=HGCPZT19152018" </w:instrText>
            </w:r>
            <w:r>
              <w:fldChar w:fldCharType="separate"/>
            </w:r>
            <w:r>
              <w:rPr>
                <w:rFonts w:ascii="宋体" w:hAnsi="宋体"/>
                <w:sz w:val="18"/>
              </w:rPr>
              <w:t>HGCPZT1915-2018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纺织染整助剂 去油剂 乳化效果的测定（机械振荡分相法）</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全国染料标准化技术委员会印染助剂分技术委员会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传化智联股份有限公司、杭州传化精细化工有限公司等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"http://219.239.107.155:8080/TaskBook.aspx?id=HGCPZT19162018" </w:instrText>
            </w:r>
            <w:r>
              <w:fldChar w:fldCharType="separate"/>
            </w:r>
            <w:r>
              <w:rPr>
                <w:rFonts w:ascii="宋体" w:hAnsi="宋体"/>
                <w:sz w:val="18"/>
              </w:rPr>
              <w:t>HGCPZT1916-2018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纺织染整助剂 牛仔防染剂 防染效果的测定</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全国染料标准化技术委员会印染助剂分技术委员会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苏州联胜化学有限公司、传化智联股份有限公司等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"http://219.239.107.155:8080/TaskBook.aspx?id=HGCPZT19172018" </w:instrText>
            </w:r>
            <w:r>
              <w:fldChar w:fldCharType="separate"/>
            </w:r>
            <w:r>
              <w:rPr>
                <w:rFonts w:ascii="宋体" w:hAnsi="宋体"/>
                <w:sz w:val="18"/>
              </w:rPr>
              <w:t>HGCPZT1917-2018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纺织染整助剂 抗凝聚匀染剂 抗凝聚效果的测定</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全国染料标准化技术委员会印染助剂分技术委员会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杭州传化精细化工有限公司、传化智联股份有限公司等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"http://219.239.107.155:8080/TaskBook.aspx?id=HGCPZT19182018" </w:instrText>
            </w:r>
            <w:r>
              <w:fldChar w:fldCharType="separate"/>
            </w:r>
            <w:r>
              <w:rPr>
                <w:rFonts w:ascii="宋体" w:hAnsi="宋体"/>
                <w:sz w:val="18"/>
              </w:rPr>
              <w:t>HGCPZT1918-2018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纺织染整助剂 涤棉一浴皂洗剂 净洗效果的测定</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全国染料标准化技术委员会印染助剂分技术委员会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张家港市德宝化工有限公司、传化智联股份有限公司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基础</w:t>
            </w:r>
          </w:p>
        </w:tc>
      </w:tr>
    </w:tbl>
    <w:p>
      <w:pPr>
        <w:spacing w:line="20" w:lineRule="auto"/>
        <w:jc w:val="center"/>
        <w:rPr>
          <w:rFonts w:ascii="宋体" w:hAnsi="宋体"/>
          <w:sz w:val="20"/>
        </w:rPr>
      </w:pPr>
    </w:p>
    <w:p>
      <w:pPr>
        <w:spacing w:line="20" w:lineRule="auto"/>
        <w:jc w:val="center"/>
        <w:rPr>
          <w:rFonts w:ascii="宋体" w:hAnsi="宋体"/>
          <w:sz w:val="20"/>
        </w:rPr>
      </w:pPr>
      <w:r>
        <w:rPr>
          <w:rFonts w:ascii="宋体" w:hAnsi="宋体"/>
          <w:sz w:val="20"/>
        </w:rPr>
        <w:br w:type="page"/>
      </w:r>
    </w:p>
    <w:tbl>
      <w:tblPr>
        <w:tblStyle w:val="8"/>
        <w:tblW w:w="151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10"/>
        <w:gridCol w:w="1613"/>
        <w:gridCol w:w="2620"/>
        <w:gridCol w:w="588"/>
        <w:gridCol w:w="588"/>
        <w:gridCol w:w="1140"/>
        <w:gridCol w:w="1140"/>
        <w:gridCol w:w="588"/>
        <w:gridCol w:w="1377"/>
        <w:gridCol w:w="2086"/>
        <w:gridCol w:w="2244"/>
        <w:gridCol w:w="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blHeader/>
        </w:trPr>
        <w:tc>
          <w:tcPr>
            <w:tcW w:w="15161" w:type="dxa"/>
            <w:gridSpan w:val="12"/>
            <w:tcBorders>
              <w:top w:val="nil"/>
              <w:left w:val="nil"/>
              <w:bottom w:val="single" w:color="auto" w:sz="4" w:space="0"/>
              <w:right w:val="nil"/>
            </w:tcBorders>
            <w:vAlign w:val="top"/>
          </w:tcPr>
          <w:p>
            <w:pPr>
              <w:spacing w:line="20" w:lineRule="auto"/>
              <w:jc w:val="center"/>
              <w:rPr>
                <w:rFonts w:ascii="黑体" w:hAnsi="宋体" w:eastAsia="黑体"/>
                <w:sz w:val="32"/>
              </w:rPr>
            </w:pPr>
            <w:r>
              <w:rPr>
                <w:rFonts w:ascii="黑体" w:hAnsi="宋体" w:eastAsia="黑体"/>
                <w:sz w:val="32"/>
              </w:rPr>
              <w:t>2018化工行业标准项目计划表</w:t>
            </w:r>
          </w:p>
          <w:p>
            <w:pPr>
              <w:spacing w:line="20" w:lineRule="auto"/>
              <w:rPr>
                <w:rFonts w:ascii="黑体" w:hAnsi="宋体" w:eastAsia="黑体"/>
                <w:sz w:val="32"/>
              </w:rPr>
            </w:pPr>
            <w:r>
              <w:rPr>
                <w:rFonts w:ascii="宋体" w:hAnsi="宋体"/>
                <w:sz w:val="20"/>
              </w:rPr>
              <w:t>塑料</w:t>
            </w:r>
            <w:r>
              <w:fldChar w:fldCharType="begin"/>
            </w:r>
            <w:r>
              <w:instrText xml:space="preserve"> XE "</w:instrText>
            </w:r>
            <w:r>
              <w:rPr>
                <w:rFonts w:hint="eastAsia"/>
              </w:rPr>
              <w:instrText xml:space="preserve">塑料</w:instrText>
            </w:r>
            <w:r>
              <w:instrText xml:space="preserve">" \y "100131" </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40" w:hRule="atLeast"/>
          <w:tblHeader/>
          <w:jc w:val="center"/>
        </w:trPr>
        <w:tc>
          <w:tcPr>
            <w:tcW w:w="51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161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262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137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208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224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66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"http://219.239.107.155:8080/TaskBook.aspx?id=HGCPZT19192018" </w:instrText>
            </w:r>
            <w:r>
              <w:fldChar w:fldCharType="separate"/>
            </w:r>
            <w:r>
              <w:rPr>
                <w:rFonts w:ascii="宋体" w:hAnsi="宋体"/>
                <w:sz w:val="18"/>
              </w:rPr>
              <w:t>HGCPZT1919-2018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高密度聚乙烯（HDPE）单壁螺旋波纹管塑料材料</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全国塑料标准化技术委员会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江苏伟帅塑业有限公司、中蓝晨光成都检测技术有限公司等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bl>
    <w:p>
      <w:pPr>
        <w:spacing w:line="20" w:lineRule="auto"/>
        <w:jc w:val="center"/>
        <w:rPr>
          <w:rFonts w:ascii="宋体" w:hAnsi="宋体"/>
          <w:sz w:val="20"/>
        </w:rPr>
      </w:pPr>
    </w:p>
    <w:p>
      <w:pPr>
        <w:spacing w:line="20" w:lineRule="auto"/>
        <w:jc w:val="center"/>
        <w:rPr>
          <w:rFonts w:ascii="宋体" w:hAnsi="宋体"/>
          <w:sz w:val="20"/>
        </w:rPr>
      </w:pPr>
      <w:r>
        <w:rPr>
          <w:rFonts w:ascii="宋体" w:hAnsi="宋体"/>
          <w:sz w:val="20"/>
        </w:rPr>
        <w:br w:type="page"/>
      </w:r>
    </w:p>
    <w:tbl>
      <w:tblPr>
        <w:tblStyle w:val="8"/>
        <w:tblW w:w="151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10"/>
        <w:gridCol w:w="1613"/>
        <w:gridCol w:w="2620"/>
        <w:gridCol w:w="588"/>
        <w:gridCol w:w="588"/>
        <w:gridCol w:w="1140"/>
        <w:gridCol w:w="1140"/>
        <w:gridCol w:w="588"/>
        <w:gridCol w:w="1377"/>
        <w:gridCol w:w="2086"/>
        <w:gridCol w:w="2244"/>
        <w:gridCol w:w="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blHeader/>
        </w:trPr>
        <w:tc>
          <w:tcPr>
            <w:tcW w:w="15161" w:type="dxa"/>
            <w:gridSpan w:val="12"/>
            <w:tcBorders>
              <w:top w:val="nil"/>
              <w:left w:val="nil"/>
              <w:bottom w:val="single" w:color="auto" w:sz="4" w:space="0"/>
              <w:right w:val="nil"/>
            </w:tcBorders>
            <w:vAlign w:val="top"/>
          </w:tcPr>
          <w:p>
            <w:pPr>
              <w:spacing w:line="20" w:lineRule="auto"/>
              <w:jc w:val="center"/>
              <w:rPr>
                <w:rFonts w:ascii="黑体" w:hAnsi="宋体" w:eastAsia="黑体"/>
                <w:sz w:val="32"/>
              </w:rPr>
            </w:pPr>
            <w:r>
              <w:rPr>
                <w:rFonts w:ascii="黑体" w:hAnsi="宋体" w:eastAsia="黑体"/>
                <w:sz w:val="32"/>
              </w:rPr>
              <w:t>2018化工行业标准项目计划表</w:t>
            </w:r>
          </w:p>
          <w:p>
            <w:pPr>
              <w:spacing w:line="20" w:lineRule="auto"/>
              <w:rPr>
                <w:rFonts w:ascii="黑体" w:hAnsi="宋体" w:eastAsia="黑体"/>
                <w:sz w:val="32"/>
              </w:rPr>
            </w:pPr>
            <w:r>
              <w:rPr>
                <w:rFonts w:ascii="宋体" w:hAnsi="宋体"/>
                <w:sz w:val="20"/>
              </w:rPr>
              <w:t>橡胶与橡胶制品-胶乳制品</w:t>
            </w:r>
            <w:r>
              <w:fldChar w:fldCharType="begin"/>
            </w:r>
            <w:r>
              <w:instrText xml:space="preserve"> XE "</w:instrText>
            </w:r>
            <w:r>
              <w:rPr>
                <w:rFonts w:hint="eastAsia"/>
              </w:rPr>
              <w:instrText xml:space="preserve">橡胶与橡胶制品-胶乳制品</w:instrText>
            </w:r>
            <w:r>
              <w:instrText xml:space="preserve">" \y "100141" </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40" w:hRule="atLeast"/>
          <w:tblHeader/>
          <w:jc w:val="center"/>
        </w:trPr>
        <w:tc>
          <w:tcPr>
            <w:tcW w:w="51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161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262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137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208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224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66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"http://219.239.107.155:8080/TaskBook.aspx?id=HGCPZT19202018" </w:instrText>
            </w:r>
            <w:r>
              <w:fldChar w:fldCharType="separate"/>
            </w:r>
            <w:r>
              <w:rPr>
                <w:rFonts w:ascii="宋体" w:hAnsi="宋体"/>
                <w:sz w:val="18"/>
              </w:rPr>
              <w:t>HGCPZT1920-2018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乳胶垫</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全国橡胶与橡胶制品标准化技术委员会胶乳制品分技术委员会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中国化工株洲橡胶研究设计院有限公司、温州嘉泰乳胶制品有限公司、江苏金世缘乳胶制品股份有限公司、温州嘉博乳胶制品有限公司、国家乳胶制品质量监督检验中心</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"http://219.239.107.155:8080/TaskBook.aspx?id=HGCPZT19212018" </w:instrText>
            </w:r>
            <w:r>
              <w:fldChar w:fldCharType="separate"/>
            </w:r>
            <w:r>
              <w:rPr>
                <w:rFonts w:ascii="宋体" w:hAnsi="宋体"/>
                <w:sz w:val="18"/>
              </w:rPr>
              <w:t>HGCPZT1921-2018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麻醉机用一次性使用乳胶储气囊</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全国橡胶与橡胶制品标准化技术委员会胶乳制品分技术委员会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中国化工株洲橡胶研究设计院有限公司、宁波波恒医疗器械有限公司、国家卫生计生委科学技术研究所、上海市质量监督检验技术研究院、国家乳胶制品质量监督检验中心</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重点</w:t>
            </w:r>
          </w:p>
        </w:tc>
      </w:tr>
    </w:tbl>
    <w:p>
      <w:pPr>
        <w:spacing w:line="20" w:lineRule="auto"/>
        <w:jc w:val="center"/>
        <w:rPr>
          <w:rFonts w:ascii="宋体" w:hAnsi="宋体"/>
          <w:sz w:val="20"/>
        </w:rPr>
      </w:pPr>
    </w:p>
    <w:p>
      <w:pPr>
        <w:spacing w:line="20" w:lineRule="auto"/>
        <w:jc w:val="center"/>
        <w:rPr>
          <w:rFonts w:ascii="宋体" w:hAnsi="宋体"/>
          <w:sz w:val="20"/>
        </w:rPr>
      </w:pPr>
      <w:r>
        <w:rPr>
          <w:rFonts w:ascii="宋体" w:hAnsi="宋体"/>
          <w:sz w:val="20"/>
        </w:rPr>
        <w:br w:type="page"/>
      </w:r>
    </w:p>
    <w:tbl>
      <w:tblPr>
        <w:tblStyle w:val="8"/>
        <w:tblW w:w="151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10"/>
        <w:gridCol w:w="1613"/>
        <w:gridCol w:w="2620"/>
        <w:gridCol w:w="588"/>
        <w:gridCol w:w="588"/>
        <w:gridCol w:w="1140"/>
        <w:gridCol w:w="1140"/>
        <w:gridCol w:w="588"/>
        <w:gridCol w:w="1377"/>
        <w:gridCol w:w="2086"/>
        <w:gridCol w:w="2244"/>
        <w:gridCol w:w="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blHeader/>
        </w:trPr>
        <w:tc>
          <w:tcPr>
            <w:tcW w:w="15161" w:type="dxa"/>
            <w:gridSpan w:val="12"/>
            <w:tcBorders>
              <w:top w:val="nil"/>
              <w:left w:val="nil"/>
              <w:bottom w:val="single" w:color="auto" w:sz="4" w:space="0"/>
              <w:right w:val="nil"/>
            </w:tcBorders>
            <w:vAlign w:val="top"/>
          </w:tcPr>
          <w:p>
            <w:pPr>
              <w:spacing w:line="20" w:lineRule="auto"/>
              <w:jc w:val="center"/>
              <w:rPr>
                <w:rFonts w:ascii="黑体" w:hAnsi="宋体" w:eastAsia="黑体"/>
                <w:sz w:val="32"/>
              </w:rPr>
            </w:pPr>
            <w:r>
              <w:rPr>
                <w:rFonts w:ascii="黑体" w:hAnsi="宋体" w:eastAsia="黑体"/>
                <w:sz w:val="32"/>
              </w:rPr>
              <w:t>2018化工行业标准项目计划表</w:t>
            </w:r>
          </w:p>
          <w:p>
            <w:pPr>
              <w:spacing w:line="20" w:lineRule="auto"/>
              <w:rPr>
                <w:rFonts w:ascii="黑体" w:hAnsi="宋体" w:eastAsia="黑体"/>
                <w:sz w:val="32"/>
              </w:rPr>
            </w:pPr>
            <w:r>
              <w:rPr>
                <w:rFonts w:ascii="宋体" w:hAnsi="宋体"/>
                <w:sz w:val="20"/>
              </w:rPr>
              <w:t>橡胶与橡胶制品-浸胶骨架材料</w:t>
            </w:r>
            <w:r>
              <w:fldChar w:fldCharType="begin"/>
            </w:r>
            <w:r>
              <w:instrText xml:space="preserve"> XE "</w:instrText>
            </w:r>
            <w:r>
              <w:rPr>
                <w:rFonts w:hint="eastAsia"/>
              </w:rPr>
              <w:instrText xml:space="preserve">橡胶与橡胶制品-浸胶骨架材料</w:instrText>
            </w:r>
            <w:r>
              <w:instrText xml:space="preserve">" \y "100151" </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40" w:hRule="atLeast"/>
          <w:tblHeader/>
          <w:jc w:val="center"/>
        </w:trPr>
        <w:tc>
          <w:tcPr>
            <w:tcW w:w="51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161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262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137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208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224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66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"http://219.239.107.155:8080/TaskBook.aspx?id=HGCPZT19222018" </w:instrText>
            </w:r>
            <w:r>
              <w:fldChar w:fldCharType="separate"/>
            </w:r>
            <w:r>
              <w:rPr>
                <w:rFonts w:ascii="宋体" w:hAnsi="宋体"/>
                <w:sz w:val="18"/>
              </w:rPr>
              <w:t>HGCPZT1922-2018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浸胶芳纶帆布</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全国橡胶与橡胶制品标准化技术委员会浸胶骨架材料分技术委员会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青岛新材料科技工业园发展有限公司、山东海龙博莱特化纤有限公司、青岛中化新材料实验室、亚东工业（苏州）有限公司等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重点</w:t>
            </w:r>
          </w:p>
        </w:tc>
      </w:tr>
    </w:tbl>
    <w:p>
      <w:pPr>
        <w:spacing w:line="20" w:lineRule="auto"/>
        <w:jc w:val="center"/>
        <w:rPr>
          <w:rFonts w:ascii="宋体" w:hAnsi="宋体"/>
          <w:sz w:val="20"/>
        </w:rPr>
      </w:pPr>
    </w:p>
    <w:p>
      <w:pPr>
        <w:spacing w:line="20" w:lineRule="auto"/>
        <w:jc w:val="center"/>
        <w:rPr>
          <w:rFonts w:ascii="宋体" w:hAnsi="宋体"/>
          <w:sz w:val="20"/>
        </w:rPr>
      </w:pPr>
      <w:r>
        <w:rPr>
          <w:rFonts w:ascii="宋体" w:hAnsi="宋体"/>
          <w:sz w:val="20"/>
        </w:rPr>
        <w:br w:type="page"/>
      </w:r>
    </w:p>
    <w:tbl>
      <w:tblPr>
        <w:tblStyle w:val="8"/>
        <w:tblW w:w="151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10"/>
        <w:gridCol w:w="1613"/>
        <w:gridCol w:w="2620"/>
        <w:gridCol w:w="588"/>
        <w:gridCol w:w="588"/>
        <w:gridCol w:w="1140"/>
        <w:gridCol w:w="1140"/>
        <w:gridCol w:w="588"/>
        <w:gridCol w:w="1377"/>
        <w:gridCol w:w="2086"/>
        <w:gridCol w:w="2244"/>
        <w:gridCol w:w="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blHeader/>
        </w:trPr>
        <w:tc>
          <w:tcPr>
            <w:tcW w:w="15161" w:type="dxa"/>
            <w:gridSpan w:val="12"/>
            <w:tcBorders>
              <w:top w:val="nil"/>
              <w:left w:val="nil"/>
              <w:bottom w:val="single" w:color="auto" w:sz="4" w:space="0"/>
              <w:right w:val="nil"/>
            </w:tcBorders>
            <w:vAlign w:val="top"/>
          </w:tcPr>
          <w:p>
            <w:pPr>
              <w:spacing w:line="20" w:lineRule="auto"/>
              <w:jc w:val="center"/>
              <w:rPr>
                <w:rFonts w:ascii="黑体" w:hAnsi="宋体" w:eastAsia="黑体"/>
                <w:sz w:val="32"/>
              </w:rPr>
            </w:pPr>
            <w:r>
              <w:rPr>
                <w:rFonts w:ascii="黑体" w:hAnsi="宋体" w:eastAsia="黑体"/>
                <w:sz w:val="32"/>
              </w:rPr>
              <w:t>2018化工行业标准项目计划表</w:t>
            </w:r>
          </w:p>
          <w:p>
            <w:pPr>
              <w:spacing w:line="20" w:lineRule="auto"/>
              <w:rPr>
                <w:rFonts w:ascii="黑体" w:hAnsi="宋体" w:eastAsia="黑体"/>
                <w:sz w:val="32"/>
              </w:rPr>
            </w:pPr>
            <w:r>
              <w:rPr>
                <w:rFonts w:ascii="宋体" w:hAnsi="宋体"/>
                <w:sz w:val="20"/>
              </w:rPr>
              <w:t>橡胶与橡胶制品-密封制品</w:t>
            </w:r>
            <w:r>
              <w:fldChar w:fldCharType="begin"/>
            </w:r>
            <w:r>
              <w:instrText xml:space="preserve"> XE "</w:instrText>
            </w:r>
            <w:r>
              <w:rPr>
                <w:rFonts w:hint="eastAsia"/>
              </w:rPr>
              <w:instrText xml:space="preserve">橡胶与橡胶制品-密封制品</w:instrText>
            </w:r>
            <w:r>
              <w:instrText xml:space="preserve">" \y "100161" </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40" w:hRule="atLeast"/>
          <w:tblHeader/>
          <w:jc w:val="center"/>
        </w:trPr>
        <w:tc>
          <w:tcPr>
            <w:tcW w:w="51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161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262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137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208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224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66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"http://219.239.107.155:8080/TaskBook.aspx?id=HGCPZT19232018" </w:instrText>
            </w:r>
            <w:r>
              <w:fldChar w:fldCharType="separate"/>
            </w:r>
            <w:r>
              <w:rPr>
                <w:rFonts w:ascii="宋体" w:hAnsi="宋体"/>
                <w:sz w:val="18"/>
              </w:rPr>
              <w:t>HGCPZT1923-2018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牙轮钻头用O形橡胶密封圈</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全国橡胶与橡胶制品标准化技术委员会密封制品分技术委员会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成都盛帮密封件股份有限公司、西北橡胶塑料研究设计院有限公司等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"http://219.239.107.155:8080/TaskBook.aspx?id=HGCPXT19242018" </w:instrText>
            </w:r>
            <w:r>
              <w:fldChar w:fldCharType="separate"/>
            </w:r>
            <w:r>
              <w:rPr>
                <w:rFonts w:ascii="宋体" w:hAnsi="宋体"/>
                <w:sz w:val="18"/>
              </w:rPr>
              <w:t>HGCPXT1924-2018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压缩式封隔器胶筒</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HG/T 2701-2016</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全国橡胶与橡胶制品标准化技术委员会密封制品分技术委员会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兴平市恒兴橡胶制品化工有限公司、西北橡胶塑料研究设计院有限公司、濮阳市博德石油设备有限公司、四川新为橡塑有限公司、成都盛帮密封件股份有限公司等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"http://219.239.107.155:8080/TaskBook.aspx?id=HGCPZT19252018" </w:instrText>
            </w:r>
            <w:r>
              <w:fldChar w:fldCharType="separate"/>
            </w:r>
            <w:r>
              <w:rPr>
                <w:rFonts w:ascii="宋体" w:hAnsi="宋体"/>
                <w:sz w:val="18"/>
              </w:rPr>
              <w:t>HGCPZT1925-2018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钻井泵用橡胶密封活塞</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全国橡胶与橡胶制品标准化技术委员会密封制品分技术委员会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胜利油田长龙橡塑有限责任公司、西北橡胶塑料研究设计院有限公司等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重点</w:t>
            </w:r>
          </w:p>
        </w:tc>
      </w:tr>
    </w:tbl>
    <w:p>
      <w:pPr>
        <w:spacing w:line="20" w:lineRule="auto"/>
        <w:jc w:val="center"/>
        <w:rPr>
          <w:rFonts w:ascii="宋体" w:hAnsi="宋体"/>
          <w:sz w:val="20"/>
        </w:rPr>
      </w:pPr>
    </w:p>
    <w:p>
      <w:pPr>
        <w:spacing w:line="20" w:lineRule="auto"/>
        <w:jc w:val="center"/>
        <w:rPr>
          <w:rFonts w:ascii="宋体" w:hAnsi="宋体"/>
          <w:sz w:val="20"/>
        </w:rPr>
      </w:pPr>
      <w:r>
        <w:rPr>
          <w:rFonts w:ascii="宋体" w:hAnsi="宋体"/>
          <w:sz w:val="20"/>
        </w:rPr>
        <w:br w:type="page"/>
      </w:r>
    </w:p>
    <w:tbl>
      <w:tblPr>
        <w:tblStyle w:val="8"/>
        <w:tblW w:w="151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10"/>
        <w:gridCol w:w="1613"/>
        <w:gridCol w:w="2620"/>
        <w:gridCol w:w="588"/>
        <w:gridCol w:w="588"/>
        <w:gridCol w:w="1140"/>
        <w:gridCol w:w="1140"/>
        <w:gridCol w:w="588"/>
        <w:gridCol w:w="1377"/>
        <w:gridCol w:w="2086"/>
        <w:gridCol w:w="2244"/>
        <w:gridCol w:w="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blHeader/>
        </w:trPr>
        <w:tc>
          <w:tcPr>
            <w:tcW w:w="15161" w:type="dxa"/>
            <w:gridSpan w:val="12"/>
            <w:tcBorders>
              <w:top w:val="nil"/>
              <w:left w:val="nil"/>
              <w:bottom w:val="single" w:color="auto" w:sz="4" w:space="0"/>
              <w:right w:val="nil"/>
            </w:tcBorders>
            <w:vAlign w:val="top"/>
          </w:tcPr>
          <w:p>
            <w:pPr>
              <w:spacing w:line="20" w:lineRule="auto"/>
              <w:jc w:val="center"/>
              <w:rPr>
                <w:rFonts w:ascii="黑体" w:hAnsi="宋体" w:eastAsia="黑体"/>
                <w:sz w:val="32"/>
              </w:rPr>
            </w:pPr>
            <w:r>
              <w:rPr>
                <w:rFonts w:ascii="黑体" w:hAnsi="宋体" w:eastAsia="黑体"/>
                <w:sz w:val="32"/>
              </w:rPr>
              <w:t>2018化工行业标准项目计划表</w:t>
            </w:r>
          </w:p>
          <w:p>
            <w:pPr>
              <w:spacing w:line="20" w:lineRule="auto"/>
              <w:rPr>
                <w:rFonts w:ascii="黑体" w:hAnsi="宋体" w:eastAsia="黑体"/>
                <w:sz w:val="32"/>
              </w:rPr>
            </w:pPr>
            <w:r>
              <w:rPr>
                <w:rFonts w:ascii="宋体" w:hAnsi="宋体"/>
                <w:sz w:val="20"/>
              </w:rPr>
              <w:t>橡胶与橡胶制品-炭黑</w:t>
            </w:r>
            <w:r>
              <w:fldChar w:fldCharType="begin"/>
            </w:r>
            <w:r>
              <w:instrText xml:space="preserve"> XE "</w:instrText>
            </w:r>
            <w:r>
              <w:rPr>
                <w:rFonts w:hint="eastAsia"/>
              </w:rPr>
              <w:instrText xml:space="preserve">橡胶与橡胶制品-炭黑</w:instrText>
            </w:r>
            <w:r>
              <w:instrText xml:space="preserve">" \y "100171" </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40" w:hRule="atLeast"/>
          <w:tblHeader/>
          <w:jc w:val="center"/>
        </w:trPr>
        <w:tc>
          <w:tcPr>
            <w:tcW w:w="51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161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262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137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208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224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66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"http://219.239.107.155:8080/TaskBook.aspx?id=HGCPZT19262018" </w:instrText>
            </w:r>
            <w:r>
              <w:fldChar w:fldCharType="separate"/>
            </w:r>
            <w:r>
              <w:rPr>
                <w:rFonts w:ascii="宋体" w:hAnsi="宋体"/>
                <w:sz w:val="18"/>
              </w:rPr>
              <w:t>HGCPZT1926-2018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橡胶配合剂 天然隐晶质石墨材料</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2021</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全国橡胶与橡胶制品标准化技术委员会炭黑分技术委员会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北京橡胶工业研究设计院有限公司、中昊黑元化工研究设计院有限公司等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重点</w:t>
            </w:r>
          </w:p>
        </w:tc>
      </w:tr>
    </w:tbl>
    <w:p>
      <w:pPr>
        <w:spacing w:line="20" w:lineRule="auto"/>
        <w:jc w:val="center"/>
        <w:rPr>
          <w:rFonts w:ascii="宋体" w:hAnsi="宋体"/>
          <w:sz w:val="20"/>
        </w:rPr>
      </w:pPr>
    </w:p>
    <w:p>
      <w:pPr>
        <w:spacing w:line="20" w:lineRule="auto"/>
        <w:jc w:val="center"/>
        <w:rPr>
          <w:rFonts w:ascii="宋体" w:hAnsi="宋体"/>
          <w:sz w:val="20"/>
        </w:rPr>
      </w:pPr>
      <w:r>
        <w:rPr>
          <w:rFonts w:ascii="宋体" w:hAnsi="宋体"/>
          <w:sz w:val="20"/>
        </w:rPr>
        <w:br w:type="page"/>
      </w:r>
    </w:p>
    <w:tbl>
      <w:tblPr>
        <w:tblStyle w:val="8"/>
        <w:tblW w:w="151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10"/>
        <w:gridCol w:w="1613"/>
        <w:gridCol w:w="2620"/>
        <w:gridCol w:w="588"/>
        <w:gridCol w:w="588"/>
        <w:gridCol w:w="1140"/>
        <w:gridCol w:w="1140"/>
        <w:gridCol w:w="588"/>
        <w:gridCol w:w="1377"/>
        <w:gridCol w:w="2086"/>
        <w:gridCol w:w="2244"/>
        <w:gridCol w:w="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blHeader/>
        </w:trPr>
        <w:tc>
          <w:tcPr>
            <w:tcW w:w="15161" w:type="dxa"/>
            <w:gridSpan w:val="12"/>
            <w:tcBorders>
              <w:top w:val="nil"/>
              <w:left w:val="nil"/>
              <w:bottom w:val="single" w:color="auto" w:sz="4" w:space="0"/>
              <w:right w:val="nil"/>
            </w:tcBorders>
            <w:vAlign w:val="top"/>
          </w:tcPr>
          <w:p>
            <w:pPr>
              <w:spacing w:line="20" w:lineRule="auto"/>
              <w:jc w:val="center"/>
              <w:rPr>
                <w:rFonts w:ascii="黑体" w:hAnsi="宋体" w:eastAsia="黑体"/>
                <w:sz w:val="32"/>
              </w:rPr>
            </w:pPr>
            <w:r>
              <w:rPr>
                <w:rFonts w:ascii="黑体" w:hAnsi="宋体" w:eastAsia="黑体"/>
                <w:sz w:val="32"/>
              </w:rPr>
              <w:t>2018化工行业标准项目计划表</w:t>
            </w:r>
          </w:p>
          <w:p>
            <w:pPr>
              <w:spacing w:line="20" w:lineRule="auto"/>
              <w:rPr>
                <w:rFonts w:ascii="黑体" w:hAnsi="宋体" w:eastAsia="黑体"/>
                <w:sz w:val="32"/>
              </w:rPr>
            </w:pPr>
            <w:r>
              <w:rPr>
                <w:rFonts w:ascii="宋体" w:hAnsi="宋体"/>
                <w:sz w:val="20"/>
              </w:rPr>
              <w:t>工程建设</w:t>
            </w:r>
            <w:r>
              <w:fldChar w:fldCharType="begin"/>
            </w:r>
            <w:r>
              <w:instrText xml:space="preserve"> XE "</w:instrText>
            </w:r>
            <w:r>
              <w:rPr>
                <w:rFonts w:hint="eastAsia"/>
              </w:rPr>
              <w:instrText xml:space="preserve">工程建设</w:instrText>
            </w:r>
            <w:r>
              <w:instrText xml:space="preserve">" \y "100181" </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40" w:hRule="atLeast"/>
          <w:tblHeader/>
          <w:jc w:val="center"/>
        </w:trPr>
        <w:tc>
          <w:tcPr>
            <w:tcW w:w="51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161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262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137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208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224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66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"http://219.239.107.155:8080/TaskBook.aspx?id=HGGCZT19272018" </w:instrText>
            </w:r>
            <w:r>
              <w:fldChar w:fldCharType="separate"/>
            </w:r>
            <w:r>
              <w:rPr>
                <w:rFonts w:ascii="宋体" w:hAnsi="宋体"/>
                <w:sz w:val="18"/>
              </w:rPr>
              <w:t>HGGCZT1927-2018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化工装置钢结构防火涂料工程施工规范</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规划司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中国石油和化工勘察设计协会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中国化学工程第三建设有限公司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"http://219.239.107.155:8080/TaskBook.aspx?id=HGGCZT19282018" </w:instrText>
            </w:r>
            <w:r>
              <w:fldChar w:fldCharType="separate"/>
            </w:r>
            <w:r>
              <w:rPr>
                <w:rFonts w:ascii="宋体" w:hAnsi="宋体"/>
                <w:sz w:val="18"/>
              </w:rPr>
              <w:t>HGGCZT1928-2018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化工装置钢结构防火涂料工程施工质量验收规范</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规划司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中国石油和化工勘察设计协会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中国化学工程第三建设有限公司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重点</w:t>
            </w:r>
          </w:p>
        </w:tc>
      </w:tr>
    </w:tbl>
    <w:p>
      <w:pPr>
        <w:spacing w:line="20" w:lineRule="auto"/>
        <w:jc w:val="center"/>
        <w:rPr>
          <w:rFonts w:ascii="宋体" w:hAnsi="宋体"/>
          <w:sz w:val="20"/>
        </w:rPr>
      </w:pPr>
    </w:p>
    <w:p>
      <w:pPr>
        <w:spacing w:line="20" w:lineRule="auto"/>
        <w:jc w:val="center"/>
        <w:rPr>
          <w:rFonts w:ascii="宋体" w:hAnsi="宋体"/>
          <w:sz w:val="20"/>
        </w:rPr>
      </w:pPr>
      <w:r>
        <w:rPr>
          <w:rFonts w:ascii="宋体" w:hAnsi="宋体"/>
          <w:sz w:val="20"/>
        </w:rPr>
        <w:br w:type="page"/>
      </w:r>
    </w:p>
    <w:tbl>
      <w:tblPr>
        <w:tblStyle w:val="8"/>
        <w:tblW w:w="151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10"/>
        <w:gridCol w:w="1613"/>
        <w:gridCol w:w="2620"/>
        <w:gridCol w:w="588"/>
        <w:gridCol w:w="588"/>
        <w:gridCol w:w="1140"/>
        <w:gridCol w:w="1140"/>
        <w:gridCol w:w="588"/>
        <w:gridCol w:w="1377"/>
        <w:gridCol w:w="2086"/>
        <w:gridCol w:w="2244"/>
        <w:gridCol w:w="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blHeader/>
        </w:trPr>
        <w:tc>
          <w:tcPr>
            <w:tcW w:w="15161" w:type="dxa"/>
            <w:gridSpan w:val="12"/>
            <w:tcBorders>
              <w:top w:val="nil"/>
              <w:left w:val="nil"/>
              <w:bottom w:val="single" w:color="auto" w:sz="4" w:space="0"/>
              <w:right w:val="nil"/>
            </w:tcBorders>
            <w:vAlign w:val="top"/>
          </w:tcPr>
          <w:p>
            <w:pPr>
              <w:spacing w:line="20" w:lineRule="auto"/>
              <w:jc w:val="center"/>
              <w:rPr>
                <w:rFonts w:ascii="黑体" w:hAnsi="宋体" w:eastAsia="黑体"/>
                <w:sz w:val="32"/>
              </w:rPr>
            </w:pPr>
            <w:r>
              <w:rPr>
                <w:rFonts w:ascii="黑体" w:hAnsi="宋体" w:eastAsia="黑体"/>
                <w:sz w:val="32"/>
              </w:rPr>
              <w:t>2018化工行业标准项目计划表</w:t>
            </w:r>
          </w:p>
          <w:p>
            <w:pPr>
              <w:spacing w:line="20" w:lineRule="auto"/>
              <w:rPr>
                <w:rFonts w:ascii="黑体" w:hAnsi="宋体" w:eastAsia="黑体"/>
                <w:sz w:val="32"/>
              </w:rPr>
            </w:pPr>
            <w:r>
              <w:rPr>
                <w:rFonts w:ascii="宋体" w:hAnsi="宋体"/>
                <w:sz w:val="20"/>
              </w:rPr>
              <w:t>节能与综合利用</w:t>
            </w:r>
            <w:r>
              <w:fldChar w:fldCharType="begin"/>
            </w:r>
            <w:r>
              <w:instrText xml:space="preserve"> XE "</w:instrText>
            </w:r>
            <w:r>
              <w:rPr>
                <w:rFonts w:hint="eastAsia"/>
              </w:rPr>
              <w:instrText xml:space="preserve">节能与综合利用</w:instrText>
            </w:r>
            <w:r>
              <w:instrText xml:space="preserve">" \y "100191" </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40" w:hRule="atLeast"/>
          <w:tblHeader/>
          <w:jc w:val="center"/>
        </w:trPr>
        <w:tc>
          <w:tcPr>
            <w:tcW w:w="51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161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262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137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208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224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66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"http://219.239.107.155:8080/TaskBook.aspx?id=HGJNZT19292018" </w:instrText>
            </w:r>
            <w:r>
              <w:fldChar w:fldCharType="separate"/>
            </w:r>
            <w:r>
              <w:rPr>
                <w:rFonts w:ascii="宋体" w:hAnsi="宋体"/>
                <w:sz w:val="18"/>
              </w:rPr>
              <w:t>HGJNZT1929-2018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废硫酸中氟的测定方法</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全国化学标准化技术委员会硫和硫酸分会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中石化南京化工研究院有限公司、扬州祥发资源综合利用有限公司、山东省产品质量检验研究院等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"http://219.239.107.155:8080/TaskBook.aspx?id=HGJNZT19302018" </w:instrText>
            </w:r>
            <w:r>
              <w:fldChar w:fldCharType="separate"/>
            </w:r>
            <w:r>
              <w:rPr>
                <w:rFonts w:ascii="宋体" w:hAnsi="宋体"/>
                <w:sz w:val="18"/>
              </w:rPr>
              <w:t>HGJNZT1930-2018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铜系废催化剂中铜的测定方法</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全国化学标准化技术委员会硫和硫酸分会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中石化南京化工研究院有限公司、南京国昌化工科技有限公司等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"http://219.239.107.155:8080/TaskBook.aspx?id=HGJNZT19312018" </w:instrText>
            </w:r>
            <w:r>
              <w:fldChar w:fldCharType="separate"/>
            </w:r>
            <w:r>
              <w:rPr>
                <w:rFonts w:ascii="宋体" w:hAnsi="宋体"/>
                <w:sz w:val="18"/>
              </w:rPr>
              <w:t>HGJNZT1931-2018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废电池冷却液处理处置技术规范</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全国化学标准化技术委员会硫和硫酸分会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广东邦普循环科技有限公司、湖南邦普循环科技有限公司、中海油天津化工研究设计院有限公司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重点</w:t>
            </w:r>
          </w:p>
        </w:tc>
      </w:tr>
    </w:tbl>
    <w:p>
      <w:pPr>
        <w:spacing w:line="20" w:lineRule="auto"/>
        <w:jc w:val="center"/>
        <w:rPr>
          <w:rFonts w:ascii="宋体" w:hAnsi="宋体"/>
          <w:sz w:val="20"/>
        </w:rPr>
      </w:pPr>
    </w:p>
    <w:p>
      <w:pPr>
        <w:spacing w:line="20" w:lineRule="auto"/>
        <w:jc w:val="center"/>
        <w:rPr>
          <w:rFonts w:ascii="宋体" w:hAnsi="宋体"/>
          <w:sz w:val="20"/>
        </w:rPr>
      </w:pPr>
      <w:r>
        <w:rPr>
          <w:rFonts w:ascii="宋体" w:hAnsi="宋体"/>
          <w:sz w:val="20"/>
        </w:rPr>
        <w:br w:type="page"/>
      </w:r>
    </w:p>
    <w:tbl>
      <w:tblPr>
        <w:tblStyle w:val="8"/>
        <w:tblW w:w="151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10"/>
        <w:gridCol w:w="1613"/>
        <w:gridCol w:w="2620"/>
        <w:gridCol w:w="588"/>
        <w:gridCol w:w="588"/>
        <w:gridCol w:w="1140"/>
        <w:gridCol w:w="1140"/>
        <w:gridCol w:w="588"/>
        <w:gridCol w:w="1377"/>
        <w:gridCol w:w="2086"/>
        <w:gridCol w:w="2244"/>
        <w:gridCol w:w="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blHeader/>
        </w:trPr>
        <w:tc>
          <w:tcPr>
            <w:tcW w:w="15161" w:type="dxa"/>
            <w:gridSpan w:val="12"/>
            <w:tcBorders>
              <w:top w:val="nil"/>
              <w:left w:val="nil"/>
              <w:bottom w:val="single" w:color="auto" w:sz="4" w:space="0"/>
              <w:right w:val="nil"/>
            </w:tcBorders>
            <w:vAlign w:val="top"/>
          </w:tcPr>
          <w:p>
            <w:pPr>
              <w:spacing w:line="20" w:lineRule="auto"/>
              <w:jc w:val="center"/>
              <w:rPr>
                <w:rFonts w:ascii="黑体" w:hAnsi="宋体" w:eastAsia="黑体"/>
                <w:sz w:val="32"/>
              </w:rPr>
            </w:pPr>
            <w:r>
              <w:rPr>
                <w:rFonts w:ascii="黑体" w:hAnsi="宋体" w:eastAsia="黑体"/>
                <w:sz w:val="32"/>
              </w:rPr>
              <w:t>2018石化行业标准项目计划表</w:t>
            </w:r>
            <w:r>
              <w:fldChar w:fldCharType="begin"/>
            </w:r>
            <w:r>
              <w:instrText xml:space="preserve"> XE "</w:instrText>
            </w:r>
            <w:r>
              <w:rPr>
                <w:rFonts w:hint="eastAsia"/>
              </w:rPr>
              <w:instrText xml:space="preserve">石化行业标准项目计划表</w:instrText>
            </w:r>
            <w:r>
              <w:instrText xml:space="preserve">" \\y "100200" \\b </w:instrText>
            </w:r>
            <w:r>
              <w:rPr>
                <w:rFonts w:ascii="黑体" w:hAnsi="宋体" w:eastAsia="黑体"/>
                <w:sz w:val="32"/>
              </w:rPr>
              <w:fldChar w:fldCharType="end"/>
            </w:r>
          </w:p>
          <w:p>
            <w:pPr>
              <w:spacing w:line="20" w:lineRule="auto"/>
              <w:rPr>
                <w:rFonts w:ascii="黑体" w:hAnsi="宋体" w:eastAsia="黑体"/>
                <w:sz w:val="32"/>
              </w:rPr>
            </w:pPr>
            <w:r>
              <w:rPr>
                <w:rFonts w:ascii="宋体" w:hAnsi="宋体"/>
                <w:sz w:val="20"/>
              </w:rPr>
              <w:t>工程建设</w:t>
            </w:r>
            <w:r>
              <w:fldChar w:fldCharType="begin"/>
            </w:r>
            <w:r>
              <w:instrText xml:space="preserve"> XE "</w:instrText>
            </w:r>
            <w:r>
              <w:rPr>
                <w:rFonts w:hint="eastAsia"/>
              </w:rPr>
              <w:instrText xml:space="preserve">工程建设</w:instrText>
            </w:r>
            <w:r>
              <w:instrText xml:space="preserve">" \y "100201" </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40" w:hRule="atLeast"/>
          <w:tblHeader/>
          <w:jc w:val="center"/>
        </w:trPr>
        <w:tc>
          <w:tcPr>
            <w:tcW w:w="51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161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262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137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208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224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66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"http://219.239.107.155:8080/TaskBook.aspx?id=SHGCZT19322018" </w:instrText>
            </w:r>
            <w:r>
              <w:fldChar w:fldCharType="separate"/>
            </w:r>
            <w:r>
              <w:rPr>
                <w:rFonts w:ascii="宋体" w:hAnsi="宋体"/>
                <w:sz w:val="18"/>
              </w:rPr>
              <w:t>SHGCZT1932-2018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石油化工生产区人员避难所设计规范</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规划司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中国石油化工集团公司工程部</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中石化广州工程有限公司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"http://219.239.107.155:8080/TaskBook.aspx?id=SHGCZT19332018" </w:instrText>
            </w:r>
            <w:r>
              <w:fldChar w:fldCharType="separate"/>
            </w:r>
            <w:r>
              <w:rPr>
                <w:rFonts w:ascii="宋体" w:hAnsi="宋体"/>
                <w:sz w:val="18"/>
              </w:rPr>
              <w:t>SHGCZT1933-2018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石油化工建筑物抗爆评估技术标准</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规划司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中国石油化工集团公司工程部</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中国石化工程建设公司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"http://219.239.107.155:8080/TaskBook.aspx?id=SHGCZT19342018" </w:instrText>
            </w:r>
            <w:r>
              <w:fldChar w:fldCharType="separate"/>
            </w:r>
            <w:r>
              <w:rPr>
                <w:rFonts w:ascii="宋体" w:hAnsi="宋体"/>
                <w:sz w:val="18"/>
              </w:rPr>
              <w:t>SHGCZT1934-2018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石油化工危险和可操作性分析（HAZOP）技术规范</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规划司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中国石油化工集团公司工程部</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中石化上海工程有限公司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"http://219.239.107.155:8080/TaskBook.aspx?id=SHGCZT19352018" </w:instrText>
            </w:r>
            <w:r>
              <w:fldChar w:fldCharType="separate"/>
            </w:r>
            <w:r>
              <w:rPr>
                <w:rFonts w:ascii="宋体" w:hAnsi="宋体"/>
                <w:sz w:val="18"/>
              </w:rPr>
              <w:t>SHGCZT1935-2018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石油化工企业厂界安防设计标准</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规划司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中国石油化工集团公司工程部</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中石化上海工程有限公司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"http://219.239.107.155:8080/TaskBook.aspx?id=SHGCZT19362018" </w:instrText>
            </w:r>
            <w:r>
              <w:fldChar w:fldCharType="separate"/>
            </w:r>
            <w:r>
              <w:rPr>
                <w:rFonts w:ascii="宋体" w:hAnsi="宋体"/>
                <w:sz w:val="18"/>
              </w:rPr>
              <w:t>SHGCZT1936-2018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石油化工硫磺回收加热炉工程技术规范</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规划司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中国石油化工集团公司工程部</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山东三维石化工程股份有限公司、中国石化工程建设有限公司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"http://219.239.107.155:8080/TaskBook.aspx?id=SHGCZT19372018" </w:instrText>
            </w:r>
            <w:r>
              <w:fldChar w:fldCharType="separate"/>
            </w:r>
            <w:r>
              <w:rPr>
                <w:rFonts w:ascii="宋体" w:hAnsi="宋体"/>
                <w:sz w:val="18"/>
              </w:rPr>
              <w:t>SHGCZT1937-2018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石油化工火灾、可燃气体和有毒气体探测系统评估指南</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规划司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中国石油化工集团公司工程部</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中石化广州工程有限公司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"http://219.239.107.155:8080/TaskBook.aspx?id=SHGCZT19382018" </w:instrText>
            </w:r>
            <w:r>
              <w:fldChar w:fldCharType="separate"/>
            </w:r>
            <w:r>
              <w:rPr>
                <w:rFonts w:ascii="宋体" w:hAnsi="宋体"/>
                <w:sz w:val="18"/>
              </w:rPr>
              <w:t>SHGCZT1938-2018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石油化工企业电修车间设计规范</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规划司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中国石油化工集团公司工程部</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中石化南京工程有限公司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"http://219.239.107.155:8080/TaskBook.aspx?id=SHGCXT19392018" </w:instrText>
            </w:r>
            <w:r>
              <w:fldChar w:fldCharType="separate"/>
            </w:r>
            <w:r>
              <w:rPr>
                <w:rFonts w:ascii="宋体" w:hAnsi="宋体"/>
                <w:sz w:val="18"/>
              </w:rPr>
              <w:t>SHGCXT1939-2018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炼油厂加热炉炉管壁厚计算方法</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SH/T 3037-2016</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规划司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中国石油化工集团公司工程部</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中石化洛阳工程有限公司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"http://219.239.107.155:8080/TaskBook.aspx?id=SHGCXT19402018" </w:instrText>
            </w:r>
            <w:r>
              <w:fldChar w:fldCharType="separate"/>
            </w:r>
            <w:r>
              <w:rPr>
                <w:rFonts w:ascii="宋体" w:hAnsi="宋体"/>
                <w:sz w:val="18"/>
              </w:rPr>
              <w:t>SHGCXT1940-2018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石油化工离心、轴流压缩机工程技术规范</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SH/T 3144-2012</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2021</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规划司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中国石油化工集团公司工程部</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中国石化工程建设有限公司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"http://219.239.107.155:8080/TaskBook.aspx?id=SHGCXT19412018" </w:instrText>
            </w:r>
            <w:r>
              <w:fldChar w:fldCharType="separate"/>
            </w:r>
            <w:r>
              <w:rPr>
                <w:rFonts w:ascii="宋体" w:hAnsi="宋体"/>
                <w:sz w:val="18"/>
              </w:rPr>
              <w:t>SHGCXT1941-2018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石油化工非金属管道技术规范</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SH/T 3161-2011</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规划司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中国石油化工集团公司工程部</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中石化南京工程有限公司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"http://219.239.107.155:8080/TaskBook.aspx?id=SHGCXT19422018" </w:instrText>
            </w:r>
            <w:r>
              <w:fldChar w:fldCharType="separate"/>
            </w:r>
            <w:r>
              <w:rPr>
                <w:rFonts w:ascii="宋体" w:hAnsi="宋体"/>
                <w:sz w:val="18"/>
              </w:rPr>
              <w:t>SHGCXT1942-2018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高频电阻焊螺旋翅片管</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SH/T 3415-2005</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规划司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中国石油化工集团公司工程部</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茂名重力石化装备股份公司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"http://219.239.107.155:8080/TaskBook.aspx?id=SHGCXT19432018" </w:instrText>
            </w:r>
            <w:r>
              <w:fldChar w:fldCharType="separate"/>
            </w:r>
            <w:r>
              <w:rPr>
                <w:rFonts w:ascii="宋体" w:hAnsi="宋体"/>
                <w:sz w:val="18"/>
              </w:rPr>
              <w:t>SHGCXT1943-2018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石油化工换热器钢制鞍式支座技术条件</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SH/T 3418-2007</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2018</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规划司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中国石油化工集团公司工程部</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中石化上海工程有限公司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"http://219.239.107.155:8080/TaskBook.aspx?id=SHGCXT19442018" </w:instrText>
            </w:r>
            <w:r>
              <w:fldChar w:fldCharType="separate"/>
            </w:r>
            <w:r>
              <w:rPr>
                <w:rFonts w:ascii="宋体" w:hAnsi="宋体"/>
                <w:sz w:val="18"/>
              </w:rPr>
              <w:t>SHGCXT1944-2018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钛和锆管道施工及验收规范</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SH 3502-2009</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规划司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中国石油化工集团公司工程部</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北京燕华工程建设有限公司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"http://219.239.107.155:8080/TaskBook.aspx?id=SHGCXT19452018" </w:instrText>
            </w:r>
            <w:r>
              <w:fldChar w:fldCharType="separate"/>
            </w:r>
            <w:r>
              <w:rPr>
                <w:rFonts w:ascii="宋体" w:hAnsi="宋体"/>
                <w:sz w:val="18"/>
              </w:rPr>
              <w:t>SHGCXT1945-2018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石油化工对置式往复压缩机组施工及验收规范</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SH/T 3544-2009</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规划司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中国石油化工集团公司工程部</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中石化宁波工程有限公司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"http://219.239.107.155:8080/TaskBook.aspx?id=SHGCXT19462018" </w:instrText>
            </w:r>
            <w:r>
              <w:fldChar w:fldCharType="separate"/>
            </w:r>
            <w:r>
              <w:rPr>
                <w:rFonts w:ascii="宋体" w:hAnsi="宋体"/>
                <w:sz w:val="18"/>
              </w:rPr>
              <w:t>SHGCXT1946-2018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石油化工电气工程施工质量验收规范</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SH 3552-2013</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规划司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中国石油化工集团公司工程部</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中石化宁波工程有限公司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重点</w:t>
            </w:r>
          </w:p>
        </w:tc>
      </w:tr>
    </w:tbl>
    <w:p>
      <w:pPr>
        <w:spacing w:line="20" w:lineRule="auto"/>
        <w:jc w:val="center"/>
        <w:rPr>
          <w:rFonts w:ascii="宋体" w:hAnsi="宋体"/>
          <w:sz w:val="20"/>
        </w:rPr>
      </w:pPr>
    </w:p>
    <w:p>
      <w:pPr>
        <w:spacing w:line="20" w:lineRule="auto"/>
        <w:jc w:val="center"/>
        <w:rPr>
          <w:rFonts w:ascii="宋体" w:hAnsi="宋体"/>
          <w:sz w:val="20"/>
        </w:rPr>
      </w:pPr>
      <w:r>
        <w:rPr>
          <w:rFonts w:ascii="宋体" w:hAnsi="宋体"/>
          <w:sz w:val="20"/>
        </w:rPr>
        <w:br w:type="page"/>
      </w:r>
    </w:p>
    <w:tbl>
      <w:tblPr>
        <w:tblStyle w:val="8"/>
        <w:tblW w:w="151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10"/>
        <w:gridCol w:w="1613"/>
        <w:gridCol w:w="2620"/>
        <w:gridCol w:w="588"/>
        <w:gridCol w:w="588"/>
        <w:gridCol w:w="1140"/>
        <w:gridCol w:w="1140"/>
        <w:gridCol w:w="588"/>
        <w:gridCol w:w="1377"/>
        <w:gridCol w:w="2086"/>
        <w:gridCol w:w="2244"/>
        <w:gridCol w:w="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blHeader/>
        </w:trPr>
        <w:tc>
          <w:tcPr>
            <w:tcW w:w="15161" w:type="dxa"/>
            <w:gridSpan w:val="12"/>
            <w:tcBorders>
              <w:top w:val="nil"/>
              <w:left w:val="nil"/>
              <w:bottom w:val="single" w:color="auto" w:sz="4" w:space="0"/>
              <w:right w:val="nil"/>
            </w:tcBorders>
            <w:vAlign w:val="top"/>
          </w:tcPr>
          <w:p>
            <w:pPr>
              <w:spacing w:line="20" w:lineRule="auto"/>
              <w:jc w:val="center"/>
              <w:rPr>
                <w:rFonts w:ascii="黑体" w:hAnsi="宋体" w:eastAsia="黑体"/>
                <w:sz w:val="32"/>
              </w:rPr>
            </w:pPr>
            <w:r>
              <w:rPr>
                <w:rFonts w:ascii="黑体" w:hAnsi="宋体" w:eastAsia="黑体"/>
                <w:sz w:val="32"/>
              </w:rPr>
              <w:t>2018建材行业标准项目计划表</w:t>
            </w:r>
            <w:r>
              <w:fldChar w:fldCharType="begin"/>
            </w:r>
            <w:r>
              <w:instrText xml:space="preserve"> XE "</w:instrText>
            </w:r>
            <w:r>
              <w:rPr>
                <w:rFonts w:hint="eastAsia"/>
              </w:rPr>
              <w:instrText xml:space="preserve">建材行业标准项目计划表</w:instrText>
            </w:r>
            <w:r>
              <w:instrText xml:space="preserve">" \\y "100210" \\b </w:instrText>
            </w:r>
            <w:r>
              <w:rPr>
                <w:rFonts w:ascii="黑体" w:hAnsi="宋体" w:eastAsia="黑体"/>
                <w:sz w:val="32"/>
              </w:rPr>
              <w:fldChar w:fldCharType="end"/>
            </w:r>
          </w:p>
          <w:p>
            <w:pPr>
              <w:spacing w:line="20" w:lineRule="auto"/>
              <w:rPr>
                <w:rFonts w:ascii="黑体" w:hAnsi="宋体" w:eastAsia="黑体"/>
                <w:sz w:val="32"/>
              </w:rPr>
            </w:pPr>
            <w:r>
              <w:rPr>
                <w:rFonts w:ascii="宋体" w:hAnsi="宋体"/>
                <w:sz w:val="20"/>
              </w:rPr>
              <w:t>建材工业</w:t>
            </w:r>
            <w:r>
              <w:fldChar w:fldCharType="begin"/>
            </w:r>
            <w:r>
              <w:instrText xml:space="preserve"> XE "</w:instrText>
            </w:r>
            <w:r>
              <w:rPr>
                <w:rFonts w:hint="eastAsia"/>
              </w:rPr>
              <w:instrText xml:space="preserve">建材工业</w:instrText>
            </w:r>
            <w:r>
              <w:instrText xml:space="preserve">" \y "100211" </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40" w:hRule="atLeast"/>
          <w:tblHeader/>
          <w:jc w:val="center"/>
        </w:trPr>
        <w:tc>
          <w:tcPr>
            <w:tcW w:w="51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161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262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137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208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224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66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"http://219.239.107.155:8080/TaskBook.aspx?id=JCCPXT19512018" </w:instrText>
            </w:r>
            <w:r>
              <w:fldChar w:fldCharType="separate"/>
            </w:r>
            <w:r>
              <w:rPr>
                <w:rFonts w:ascii="宋体" w:hAnsi="宋体"/>
                <w:sz w:val="18"/>
              </w:rPr>
              <w:t>JCCPXT1951-2018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滑石粉包装袋</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JC/T 534-1994</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建材工业综合标准化技术委员会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建筑材料工业技术监督研究中心等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"http://219.239.107.155:8080/TaskBook.aspx?id=JCCPZT19522018" </w:instrText>
            </w:r>
            <w:r>
              <w:fldChar w:fldCharType="separate"/>
            </w:r>
            <w:r>
              <w:rPr>
                <w:rFonts w:ascii="宋体" w:hAnsi="宋体"/>
                <w:sz w:val="18"/>
              </w:rPr>
              <w:t>JCCPZT1952-2018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混凝土和砂浆用消泡剂</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建材工业综合标准化技术委员会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建筑材料工业技术监督研究中心等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"http://219.239.107.155:8080/TaskBook.aspx?id=JCCPZT19532018" </w:instrText>
            </w:r>
            <w:r>
              <w:fldChar w:fldCharType="separate"/>
            </w:r>
            <w:r>
              <w:rPr>
                <w:rFonts w:ascii="宋体" w:hAnsi="宋体"/>
                <w:sz w:val="18"/>
              </w:rPr>
              <w:t>JCCPZT1953-2018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钢结构建筑加固料</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建材工业综合标准化技术委员会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建筑材料工业技术情报研究所等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"http://219.239.107.155:8080/TaskBook.aspx?id=JCCPZT19542018" </w:instrText>
            </w:r>
            <w:r>
              <w:fldChar w:fldCharType="separate"/>
            </w:r>
            <w:r>
              <w:rPr>
                <w:rFonts w:ascii="宋体" w:hAnsi="宋体"/>
                <w:sz w:val="18"/>
              </w:rPr>
              <w:t>JCCPZT1954-2018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混凝土裂缝结构灌注加固料</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建材工业综合标准化技术委员会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建筑材料工业技术情报研究所等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"http://219.239.107.155:8080/TaskBook.aspx?id=JCCPZT19552018" </w:instrText>
            </w:r>
            <w:r>
              <w:fldChar w:fldCharType="separate"/>
            </w:r>
            <w:r>
              <w:rPr>
                <w:rFonts w:ascii="宋体" w:hAnsi="宋体"/>
                <w:sz w:val="18"/>
              </w:rPr>
              <w:t>JCCPZT1955-2018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建筑结构植筋锚固料</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建材工业综合标准化技术委员会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建筑材料工业技术情报研究所等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"http://219.239.107.155:8080/TaskBook.aspx?id=JCCPZT19562018" </w:instrText>
            </w:r>
            <w:r>
              <w:fldChar w:fldCharType="separate"/>
            </w:r>
            <w:r>
              <w:rPr>
                <w:rFonts w:ascii="宋体" w:hAnsi="宋体"/>
                <w:sz w:val="18"/>
              </w:rPr>
              <w:t>JCCPZT1956-2018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钛石膏</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建材工业综合标准化技术委员会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建筑材料工业技术情报研究所、中国涂料工业协会、山东道恩钛业有限公司、江苏一夫科技股份有限公司、龙蟒佰利联集团股份有限公司等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"http://219.239.107.155:8080/TaskBook.aspx?id=JCCPZT19572018" </w:instrText>
            </w:r>
            <w:r>
              <w:fldChar w:fldCharType="separate"/>
            </w:r>
            <w:r>
              <w:rPr>
                <w:rFonts w:ascii="宋体" w:hAnsi="宋体"/>
                <w:sz w:val="18"/>
              </w:rPr>
              <w:t>JCCPZT1957-2018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隔声砂浆</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建材工业综合标准化技术委员会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北京金石筑业建材科技发展有限公司、清华大学声学实验室、北京建筑材料检验研究院有限公司等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"http://219.239.107.155:8080/TaskBook.aspx?id=JCCPZT19582018" </w:instrText>
            </w:r>
            <w:r>
              <w:fldChar w:fldCharType="separate"/>
            </w:r>
            <w:r>
              <w:rPr>
                <w:rFonts w:ascii="宋体" w:hAnsi="宋体"/>
                <w:sz w:val="18"/>
              </w:rPr>
              <w:t>JCCPZT1958-2018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防静电不发火地坪材料</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建材工业综合标准化技术委员会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中国建材检验认证集团股份有限公司、北京金科复合材料有限责任公司等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"http://219.239.107.155:8080/TaskBook.aspx?id=JCCPZT19592018" </w:instrText>
            </w:r>
            <w:r>
              <w:fldChar w:fldCharType="separate"/>
            </w:r>
            <w:r>
              <w:rPr>
                <w:rFonts w:ascii="宋体" w:hAnsi="宋体"/>
                <w:sz w:val="18"/>
              </w:rPr>
              <w:t>JCCPZT1959-2018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无氯氟代烃发泡聚氨酯板</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建材工业综合标准化技术委员会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北京建筑材料检验研究院有限公司、补天新材料技术有限公司等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"http://219.239.107.155:8080/TaskBook.aspx?id=JCCPZT19602018" </w:instrText>
            </w:r>
            <w:r>
              <w:fldChar w:fldCharType="separate"/>
            </w:r>
            <w:r>
              <w:rPr>
                <w:rFonts w:ascii="宋体" w:hAnsi="宋体"/>
                <w:sz w:val="18"/>
              </w:rPr>
              <w:t>JCCPZT1960-2018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自动折叠门</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建材工业综合标准化技术委员会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中华全国工商业联合会五金机电商会、宁波智汇门道系统控制技术有限公司、中拓门业(天津)有限公司等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"http://219.239.107.155:8080/TaskBook.aspx?id=JCCPZT19612018" </w:instrText>
            </w:r>
            <w:r>
              <w:fldChar w:fldCharType="separate"/>
            </w:r>
            <w:r>
              <w:rPr>
                <w:rFonts w:ascii="宋体" w:hAnsi="宋体"/>
                <w:sz w:val="18"/>
              </w:rPr>
              <w:t>JCCPZT1961-2018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速通门</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建材工业综合标准化技术委员会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中华全国工商业联合会五金机电商会、宁波智汇门道系统控制技术有限公司等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基础</w:t>
            </w:r>
          </w:p>
        </w:tc>
      </w:tr>
    </w:tbl>
    <w:p>
      <w:pPr>
        <w:spacing w:line="20" w:lineRule="auto"/>
        <w:jc w:val="center"/>
        <w:rPr>
          <w:rFonts w:ascii="宋体" w:hAnsi="宋体"/>
          <w:sz w:val="20"/>
        </w:rPr>
      </w:pPr>
    </w:p>
    <w:p>
      <w:pPr>
        <w:spacing w:line="20" w:lineRule="auto"/>
        <w:jc w:val="center"/>
        <w:rPr>
          <w:rFonts w:ascii="宋体" w:hAnsi="宋体"/>
          <w:sz w:val="20"/>
        </w:rPr>
      </w:pPr>
      <w:r>
        <w:rPr>
          <w:rFonts w:ascii="宋体" w:hAnsi="宋体"/>
          <w:sz w:val="20"/>
        </w:rPr>
        <w:br w:type="page"/>
      </w:r>
    </w:p>
    <w:tbl>
      <w:tblPr>
        <w:tblStyle w:val="8"/>
        <w:tblW w:w="151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10"/>
        <w:gridCol w:w="1613"/>
        <w:gridCol w:w="2620"/>
        <w:gridCol w:w="588"/>
        <w:gridCol w:w="588"/>
        <w:gridCol w:w="1140"/>
        <w:gridCol w:w="1140"/>
        <w:gridCol w:w="588"/>
        <w:gridCol w:w="1377"/>
        <w:gridCol w:w="2086"/>
        <w:gridCol w:w="2244"/>
        <w:gridCol w:w="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blHeader/>
        </w:trPr>
        <w:tc>
          <w:tcPr>
            <w:tcW w:w="15161" w:type="dxa"/>
            <w:gridSpan w:val="12"/>
            <w:tcBorders>
              <w:top w:val="nil"/>
              <w:left w:val="nil"/>
              <w:bottom w:val="single" w:color="auto" w:sz="4" w:space="0"/>
              <w:right w:val="nil"/>
            </w:tcBorders>
            <w:vAlign w:val="top"/>
          </w:tcPr>
          <w:p>
            <w:pPr>
              <w:spacing w:line="20" w:lineRule="auto"/>
              <w:jc w:val="center"/>
              <w:rPr>
                <w:rFonts w:ascii="黑体" w:hAnsi="宋体" w:eastAsia="黑体"/>
                <w:sz w:val="32"/>
              </w:rPr>
            </w:pPr>
            <w:r>
              <w:rPr>
                <w:rFonts w:ascii="黑体" w:hAnsi="宋体" w:eastAsia="黑体"/>
                <w:sz w:val="32"/>
              </w:rPr>
              <w:t>2018建材行业标准项目计划表</w:t>
            </w:r>
          </w:p>
          <w:p>
            <w:pPr>
              <w:spacing w:line="20" w:lineRule="auto"/>
              <w:rPr>
                <w:rFonts w:ascii="黑体" w:hAnsi="宋体" w:eastAsia="黑体"/>
                <w:sz w:val="32"/>
              </w:rPr>
            </w:pPr>
            <w:r>
              <w:rPr>
                <w:rFonts w:ascii="宋体" w:hAnsi="宋体"/>
                <w:sz w:val="20"/>
              </w:rPr>
              <w:t>建筑材料工业机械</w:t>
            </w:r>
            <w:r>
              <w:fldChar w:fldCharType="begin"/>
            </w:r>
            <w:r>
              <w:instrText xml:space="preserve"> XE "</w:instrText>
            </w:r>
            <w:r>
              <w:rPr>
                <w:rFonts w:hint="eastAsia"/>
              </w:rPr>
              <w:instrText xml:space="preserve">建筑材料工业机械</w:instrText>
            </w:r>
            <w:r>
              <w:instrText xml:space="preserve">" \y "100221" </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40" w:hRule="atLeast"/>
          <w:tblHeader/>
          <w:jc w:val="center"/>
        </w:trPr>
        <w:tc>
          <w:tcPr>
            <w:tcW w:w="51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161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262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137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208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224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66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"http://219.239.107.155:8080/TaskBook.aspx?id=JCCPZT19622018" </w:instrText>
            </w:r>
            <w:r>
              <w:fldChar w:fldCharType="separate"/>
            </w:r>
            <w:r>
              <w:rPr>
                <w:rFonts w:ascii="宋体" w:hAnsi="宋体"/>
                <w:sz w:val="18"/>
              </w:rPr>
              <w:t>JCCPZT1962-2018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蒸压加气混凝土设备 粉料秤</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国家建筑材料工业机械标准化技术委员会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江苏天元智能装备股份有限公司、中国建材机械工业协会等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"http://219.239.107.155:8080/TaskBook.aspx?id=JCCPZT19632018" </w:instrText>
            </w:r>
            <w:r>
              <w:fldChar w:fldCharType="separate"/>
            </w:r>
            <w:r>
              <w:rPr>
                <w:rFonts w:ascii="宋体" w:hAnsi="宋体"/>
                <w:sz w:val="18"/>
              </w:rPr>
              <w:t>JCCPZT1963-2018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蒸压加气混凝土设备 浆料秤</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国家建筑材料工业机械标准化技术委员会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江苏天元智能装备股份有限公司、中国建材机械工业协会等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"http://219.239.107.155:8080/TaskBook.aspx?id=JCCPZT19642018" </w:instrText>
            </w:r>
            <w:r>
              <w:fldChar w:fldCharType="separate"/>
            </w:r>
            <w:r>
              <w:rPr>
                <w:rFonts w:ascii="宋体" w:hAnsi="宋体"/>
                <w:sz w:val="18"/>
              </w:rPr>
              <w:t>JCCPZT1964-2018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蒸压加气混凝土砌块生产线设备安装验收规范</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国家建筑材料工业机械标准化技术委员会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江苏天元智能装备股份有限公司、中国建材机械工业协会等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"http://219.239.107.155:8080/TaskBook.aspx?id=JCCPXT19652018" </w:instrText>
            </w:r>
            <w:r>
              <w:fldChar w:fldCharType="separate"/>
            </w:r>
            <w:r>
              <w:rPr>
                <w:rFonts w:ascii="宋体" w:hAnsi="宋体"/>
                <w:sz w:val="18"/>
              </w:rPr>
              <w:t>JCCPXT1965-2018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水泥工业用硬齿面减速机 第4部分：立式磨机减速机</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JC/T 878.4-2010</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国家建筑材料工业机械标准化技术委员会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南京高精齿轮集团有限公司、中国建材机械工业协会等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"http://219.239.107.155:8080/TaskBook.aspx?id=JCCPXT19662018" </w:instrText>
            </w:r>
            <w:r>
              <w:fldChar w:fldCharType="separate"/>
            </w:r>
            <w:r>
              <w:rPr>
                <w:rFonts w:ascii="宋体" w:hAnsi="宋体"/>
                <w:sz w:val="18"/>
              </w:rPr>
              <w:t>JCCPXT1966-2018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水泥工业用硬齿面减速机 第5部分：辊压机用减速机</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JC/T 878.5-2010</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国家建筑材料工业机械标准化技术委员会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南京高精齿轮集团有限公司、中国建材机械工业协会等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"http://219.239.107.155:8080/TaskBook.aspx?id=JCCPZT19672018" </w:instrText>
            </w:r>
            <w:r>
              <w:fldChar w:fldCharType="separate"/>
            </w:r>
            <w:r>
              <w:rPr>
                <w:rFonts w:ascii="宋体" w:hAnsi="宋体"/>
                <w:sz w:val="18"/>
              </w:rPr>
              <w:t>JCCPZT1967-2018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砂石整形机</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国家建筑材料工业机械标准化技术委员会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中国建材机械工业协会、河南黎明重工科技股份有限公司、中材装备集团有限公司等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"http://219.239.107.155:8080/TaskBook.aspx?id=JCCPZT19682018" </w:instrText>
            </w:r>
            <w:r>
              <w:fldChar w:fldCharType="separate"/>
            </w:r>
            <w:r>
              <w:rPr>
                <w:rFonts w:ascii="宋体" w:hAnsi="宋体"/>
                <w:sz w:val="18"/>
              </w:rPr>
              <w:t>JCCPZT1968-2018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水泥大袋包装机</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国家建筑材料工业机械标准化技术委员会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湖北哈佛水泥机械有限公司、中国建材机械工业协会等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"http://219.239.107.155:8080/TaskBook.aspx?id=JCCPZT19692018" </w:instrText>
            </w:r>
            <w:r>
              <w:fldChar w:fldCharType="separate"/>
            </w:r>
            <w:r>
              <w:rPr>
                <w:rFonts w:ascii="宋体" w:hAnsi="宋体"/>
                <w:sz w:val="18"/>
              </w:rPr>
              <w:t>JCCPZT1969-2018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水泥自动插袋机</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国家建筑材料工业机械标准化技术委员会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湖北哈佛水泥机械有限公司、中国建材机械工业协会等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"http://219.239.107.155:8080/TaskBook.aspx?id=JCCPZT19702018" </w:instrText>
            </w:r>
            <w:r>
              <w:fldChar w:fldCharType="separate"/>
            </w:r>
            <w:r>
              <w:rPr>
                <w:rFonts w:ascii="宋体" w:hAnsi="宋体"/>
                <w:sz w:val="18"/>
              </w:rPr>
              <w:t>JCCPZT1970-2018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建材工业用移动式破碎站</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国家建筑材料工业机械标准化技术委员会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中国建材机械工业协会、中材装备集团有限公司等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"http://219.239.107.155:8080/TaskBook.aspx?id=JCCPZT19712018" </w:instrText>
            </w:r>
            <w:r>
              <w:fldChar w:fldCharType="separate"/>
            </w:r>
            <w:r>
              <w:rPr>
                <w:rFonts w:ascii="宋体" w:hAnsi="宋体"/>
                <w:sz w:val="18"/>
              </w:rPr>
              <w:t>JCCPZT1971-2018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发泡板材及砌块生产用隧道窑</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国家建筑材料工业机械标准化技术委员会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佛山市顺德区质量技术监督标准与编码所、广东摩德娜科技有限公司、中国建材机械工业协会等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重点</w:t>
            </w:r>
          </w:p>
        </w:tc>
      </w:tr>
    </w:tbl>
    <w:p>
      <w:pPr>
        <w:spacing w:line="20" w:lineRule="auto"/>
        <w:jc w:val="center"/>
        <w:rPr>
          <w:rFonts w:ascii="宋体" w:hAnsi="宋体"/>
          <w:sz w:val="20"/>
        </w:rPr>
      </w:pPr>
    </w:p>
    <w:p>
      <w:pPr>
        <w:spacing w:line="20" w:lineRule="auto"/>
        <w:jc w:val="center"/>
        <w:rPr>
          <w:rFonts w:ascii="宋体" w:hAnsi="宋体"/>
          <w:sz w:val="20"/>
        </w:rPr>
      </w:pPr>
      <w:r>
        <w:rPr>
          <w:rFonts w:ascii="宋体" w:hAnsi="宋体"/>
          <w:sz w:val="20"/>
        </w:rPr>
        <w:br w:type="page"/>
      </w:r>
    </w:p>
    <w:tbl>
      <w:tblPr>
        <w:tblStyle w:val="8"/>
        <w:tblW w:w="151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10"/>
        <w:gridCol w:w="1613"/>
        <w:gridCol w:w="2620"/>
        <w:gridCol w:w="588"/>
        <w:gridCol w:w="588"/>
        <w:gridCol w:w="1140"/>
        <w:gridCol w:w="1140"/>
        <w:gridCol w:w="588"/>
        <w:gridCol w:w="1377"/>
        <w:gridCol w:w="2086"/>
        <w:gridCol w:w="2244"/>
        <w:gridCol w:w="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blHeader/>
        </w:trPr>
        <w:tc>
          <w:tcPr>
            <w:tcW w:w="15161" w:type="dxa"/>
            <w:gridSpan w:val="12"/>
            <w:tcBorders>
              <w:top w:val="nil"/>
              <w:left w:val="nil"/>
              <w:bottom w:val="single" w:color="auto" w:sz="4" w:space="0"/>
              <w:right w:val="nil"/>
            </w:tcBorders>
            <w:vAlign w:val="top"/>
          </w:tcPr>
          <w:p>
            <w:pPr>
              <w:spacing w:line="20" w:lineRule="auto"/>
              <w:jc w:val="center"/>
              <w:rPr>
                <w:rFonts w:ascii="黑体" w:hAnsi="宋体" w:eastAsia="黑体"/>
                <w:sz w:val="32"/>
              </w:rPr>
            </w:pPr>
            <w:r>
              <w:rPr>
                <w:rFonts w:ascii="黑体" w:hAnsi="宋体" w:eastAsia="黑体"/>
                <w:sz w:val="32"/>
              </w:rPr>
              <w:t>2018建材行业标准项目计划表</w:t>
            </w:r>
          </w:p>
          <w:p>
            <w:pPr>
              <w:spacing w:line="20" w:lineRule="auto"/>
              <w:rPr>
                <w:rFonts w:ascii="黑体" w:hAnsi="宋体" w:eastAsia="黑体"/>
                <w:sz w:val="32"/>
              </w:rPr>
            </w:pPr>
            <w:r>
              <w:rPr>
                <w:rFonts w:ascii="宋体" w:hAnsi="宋体"/>
                <w:sz w:val="20"/>
              </w:rPr>
              <w:t>墙体屋面及道路用建筑材料</w:t>
            </w:r>
            <w:r>
              <w:fldChar w:fldCharType="begin"/>
            </w:r>
            <w:r>
              <w:instrText xml:space="preserve"> XE "</w:instrText>
            </w:r>
            <w:r>
              <w:rPr>
                <w:rFonts w:hint="eastAsia"/>
              </w:rPr>
              <w:instrText xml:space="preserve">墙体屋面及道路用建筑材料</w:instrText>
            </w:r>
            <w:r>
              <w:instrText xml:space="preserve">" \y "100231" </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40" w:hRule="atLeast"/>
          <w:tblHeader/>
          <w:jc w:val="center"/>
        </w:trPr>
        <w:tc>
          <w:tcPr>
            <w:tcW w:w="51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161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262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137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208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224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66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"http://219.239.107.155:8080/TaskBook.aspx?id=JCCPZT19722018" </w:instrText>
            </w:r>
            <w:r>
              <w:fldChar w:fldCharType="separate"/>
            </w:r>
            <w:r>
              <w:rPr>
                <w:rFonts w:ascii="宋体" w:hAnsi="宋体"/>
                <w:sz w:val="18"/>
              </w:rPr>
              <w:t>JCCPZT1972-2018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墙体材料重金属浸出限值</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全国墙体屋面及道路用建筑材料标准化技术委员会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西安墙体材料研究设计院、国家建筑材料工业墙体屋面材料质量监督检验测试中心等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重点</w:t>
            </w:r>
          </w:p>
        </w:tc>
      </w:tr>
    </w:tbl>
    <w:p>
      <w:pPr>
        <w:spacing w:line="20" w:lineRule="auto"/>
        <w:jc w:val="center"/>
        <w:rPr>
          <w:rFonts w:ascii="宋体" w:hAnsi="宋体"/>
          <w:sz w:val="20"/>
        </w:rPr>
      </w:pPr>
    </w:p>
    <w:p>
      <w:pPr>
        <w:spacing w:line="20" w:lineRule="auto"/>
        <w:jc w:val="center"/>
        <w:rPr>
          <w:rFonts w:ascii="宋体" w:hAnsi="宋体"/>
          <w:sz w:val="20"/>
        </w:rPr>
      </w:pPr>
      <w:r>
        <w:rPr>
          <w:rFonts w:ascii="宋体" w:hAnsi="宋体"/>
          <w:sz w:val="20"/>
        </w:rPr>
        <w:br w:type="page"/>
      </w:r>
    </w:p>
    <w:tbl>
      <w:tblPr>
        <w:tblStyle w:val="8"/>
        <w:tblW w:w="151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10"/>
        <w:gridCol w:w="1613"/>
        <w:gridCol w:w="2620"/>
        <w:gridCol w:w="588"/>
        <w:gridCol w:w="588"/>
        <w:gridCol w:w="1140"/>
        <w:gridCol w:w="1140"/>
        <w:gridCol w:w="588"/>
        <w:gridCol w:w="1377"/>
        <w:gridCol w:w="2086"/>
        <w:gridCol w:w="2244"/>
        <w:gridCol w:w="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blHeader/>
        </w:trPr>
        <w:tc>
          <w:tcPr>
            <w:tcW w:w="15161" w:type="dxa"/>
            <w:gridSpan w:val="12"/>
            <w:tcBorders>
              <w:top w:val="nil"/>
              <w:left w:val="nil"/>
              <w:bottom w:val="single" w:color="auto" w:sz="4" w:space="0"/>
              <w:right w:val="nil"/>
            </w:tcBorders>
            <w:vAlign w:val="top"/>
          </w:tcPr>
          <w:p>
            <w:pPr>
              <w:spacing w:line="20" w:lineRule="auto"/>
              <w:jc w:val="center"/>
              <w:rPr>
                <w:rFonts w:ascii="黑体" w:hAnsi="宋体" w:eastAsia="黑体"/>
                <w:sz w:val="32"/>
              </w:rPr>
            </w:pPr>
            <w:r>
              <w:rPr>
                <w:rFonts w:ascii="黑体" w:hAnsi="宋体" w:eastAsia="黑体"/>
                <w:sz w:val="32"/>
              </w:rPr>
              <w:t>2018建材行业标准项目计划表</w:t>
            </w:r>
          </w:p>
          <w:p>
            <w:pPr>
              <w:spacing w:line="20" w:lineRule="auto"/>
              <w:rPr>
                <w:rFonts w:ascii="黑体" w:hAnsi="宋体" w:eastAsia="黑体"/>
                <w:sz w:val="32"/>
              </w:rPr>
            </w:pPr>
            <w:r>
              <w:rPr>
                <w:rFonts w:ascii="宋体" w:hAnsi="宋体"/>
                <w:sz w:val="20"/>
              </w:rPr>
              <w:t>轻质与装饰装修建筑材料</w:t>
            </w:r>
            <w:r>
              <w:fldChar w:fldCharType="begin"/>
            </w:r>
            <w:r>
              <w:instrText xml:space="preserve"> XE "</w:instrText>
            </w:r>
            <w:r>
              <w:rPr>
                <w:rFonts w:hint="eastAsia"/>
              </w:rPr>
              <w:instrText xml:space="preserve">轻质与装饰装修建筑材料</w:instrText>
            </w:r>
            <w:r>
              <w:instrText xml:space="preserve">" \y "100241" </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40" w:hRule="atLeast"/>
          <w:tblHeader/>
          <w:jc w:val="center"/>
        </w:trPr>
        <w:tc>
          <w:tcPr>
            <w:tcW w:w="51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161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262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137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208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224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66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"http://219.239.107.155:8080/TaskBook.aspx?id=JCCPXT19732018" </w:instrText>
            </w:r>
            <w:r>
              <w:fldChar w:fldCharType="separate"/>
            </w:r>
            <w:r>
              <w:rPr>
                <w:rFonts w:ascii="宋体" w:hAnsi="宋体"/>
                <w:sz w:val="18"/>
              </w:rPr>
              <w:t>JCCPXT1973-2018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石膏基自流平砂浆</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JC/T 1023-2007</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全国轻质与装饰装修建筑材料标准化技术委员会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北京建筑材料科学研究总院有限公司、建筑材料工业技术监督研究中心等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bl>
    <w:p>
      <w:pPr>
        <w:spacing w:line="20" w:lineRule="auto"/>
        <w:jc w:val="center"/>
        <w:rPr>
          <w:rFonts w:ascii="宋体" w:hAnsi="宋体"/>
          <w:sz w:val="20"/>
        </w:rPr>
      </w:pPr>
    </w:p>
    <w:p>
      <w:pPr>
        <w:spacing w:line="20" w:lineRule="auto"/>
        <w:jc w:val="center"/>
        <w:rPr>
          <w:rFonts w:ascii="宋体" w:hAnsi="宋体"/>
          <w:sz w:val="20"/>
        </w:rPr>
      </w:pPr>
      <w:r>
        <w:rPr>
          <w:rFonts w:ascii="宋体" w:hAnsi="宋体"/>
          <w:sz w:val="20"/>
        </w:rPr>
        <w:br w:type="page"/>
      </w:r>
    </w:p>
    <w:tbl>
      <w:tblPr>
        <w:tblStyle w:val="8"/>
        <w:tblW w:w="151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10"/>
        <w:gridCol w:w="1613"/>
        <w:gridCol w:w="2620"/>
        <w:gridCol w:w="588"/>
        <w:gridCol w:w="588"/>
        <w:gridCol w:w="1140"/>
        <w:gridCol w:w="1140"/>
        <w:gridCol w:w="588"/>
        <w:gridCol w:w="1377"/>
        <w:gridCol w:w="2086"/>
        <w:gridCol w:w="2244"/>
        <w:gridCol w:w="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blHeader/>
        </w:trPr>
        <w:tc>
          <w:tcPr>
            <w:tcW w:w="15161" w:type="dxa"/>
            <w:gridSpan w:val="12"/>
            <w:tcBorders>
              <w:top w:val="nil"/>
              <w:left w:val="nil"/>
              <w:bottom w:val="single" w:color="auto" w:sz="4" w:space="0"/>
              <w:right w:val="nil"/>
            </w:tcBorders>
            <w:vAlign w:val="top"/>
          </w:tcPr>
          <w:p>
            <w:pPr>
              <w:spacing w:line="20" w:lineRule="auto"/>
              <w:jc w:val="center"/>
              <w:rPr>
                <w:rFonts w:ascii="黑体" w:hAnsi="宋体" w:eastAsia="黑体"/>
                <w:sz w:val="32"/>
              </w:rPr>
            </w:pPr>
            <w:r>
              <w:rPr>
                <w:rFonts w:ascii="黑体" w:hAnsi="宋体" w:eastAsia="黑体"/>
                <w:sz w:val="32"/>
              </w:rPr>
              <w:t>2018建材行业标准项目计划表</w:t>
            </w:r>
          </w:p>
          <w:p>
            <w:pPr>
              <w:spacing w:line="20" w:lineRule="auto"/>
              <w:rPr>
                <w:rFonts w:ascii="黑体" w:hAnsi="宋体" w:eastAsia="黑体"/>
                <w:sz w:val="32"/>
              </w:rPr>
            </w:pPr>
            <w:r>
              <w:rPr>
                <w:rFonts w:ascii="宋体" w:hAnsi="宋体"/>
                <w:sz w:val="20"/>
              </w:rPr>
              <w:t>环境友好与有益健康建筑材料</w:t>
            </w:r>
            <w:r>
              <w:fldChar w:fldCharType="begin"/>
            </w:r>
            <w:r>
              <w:instrText xml:space="preserve"> XE "</w:instrText>
            </w:r>
            <w:r>
              <w:rPr>
                <w:rFonts w:hint="eastAsia"/>
              </w:rPr>
              <w:instrText xml:space="preserve">环境友好与有益健康建筑材料</w:instrText>
            </w:r>
            <w:r>
              <w:instrText xml:space="preserve">" \y "100251" </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40" w:hRule="atLeast"/>
          <w:tblHeader/>
          <w:jc w:val="center"/>
        </w:trPr>
        <w:tc>
          <w:tcPr>
            <w:tcW w:w="51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161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262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137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208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224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66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"http://219.239.107.155:8080/TaskBook.aspx?id=JCCPZT19472018" </w:instrText>
            </w:r>
            <w:r>
              <w:fldChar w:fldCharType="separate"/>
            </w:r>
            <w:r>
              <w:rPr>
                <w:rFonts w:ascii="宋体" w:hAnsi="宋体"/>
                <w:sz w:val="18"/>
              </w:rPr>
              <w:t>JCCPZT1947-2018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调湿功能装饰砖与板材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环境友好与有益健康建筑材料标准化技术委员会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中关村绿环硅藻新材料产业技术创新联盟、中国建筑材料科学研究总院有限公司、营口盼盼硅藻材料集团有限公司等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"http://219.239.107.155:8080/TaskBook.aspx?id=JCCPZT19482018" </w:instrText>
            </w:r>
            <w:r>
              <w:fldChar w:fldCharType="separate"/>
            </w:r>
            <w:r>
              <w:rPr>
                <w:rFonts w:ascii="宋体" w:hAnsi="宋体"/>
                <w:sz w:val="18"/>
              </w:rPr>
              <w:t>JCCPZT1948-2018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装饰装修净化功能板材净化性能技术要求</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环境友好与有益健康建筑材料标准化技术委员会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中国建筑材料科学研究总院有限公司等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"http://219.239.107.155:8080/TaskBook.aspx?id=JCCPZT19492018" </w:instrText>
            </w:r>
            <w:r>
              <w:fldChar w:fldCharType="separate"/>
            </w:r>
            <w:r>
              <w:rPr>
                <w:rFonts w:ascii="宋体" w:hAnsi="宋体"/>
                <w:sz w:val="18"/>
              </w:rPr>
              <w:t>JCCPZT1949-2018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家居装饰用吸水吸湿硅藻板</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环境友好与有益健康建筑材料标准化技术委员会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中关村绿环硅藻新材料产业技术创新联盟、中国建筑材料科学研究总院有限公司等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"http://219.239.107.155:8080/TaskBook.aspx?id=JCCPXT19502018" </w:instrText>
            </w:r>
            <w:r>
              <w:fldChar w:fldCharType="separate"/>
            </w:r>
            <w:r>
              <w:rPr>
                <w:rFonts w:ascii="宋体" w:hAnsi="宋体"/>
                <w:sz w:val="18"/>
              </w:rPr>
              <w:t>JCCPXT1950-2018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建筑材料相变调温性能测试方法</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JC/T 2111-2012</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2021</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环境友好与有益健康建筑材料标准化技术委员会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中国建筑材料科学研究总院有限公司等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重点</w:t>
            </w:r>
          </w:p>
        </w:tc>
      </w:tr>
    </w:tbl>
    <w:p>
      <w:pPr>
        <w:spacing w:line="20" w:lineRule="auto"/>
        <w:jc w:val="center"/>
        <w:rPr>
          <w:rFonts w:ascii="宋体" w:hAnsi="宋体"/>
          <w:sz w:val="20"/>
        </w:rPr>
      </w:pPr>
    </w:p>
    <w:p>
      <w:pPr>
        <w:spacing w:line="20" w:lineRule="auto"/>
        <w:jc w:val="center"/>
        <w:rPr>
          <w:rFonts w:ascii="宋体" w:hAnsi="宋体"/>
          <w:sz w:val="20"/>
        </w:rPr>
      </w:pPr>
      <w:r>
        <w:rPr>
          <w:rFonts w:ascii="宋体" w:hAnsi="宋体"/>
          <w:sz w:val="20"/>
        </w:rPr>
        <w:br w:type="page"/>
      </w:r>
    </w:p>
    <w:tbl>
      <w:tblPr>
        <w:tblStyle w:val="8"/>
        <w:tblW w:w="151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10"/>
        <w:gridCol w:w="1613"/>
        <w:gridCol w:w="2620"/>
        <w:gridCol w:w="588"/>
        <w:gridCol w:w="588"/>
        <w:gridCol w:w="1140"/>
        <w:gridCol w:w="1140"/>
        <w:gridCol w:w="588"/>
        <w:gridCol w:w="1377"/>
        <w:gridCol w:w="2086"/>
        <w:gridCol w:w="2244"/>
        <w:gridCol w:w="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blHeader/>
        </w:trPr>
        <w:tc>
          <w:tcPr>
            <w:tcW w:w="15161" w:type="dxa"/>
            <w:gridSpan w:val="12"/>
            <w:tcBorders>
              <w:top w:val="nil"/>
              <w:left w:val="nil"/>
              <w:bottom w:val="single" w:color="auto" w:sz="4" w:space="0"/>
              <w:right w:val="nil"/>
            </w:tcBorders>
            <w:vAlign w:val="top"/>
          </w:tcPr>
          <w:p>
            <w:pPr>
              <w:spacing w:line="20" w:lineRule="auto"/>
              <w:jc w:val="center"/>
              <w:rPr>
                <w:rFonts w:ascii="黑体" w:hAnsi="宋体" w:eastAsia="黑体"/>
                <w:sz w:val="32"/>
              </w:rPr>
            </w:pPr>
            <w:r>
              <w:rPr>
                <w:rFonts w:ascii="黑体" w:hAnsi="宋体" w:eastAsia="黑体"/>
                <w:sz w:val="32"/>
              </w:rPr>
              <w:t>2018建材行业标准项目计划表</w:t>
            </w:r>
          </w:p>
          <w:p>
            <w:pPr>
              <w:spacing w:line="20" w:lineRule="auto"/>
              <w:rPr>
                <w:rFonts w:ascii="黑体" w:hAnsi="宋体" w:eastAsia="黑体"/>
                <w:sz w:val="32"/>
              </w:rPr>
            </w:pPr>
            <w:r>
              <w:rPr>
                <w:rFonts w:ascii="宋体" w:hAnsi="宋体"/>
                <w:sz w:val="20"/>
              </w:rPr>
              <w:t>人工晶体</w:t>
            </w:r>
            <w:r>
              <w:fldChar w:fldCharType="begin"/>
            </w:r>
            <w:r>
              <w:instrText xml:space="preserve"> XE "</w:instrText>
            </w:r>
            <w:r>
              <w:rPr>
                <w:rFonts w:hint="eastAsia"/>
              </w:rPr>
              <w:instrText xml:space="preserve">人工晶体</w:instrText>
            </w:r>
            <w:r>
              <w:instrText xml:space="preserve">" \y "100261" </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40" w:hRule="atLeast"/>
          <w:tblHeader/>
          <w:jc w:val="center"/>
        </w:trPr>
        <w:tc>
          <w:tcPr>
            <w:tcW w:w="51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161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262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137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208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224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66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"http://219.239.107.155:8080/TaskBook.aspx?id=JCCPZT19742018" </w:instrText>
            </w:r>
            <w:r>
              <w:fldChar w:fldCharType="separate"/>
            </w:r>
            <w:r>
              <w:rPr>
                <w:rFonts w:ascii="宋体" w:hAnsi="宋体"/>
                <w:sz w:val="18"/>
              </w:rPr>
              <w:t>JCCPZT1974-2018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掺铒钇钪镓石榴石激光晶体元件</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全国人工晶体标准化技术委员会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中国科学院合肥物质科学研究院、中电集团第十一研究所等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重点</w:t>
            </w:r>
          </w:p>
        </w:tc>
      </w:tr>
    </w:tbl>
    <w:p>
      <w:pPr>
        <w:spacing w:line="20" w:lineRule="auto"/>
        <w:jc w:val="center"/>
        <w:rPr>
          <w:rFonts w:ascii="宋体" w:hAnsi="宋体"/>
          <w:sz w:val="20"/>
        </w:rPr>
      </w:pPr>
    </w:p>
    <w:p>
      <w:pPr>
        <w:spacing w:line="20" w:lineRule="auto"/>
        <w:jc w:val="center"/>
        <w:rPr>
          <w:rFonts w:ascii="宋体" w:hAnsi="宋体"/>
          <w:sz w:val="20"/>
        </w:rPr>
      </w:pPr>
      <w:r>
        <w:rPr>
          <w:rFonts w:ascii="宋体" w:hAnsi="宋体"/>
          <w:sz w:val="20"/>
        </w:rPr>
        <w:br w:type="page"/>
      </w:r>
    </w:p>
    <w:tbl>
      <w:tblPr>
        <w:tblStyle w:val="8"/>
        <w:tblW w:w="151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10"/>
        <w:gridCol w:w="1613"/>
        <w:gridCol w:w="2620"/>
        <w:gridCol w:w="588"/>
        <w:gridCol w:w="588"/>
        <w:gridCol w:w="1140"/>
        <w:gridCol w:w="1140"/>
        <w:gridCol w:w="588"/>
        <w:gridCol w:w="1377"/>
        <w:gridCol w:w="2086"/>
        <w:gridCol w:w="2244"/>
        <w:gridCol w:w="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blHeader/>
        </w:trPr>
        <w:tc>
          <w:tcPr>
            <w:tcW w:w="15161" w:type="dxa"/>
            <w:gridSpan w:val="12"/>
            <w:tcBorders>
              <w:top w:val="nil"/>
              <w:left w:val="nil"/>
              <w:bottom w:val="single" w:color="auto" w:sz="4" w:space="0"/>
              <w:right w:val="nil"/>
            </w:tcBorders>
            <w:vAlign w:val="top"/>
          </w:tcPr>
          <w:p>
            <w:pPr>
              <w:spacing w:line="20" w:lineRule="auto"/>
              <w:jc w:val="center"/>
              <w:rPr>
                <w:rFonts w:ascii="黑体" w:hAnsi="宋体" w:eastAsia="黑体"/>
                <w:sz w:val="32"/>
              </w:rPr>
            </w:pPr>
            <w:r>
              <w:rPr>
                <w:rFonts w:ascii="黑体" w:hAnsi="宋体" w:eastAsia="黑体"/>
                <w:sz w:val="32"/>
              </w:rPr>
              <w:t>2018建材行业标准项目计划表</w:t>
            </w:r>
          </w:p>
          <w:p>
            <w:pPr>
              <w:spacing w:line="20" w:lineRule="auto"/>
              <w:rPr>
                <w:rFonts w:ascii="黑体" w:hAnsi="宋体" w:eastAsia="黑体"/>
                <w:sz w:val="32"/>
              </w:rPr>
            </w:pPr>
            <w:r>
              <w:rPr>
                <w:rFonts w:ascii="宋体" w:hAnsi="宋体"/>
                <w:sz w:val="20"/>
              </w:rPr>
              <w:t>水泥</w:t>
            </w:r>
            <w:r>
              <w:fldChar w:fldCharType="begin"/>
            </w:r>
            <w:r>
              <w:instrText xml:space="preserve"> XE "</w:instrText>
            </w:r>
            <w:r>
              <w:rPr>
                <w:rFonts w:hint="eastAsia"/>
              </w:rPr>
              <w:instrText xml:space="preserve">水泥</w:instrText>
            </w:r>
            <w:r>
              <w:instrText xml:space="preserve">" \y "100271" </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40" w:hRule="atLeast"/>
          <w:tblHeader/>
          <w:jc w:val="center"/>
        </w:trPr>
        <w:tc>
          <w:tcPr>
            <w:tcW w:w="51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161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262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137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208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224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66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"http://219.239.107.155:8080/TaskBook.aspx?id=JCCPZT19752018" </w:instrText>
            </w:r>
            <w:r>
              <w:fldChar w:fldCharType="separate"/>
            </w:r>
            <w:r>
              <w:rPr>
                <w:rFonts w:ascii="宋体" w:hAnsi="宋体"/>
                <w:sz w:val="18"/>
              </w:rPr>
              <w:t>JCCPZT1975-2018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3D打印水泥基材料界面结合强度试验方法</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全国水泥标准化技术委员会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中国建筑材料科学研究总院有限公司等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"http://219.239.107.155:8080/TaskBook.aspx?id=JCCPZT19762018" </w:instrText>
            </w:r>
            <w:r>
              <w:fldChar w:fldCharType="separate"/>
            </w:r>
            <w:r>
              <w:rPr>
                <w:rFonts w:ascii="宋体" w:hAnsi="宋体"/>
                <w:sz w:val="18"/>
              </w:rPr>
              <w:t>JCCPZT1976-2018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磷酸镁水泥</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全国水泥标准化技术委员会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重庆大学、建筑材料工业技术监督研究中心、贵州磷镁材料有限公司、贵州开磷建设集团有限公司、广州长宜新材料科技有限公司等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"http://219.239.107.155:8080/TaskBook.aspx?id=JCCPZT19772018" </w:instrText>
            </w:r>
            <w:r>
              <w:fldChar w:fldCharType="separate"/>
            </w:r>
            <w:r>
              <w:rPr>
                <w:rFonts w:ascii="宋体" w:hAnsi="宋体"/>
                <w:sz w:val="18"/>
              </w:rPr>
              <w:t>JCCPZT1977-2018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石膏矿渣水泥</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2021</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全国水泥标准化技术委员会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中国建筑材料科学研究总院、建筑材料工业技术情报研究所、江苏一夫科技股份有限公司等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"http://219.239.107.155:8080/TaskBook.aspx?id=JCCPXT19782018" </w:instrText>
            </w:r>
            <w:r>
              <w:fldChar w:fldCharType="separate"/>
            </w:r>
            <w:r>
              <w:rPr>
                <w:rFonts w:ascii="宋体" w:hAnsi="宋体"/>
                <w:sz w:val="18"/>
              </w:rPr>
              <w:t>JCCPXT1978-2018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硫铝酸钙改性硅酸盐水泥</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JC/T 1099-2009</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全国水泥标准化技术委员会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中国建筑材料科学研究总院有限公司等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bl>
    <w:p>
      <w:pPr>
        <w:spacing w:line="20" w:lineRule="auto"/>
        <w:jc w:val="center"/>
        <w:rPr>
          <w:rFonts w:ascii="宋体" w:hAnsi="宋体"/>
          <w:sz w:val="20"/>
        </w:rPr>
      </w:pPr>
    </w:p>
    <w:p>
      <w:pPr>
        <w:spacing w:line="20" w:lineRule="auto"/>
        <w:jc w:val="center"/>
        <w:rPr>
          <w:rFonts w:ascii="宋体" w:hAnsi="宋体"/>
          <w:sz w:val="20"/>
        </w:rPr>
      </w:pPr>
      <w:r>
        <w:rPr>
          <w:rFonts w:ascii="宋体" w:hAnsi="宋体"/>
          <w:sz w:val="20"/>
        </w:rPr>
        <w:br w:type="page"/>
      </w:r>
    </w:p>
    <w:tbl>
      <w:tblPr>
        <w:tblStyle w:val="8"/>
        <w:tblW w:w="151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10"/>
        <w:gridCol w:w="1613"/>
        <w:gridCol w:w="2620"/>
        <w:gridCol w:w="588"/>
        <w:gridCol w:w="588"/>
        <w:gridCol w:w="1140"/>
        <w:gridCol w:w="1140"/>
        <w:gridCol w:w="588"/>
        <w:gridCol w:w="1377"/>
        <w:gridCol w:w="2086"/>
        <w:gridCol w:w="2244"/>
        <w:gridCol w:w="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blHeader/>
        </w:trPr>
        <w:tc>
          <w:tcPr>
            <w:tcW w:w="15161" w:type="dxa"/>
            <w:gridSpan w:val="12"/>
            <w:tcBorders>
              <w:top w:val="nil"/>
              <w:left w:val="nil"/>
              <w:bottom w:val="single" w:color="auto" w:sz="4" w:space="0"/>
              <w:right w:val="nil"/>
            </w:tcBorders>
            <w:vAlign w:val="top"/>
          </w:tcPr>
          <w:p>
            <w:pPr>
              <w:spacing w:line="20" w:lineRule="auto"/>
              <w:jc w:val="center"/>
              <w:rPr>
                <w:rFonts w:ascii="黑体" w:hAnsi="宋体" w:eastAsia="黑体"/>
                <w:sz w:val="32"/>
              </w:rPr>
            </w:pPr>
            <w:r>
              <w:rPr>
                <w:rFonts w:ascii="黑体" w:hAnsi="宋体" w:eastAsia="黑体"/>
                <w:sz w:val="32"/>
              </w:rPr>
              <w:t>2018建材行业标准项目计划表</w:t>
            </w:r>
          </w:p>
          <w:p>
            <w:pPr>
              <w:spacing w:line="20" w:lineRule="auto"/>
              <w:rPr>
                <w:rFonts w:ascii="黑体" w:hAnsi="宋体" w:eastAsia="黑体"/>
                <w:sz w:val="32"/>
              </w:rPr>
            </w:pPr>
            <w:r>
              <w:rPr>
                <w:rFonts w:ascii="宋体" w:hAnsi="宋体"/>
                <w:sz w:val="20"/>
              </w:rPr>
              <w:t>节能与综合利用</w:t>
            </w:r>
            <w:r>
              <w:fldChar w:fldCharType="begin"/>
            </w:r>
            <w:r>
              <w:instrText xml:space="preserve"> XE "</w:instrText>
            </w:r>
            <w:r>
              <w:rPr>
                <w:rFonts w:hint="eastAsia"/>
              </w:rPr>
              <w:instrText xml:space="preserve">节能与综合利用</w:instrText>
            </w:r>
            <w:r>
              <w:instrText xml:space="preserve">" \y "100281" </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40" w:hRule="atLeast"/>
          <w:tblHeader/>
          <w:jc w:val="center"/>
        </w:trPr>
        <w:tc>
          <w:tcPr>
            <w:tcW w:w="51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161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262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137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208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224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66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"http://219.239.107.155:8080/TaskBook.aspx?id=JCJNZT19792018" </w:instrText>
            </w:r>
            <w:r>
              <w:fldChar w:fldCharType="separate"/>
            </w:r>
            <w:r>
              <w:rPr>
                <w:rFonts w:ascii="宋体" w:hAnsi="宋体"/>
                <w:sz w:val="18"/>
              </w:rPr>
              <w:t>JCJNZT1979-2018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玻璃纤维行业绿色工厂评价导则</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建材工业综合标准化技术委员会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中材科技股份有限公司等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"http://219.239.107.155:8080/TaskBook.aspx?id=JCJNZT19802018" </w:instrText>
            </w:r>
            <w:r>
              <w:fldChar w:fldCharType="separate"/>
            </w:r>
            <w:r>
              <w:rPr>
                <w:rFonts w:ascii="宋体" w:hAnsi="宋体"/>
                <w:sz w:val="18"/>
              </w:rPr>
              <w:t>JCJNZT1980-2018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砖和砌块行业绿色工厂评价细则</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建材工业综合标准化技术委员会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中国建材检验认证集团西安有限公司、中国砖瓦工业协会等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"http://219.239.107.155:8080/TaskBook.aspx?id=JCJNZT19812018" </w:instrText>
            </w:r>
            <w:r>
              <w:fldChar w:fldCharType="separate"/>
            </w:r>
            <w:r>
              <w:rPr>
                <w:rFonts w:ascii="宋体" w:hAnsi="宋体"/>
                <w:sz w:val="18"/>
              </w:rPr>
              <w:t>JCJNZT1981-2018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石材行业绿色工厂评价导则</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建材工业综合标准化技术委员会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中国石材协会、中国建材检验认证集团股份有限公司、中材人工晶体研究院有限公司（国家石材质量监督检验中心）等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"http://219.239.107.155:8080/TaskBook.aspx?id=JCJNZT19822018" </w:instrText>
            </w:r>
            <w:r>
              <w:fldChar w:fldCharType="separate"/>
            </w:r>
            <w:r>
              <w:rPr>
                <w:rFonts w:ascii="宋体" w:hAnsi="宋体"/>
                <w:sz w:val="18"/>
              </w:rPr>
              <w:t>JCJNZT1982-2018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合成石材行业绿色工厂评价细则</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建材工业综合标准化技术委员会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中国石材协会、中国建材检验认证集团股份有限公司、中材人工晶体研究院有限公司（国家石材质量监督检验中心）等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"http://219.239.107.155:8080/TaskBook.aspx?id=JCJNZT19832018" </w:instrText>
            </w:r>
            <w:r>
              <w:fldChar w:fldCharType="separate"/>
            </w:r>
            <w:r>
              <w:rPr>
                <w:rFonts w:ascii="宋体" w:hAnsi="宋体"/>
                <w:sz w:val="18"/>
              </w:rPr>
              <w:t>JCJNZT1983-2018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木塑制品行业绿色工厂评价细则</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建材工业综合标准化技术委员会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国家建筑装修材料质量监督检验中心等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"http://219.239.107.155:8080/TaskBook.aspx?id=JCJNZT19842018" </w:instrText>
            </w:r>
            <w:r>
              <w:fldChar w:fldCharType="separate"/>
            </w:r>
            <w:r>
              <w:rPr>
                <w:rFonts w:ascii="宋体" w:hAnsi="宋体"/>
                <w:sz w:val="18"/>
              </w:rPr>
              <w:t>JCJNZT1984-2018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石膏制品行业绿色工厂评价导则</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建材工业综合标准化技术委员会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建筑材料工业技术情报研究所、中国建材检验认证集团股份有限公司、江苏一夫科技股份有限公司等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"http://219.239.107.155:8080/TaskBook.aspx?id=JCJNZT19852018" </w:instrText>
            </w:r>
            <w:r>
              <w:fldChar w:fldCharType="separate"/>
            </w:r>
            <w:r>
              <w:rPr>
                <w:rFonts w:ascii="宋体" w:hAnsi="宋体"/>
                <w:sz w:val="18"/>
              </w:rPr>
              <w:t>JCJNZT1985-2018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绝热材料行业绿色工厂评价导则</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建材工业综合标准化技术委员会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中国绝热节能材料协会、中材科技股份有限公司、中国建材检验认证集团股份有限公司等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"http://219.239.107.155:8080/TaskBook.aspx?id=JCJNZT19862018" </w:instrText>
            </w:r>
            <w:r>
              <w:fldChar w:fldCharType="separate"/>
            </w:r>
            <w:r>
              <w:rPr>
                <w:rFonts w:ascii="宋体" w:hAnsi="宋体"/>
                <w:sz w:val="18"/>
              </w:rPr>
              <w:t>JCJNZT1986-2018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砂石骨料工业绿色工厂评价导则</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建材工业综合标准化技术委员会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中国砂石协会、北京建筑大学等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"http://219.239.107.155:8080/TaskBook.aspx?id=JCJNZT19872018" </w:instrText>
            </w:r>
            <w:r>
              <w:fldChar w:fldCharType="separate"/>
            </w:r>
            <w:r>
              <w:rPr>
                <w:rFonts w:ascii="宋体" w:hAnsi="宋体"/>
                <w:sz w:val="18"/>
              </w:rPr>
              <w:t>JCJNZT1987-2018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工业固体废物资源综合利用评价 水泥生产企业</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建材工业综合标准化技术委员会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中国建材检验认证集团安徽有限公司、湖南省建材工业协会等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"http://219.239.107.155:8080/TaskBook.aspx?id=JCJNZT19882018" </w:instrText>
            </w:r>
            <w:r>
              <w:fldChar w:fldCharType="separate"/>
            </w:r>
            <w:r>
              <w:rPr>
                <w:rFonts w:ascii="宋体" w:hAnsi="宋体"/>
                <w:sz w:val="18"/>
              </w:rPr>
              <w:t>JCJNZT1988-2018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混凝土及砂浆用镍渣砂</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建材工业综合标准化技术委员会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福建省建筑科学研究院、同济大学、福州大学、福建鼎信科技有限公司等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"http://219.239.107.155:8080/TaskBook.aspx?id=JCJNZT19892018" </w:instrText>
            </w:r>
            <w:r>
              <w:fldChar w:fldCharType="separate"/>
            </w:r>
            <w:r>
              <w:rPr>
                <w:rFonts w:ascii="宋体" w:hAnsi="宋体"/>
                <w:sz w:val="18"/>
              </w:rPr>
              <w:t>JCJNZT1989-2018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建筑用保温隔热涂料涂层隔热温差试验方法</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建材工业综合标准化技术委员会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中国建材检验认证集团北京天誉有限公司等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"http://219.239.107.155:8080/TaskBook.aspx?id=JCJNZT19902018" </w:instrText>
            </w:r>
            <w:r>
              <w:fldChar w:fldCharType="separate"/>
            </w:r>
            <w:r>
              <w:rPr>
                <w:rFonts w:ascii="宋体" w:hAnsi="宋体"/>
                <w:sz w:val="18"/>
              </w:rPr>
              <w:t>JCJNZT1990-2018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用于水泥中的生活垃圾焚烧飞灰</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建材工业综合标准化技术委员会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北京建筑材料科学研究总院有限公司、北京金隅北水环保科技有限公司等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"http://219.239.107.155:8080/TaskBook.aspx?id=JCJNZT19912018" </w:instrText>
            </w:r>
            <w:r>
              <w:fldChar w:fldCharType="separate"/>
            </w:r>
            <w:r>
              <w:rPr>
                <w:rFonts w:ascii="宋体" w:hAnsi="宋体"/>
                <w:sz w:val="18"/>
              </w:rPr>
              <w:t>JCJNZT1991-2018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海绵城市建设用再生骨料</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建材工业综合标准化技术委员会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北京建筑大学、中国砂石协会、湖南大学、中建工程研究院有限公司、许昌金科资源再生股份有限公司等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"http://219.239.107.155:8080/TaskBook.aspx?id=JCJNZT19922018" </w:instrText>
            </w:r>
            <w:r>
              <w:fldChar w:fldCharType="separate"/>
            </w:r>
            <w:r>
              <w:rPr>
                <w:rFonts w:ascii="宋体" w:hAnsi="宋体"/>
                <w:sz w:val="18"/>
              </w:rPr>
              <w:t>JCJNZT1992-2018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硅酸盐水泥及原材料中重金属含量检测方法</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建材工业综合标准化技术委员会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中国建筑材料科学研究总院有限公司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"http://219.239.107.155:8080/TaskBook.aspx?id=JCJNZT19932018" </w:instrText>
            </w:r>
            <w:r>
              <w:fldChar w:fldCharType="separate"/>
            </w:r>
            <w:r>
              <w:rPr>
                <w:rFonts w:ascii="宋体" w:hAnsi="宋体"/>
                <w:sz w:val="18"/>
              </w:rPr>
              <w:t>JCJNZT1993-2018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硅酸盐水泥中重金属浸出量的分级</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建材工业综合标准化技术委员会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中国建筑材料科学研究总院有限公司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重点</w:t>
            </w:r>
          </w:p>
        </w:tc>
      </w:tr>
    </w:tbl>
    <w:p>
      <w:pPr>
        <w:spacing w:line="20" w:lineRule="auto"/>
        <w:jc w:val="center"/>
        <w:rPr>
          <w:rFonts w:ascii="宋体" w:hAnsi="宋体"/>
          <w:sz w:val="20"/>
        </w:rPr>
      </w:pPr>
    </w:p>
    <w:p>
      <w:pPr>
        <w:spacing w:line="20" w:lineRule="auto"/>
        <w:jc w:val="center"/>
        <w:rPr>
          <w:rFonts w:ascii="宋体" w:hAnsi="宋体"/>
          <w:sz w:val="20"/>
        </w:rPr>
      </w:pPr>
      <w:r>
        <w:rPr>
          <w:rFonts w:ascii="宋体" w:hAnsi="宋体"/>
          <w:sz w:val="20"/>
        </w:rPr>
        <w:br w:type="page"/>
      </w:r>
    </w:p>
    <w:tbl>
      <w:tblPr>
        <w:tblStyle w:val="8"/>
        <w:tblW w:w="151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10"/>
        <w:gridCol w:w="1613"/>
        <w:gridCol w:w="2620"/>
        <w:gridCol w:w="588"/>
        <w:gridCol w:w="588"/>
        <w:gridCol w:w="1140"/>
        <w:gridCol w:w="1140"/>
        <w:gridCol w:w="588"/>
        <w:gridCol w:w="1377"/>
        <w:gridCol w:w="2086"/>
        <w:gridCol w:w="2244"/>
        <w:gridCol w:w="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blHeader/>
        </w:trPr>
        <w:tc>
          <w:tcPr>
            <w:tcW w:w="15161" w:type="dxa"/>
            <w:gridSpan w:val="12"/>
            <w:tcBorders>
              <w:top w:val="nil"/>
              <w:left w:val="nil"/>
              <w:bottom w:val="single" w:color="auto" w:sz="4" w:space="0"/>
              <w:right w:val="nil"/>
            </w:tcBorders>
            <w:vAlign w:val="top"/>
          </w:tcPr>
          <w:p>
            <w:pPr>
              <w:spacing w:line="20" w:lineRule="auto"/>
              <w:jc w:val="center"/>
              <w:rPr>
                <w:rFonts w:ascii="黑体" w:hAnsi="宋体" w:eastAsia="黑体"/>
                <w:sz w:val="32"/>
              </w:rPr>
            </w:pPr>
            <w:r>
              <w:rPr>
                <w:rFonts w:ascii="黑体" w:hAnsi="宋体" w:eastAsia="黑体"/>
                <w:sz w:val="32"/>
              </w:rPr>
              <w:t>2018有色行业标准项目计划表</w:t>
            </w:r>
            <w:r>
              <w:fldChar w:fldCharType="begin"/>
            </w:r>
            <w:r>
              <w:instrText xml:space="preserve"> XE "</w:instrText>
            </w:r>
            <w:r>
              <w:rPr>
                <w:rFonts w:hint="eastAsia"/>
              </w:rPr>
              <w:instrText xml:space="preserve">有色行业标准项目计划表</w:instrText>
            </w:r>
            <w:r>
              <w:instrText xml:space="preserve">" \\y "100290" \\b </w:instrText>
            </w:r>
            <w:r>
              <w:rPr>
                <w:rFonts w:ascii="黑体" w:hAnsi="宋体" w:eastAsia="黑体"/>
                <w:sz w:val="32"/>
              </w:rPr>
              <w:fldChar w:fldCharType="end"/>
            </w:r>
          </w:p>
          <w:p>
            <w:pPr>
              <w:spacing w:line="20" w:lineRule="auto"/>
              <w:rPr>
                <w:rFonts w:ascii="黑体" w:hAnsi="宋体" w:eastAsia="黑体"/>
                <w:sz w:val="32"/>
              </w:rPr>
            </w:pPr>
            <w:r>
              <w:rPr>
                <w:rFonts w:ascii="宋体" w:hAnsi="宋体"/>
                <w:sz w:val="20"/>
              </w:rPr>
              <w:t>轻金属</w:t>
            </w:r>
            <w:r>
              <w:fldChar w:fldCharType="begin"/>
            </w:r>
            <w:r>
              <w:instrText xml:space="preserve"> XE "</w:instrText>
            </w:r>
            <w:r>
              <w:rPr>
                <w:rFonts w:hint="eastAsia"/>
              </w:rPr>
              <w:instrText xml:space="preserve">轻金属</w:instrText>
            </w:r>
            <w:r>
              <w:instrText xml:space="preserve">" \y "100291" </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40" w:hRule="atLeast"/>
          <w:tblHeader/>
          <w:jc w:val="center"/>
        </w:trPr>
        <w:tc>
          <w:tcPr>
            <w:tcW w:w="51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161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262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137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208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224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66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"http://219.239.107.155:8080/TaskBook.aspx?id=YSCPXT19942018" </w:instrText>
            </w:r>
            <w:r>
              <w:fldChar w:fldCharType="separate"/>
            </w:r>
            <w:r>
              <w:rPr>
                <w:rFonts w:ascii="宋体" w:hAnsi="宋体"/>
                <w:sz w:val="18"/>
              </w:rPr>
              <w:t>YSCPXT1994-2018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铝电解用石墨质阴极炭块</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YS/T 623-2012</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山西亮宇炭素有限公司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"http://219.239.107.155:8080/TaskBook.aspx?id=YSCPXT19952018" </w:instrText>
            </w:r>
            <w:r>
              <w:fldChar w:fldCharType="separate"/>
            </w:r>
            <w:r>
              <w:rPr>
                <w:rFonts w:ascii="宋体" w:hAnsi="宋体"/>
                <w:sz w:val="18"/>
              </w:rPr>
              <w:t>YSCPXT1995-2018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家用铝及铝合金箔</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YS/T 852-2012</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厦门厦顺铝箔有限公司、江苏鼎胜新能源材料股份有限公司、涿州皓原箔业有限公司、山东南山铝业股份有限公司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"http://219.239.107.155:8080/TaskBook.aspx?id=YSCPXT19962018" </w:instrText>
            </w:r>
            <w:r>
              <w:fldChar w:fldCharType="separate"/>
            </w:r>
            <w:r>
              <w:rPr>
                <w:rFonts w:ascii="宋体" w:hAnsi="宋体"/>
                <w:sz w:val="18"/>
              </w:rPr>
              <w:t>YSCPXT1996-2018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高纯镓化学分析方法 痕量元素的测定 电感耦合等离子体质谱法</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YS/T 474-2005</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中铝矿业有限公司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"http://219.239.107.155:8080/TaskBook.aspx?id=YSCPZT19972018" </w:instrText>
            </w:r>
            <w:r>
              <w:fldChar w:fldCharType="separate"/>
            </w:r>
            <w:r>
              <w:rPr>
                <w:rFonts w:ascii="宋体" w:hAnsi="宋体"/>
                <w:sz w:val="18"/>
              </w:rPr>
              <w:t>YSCPZT1997-2018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汽车天窗导轨用铝合金挤压型材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宁波科诺精工科技有限公司、国家有色金属质量监督检验中心、苏州铭德铝业有限公司、浙江乐祥铝业有限公司、昆山捷安特轻合金科技有限公司、宁波裕民机械工业有限公司、宁波市标准化技术研究院</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"http://219.239.107.155:8080/TaskBook.aspx?id=YSCPZT19982018" </w:instrText>
            </w:r>
            <w:r>
              <w:fldChar w:fldCharType="separate"/>
            </w:r>
            <w:r>
              <w:rPr>
                <w:rFonts w:ascii="宋体" w:hAnsi="宋体"/>
                <w:sz w:val="18"/>
              </w:rPr>
              <w:t>YSCPZT1998-2018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铝电解质中氧化铝浓度的测定 重量法</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山东南山铝业股份有限公司、云南云铝润鑫铝业有限公司、包头铝业有限公司、中国铝业郑州有色金属研究院有限公司、中铝山东有限公司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"http://219.239.107.155:8080/TaskBook.aspx?id=YSCPZT19992018" </w:instrText>
            </w:r>
            <w:r>
              <w:fldChar w:fldCharType="separate"/>
            </w:r>
            <w:r>
              <w:rPr>
                <w:rFonts w:ascii="宋体" w:hAnsi="宋体"/>
                <w:sz w:val="18"/>
              </w:rPr>
              <w:t>YSCPZT1999-2018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铝土矿石化学分析方法 第28部分：氧化锂含量的测定 火焰原子吸收光谱法</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中国铝业郑州有色金属研究院有限公司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基础</w:t>
            </w:r>
          </w:p>
        </w:tc>
      </w:tr>
    </w:tbl>
    <w:p>
      <w:pPr>
        <w:spacing w:line="20" w:lineRule="auto"/>
        <w:jc w:val="center"/>
        <w:rPr>
          <w:rFonts w:ascii="宋体" w:hAnsi="宋体"/>
          <w:sz w:val="20"/>
        </w:rPr>
      </w:pPr>
    </w:p>
    <w:p>
      <w:pPr>
        <w:spacing w:line="20" w:lineRule="auto"/>
        <w:jc w:val="center"/>
        <w:rPr>
          <w:rFonts w:ascii="宋体" w:hAnsi="宋体"/>
          <w:sz w:val="20"/>
        </w:rPr>
      </w:pPr>
      <w:r>
        <w:rPr>
          <w:rFonts w:ascii="宋体" w:hAnsi="宋体"/>
          <w:sz w:val="20"/>
        </w:rPr>
        <w:br w:type="page"/>
      </w:r>
    </w:p>
    <w:tbl>
      <w:tblPr>
        <w:tblStyle w:val="8"/>
        <w:tblW w:w="151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10"/>
        <w:gridCol w:w="1613"/>
        <w:gridCol w:w="2620"/>
        <w:gridCol w:w="588"/>
        <w:gridCol w:w="588"/>
        <w:gridCol w:w="1140"/>
        <w:gridCol w:w="1140"/>
        <w:gridCol w:w="588"/>
        <w:gridCol w:w="1377"/>
        <w:gridCol w:w="2086"/>
        <w:gridCol w:w="2244"/>
        <w:gridCol w:w="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blHeader/>
        </w:trPr>
        <w:tc>
          <w:tcPr>
            <w:tcW w:w="15161" w:type="dxa"/>
            <w:gridSpan w:val="12"/>
            <w:tcBorders>
              <w:top w:val="nil"/>
              <w:left w:val="nil"/>
              <w:bottom w:val="single" w:color="auto" w:sz="4" w:space="0"/>
              <w:right w:val="nil"/>
            </w:tcBorders>
            <w:vAlign w:val="top"/>
          </w:tcPr>
          <w:p>
            <w:pPr>
              <w:spacing w:line="20" w:lineRule="auto"/>
              <w:jc w:val="center"/>
              <w:rPr>
                <w:rFonts w:ascii="黑体" w:hAnsi="宋体" w:eastAsia="黑体"/>
                <w:sz w:val="32"/>
              </w:rPr>
            </w:pPr>
            <w:r>
              <w:rPr>
                <w:rFonts w:ascii="黑体" w:hAnsi="宋体" w:eastAsia="黑体"/>
                <w:sz w:val="32"/>
              </w:rPr>
              <w:t>2018有色行业标准项目计划表</w:t>
            </w:r>
          </w:p>
          <w:p>
            <w:pPr>
              <w:spacing w:line="20" w:lineRule="auto"/>
              <w:rPr>
                <w:rFonts w:ascii="黑体" w:hAnsi="宋体" w:eastAsia="黑体"/>
                <w:sz w:val="32"/>
              </w:rPr>
            </w:pPr>
            <w:r>
              <w:rPr>
                <w:rFonts w:ascii="宋体" w:hAnsi="宋体"/>
                <w:sz w:val="20"/>
              </w:rPr>
              <w:t>重金属</w:t>
            </w:r>
            <w:r>
              <w:fldChar w:fldCharType="begin"/>
            </w:r>
            <w:r>
              <w:instrText xml:space="preserve"> XE "</w:instrText>
            </w:r>
            <w:r>
              <w:rPr>
                <w:rFonts w:hint="eastAsia"/>
              </w:rPr>
              <w:instrText xml:space="preserve">重金属</w:instrText>
            </w:r>
            <w:r>
              <w:instrText xml:space="preserve">" \y "100301" </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40" w:hRule="atLeast"/>
          <w:tblHeader/>
          <w:jc w:val="center"/>
        </w:trPr>
        <w:tc>
          <w:tcPr>
            <w:tcW w:w="51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161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262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137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208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224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66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"http://219.239.107.155:8080/TaskBook.aspx?id=YSCPXT20002018" </w:instrText>
            </w:r>
            <w:r>
              <w:fldChar w:fldCharType="separate"/>
            </w:r>
            <w:r>
              <w:rPr>
                <w:rFonts w:ascii="宋体" w:hAnsi="宋体"/>
                <w:sz w:val="18"/>
              </w:rPr>
              <w:t>YSCPXT2000-2018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热镀用锌合金锭</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YS/T 310-2008</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株洲冶炼集团股份有限公司、云南驰宏锌锗股份有限公司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"http://219.239.107.155:8080/TaskBook.aspx?id=YSCPXT20012018" </w:instrText>
            </w:r>
            <w:r>
              <w:fldChar w:fldCharType="separate"/>
            </w:r>
            <w:r>
              <w:rPr>
                <w:rFonts w:ascii="宋体" w:hAnsi="宋体"/>
                <w:sz w:val="18"/>
              </w:rPr>
              <w:t>YSCPXT2001-2018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选矿药剂产品分类、牌号、命名</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YS/T 237-2011</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北京矿冶科技集团有限公司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"http://219.239.107.155:8080/TaskBook.aspx?id=YSCPZT20022018" </w:instrText>
            </w:r>
            <w:r>
              <w:fldChar w:fldCharType="separate"/>
            </w:r>
            <w:r>
              <w:rPr>
                <w:rFonts w:ascii="宋体" w:hAnsi="宋体"/>
                <w:sz w:val="18"/>
              </w:rPr>
              <w:t>YSCPZT2002-2018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充电桩连接器用铜棒</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浙江力博实业股份有限公司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"http://219.239.107.155:8080/TaskBook.aspx?id=YSCPZT20032018" </w:instrText>
            </w:r>
            <w:r>
              <w:fldChar w:fldCharType="separate"/>
            </w:r>
            <w:r>
              <w:rPr>
                <w:rFonts w:ascii="宋体" w:hAnsi="宋体"/>
                <w:sz w:val="18"/>
              </w:rPr>
              <w:t>YSCPZT2003-2018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动力电池极柱用铜型材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浙江力博实业股份有限公司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"http://219.239.107.155:8080/TaskBook.aspx?id=YSCPZT20042018" </w:instrText>
            </w:r>
            <w:r>
              <w:fldChar w:fldCharType="separate"/>
            </w:r>
            <w:r>
              <w:rPr>
                <w:rFonts w:ascii="宋体" w:hAnsi="宋体"/>
                <w:sz w:val="18"/>
              </w:rPr>
              <w:t>YSCPZT2004-2018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石墨烯薄膜制备用压延铜箔</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灵宝金源朝辉铜业有限公司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"http://219.239.107.155:8080/TaskBook.aspx?id=YSCPZT20052018" </w:instrText>
            </w:r>
            <w:r>
              <w:fldChar w:fldCharType="separate"/>
            </w:r>
            <w:r>
              <w:rPr>
                <w:rFonts w:ascii="宋体" w:hAnsi="宋体"/>
                <w:sz w:val="18"/>
              </w:rPr>
              <w:t>YSCPZT2005-2018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超高纯铟</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峨眉山市峨半高纯材料有限公司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"http://219.239.107.155:8080/TaskBook.aspx?id=YSCPZT20062018" </w:instrText>
            </w:r>
            <w:r>
              <w:fldChar w:fldCharType="separate"/>
            </w:r>
            <w:r>
              <w:rPr>
                <w:rFonts w:ascii="宋体" w:hAnsi="宋体"/>
                <w:sz w:val="18"/>
              </w:rPr>
              <w:t>YSCPZT2006-2018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锌及锌合金牺牲阳极</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厦门火炬特种金属材料有限公司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"http://219.239.107.155:8080/TaskBook.aspx?id=YSCPZT20072018" </w:instrText>
            </w:r>
            <w:r>
              <w:fldChar w:fldCharType="separate"/>
            </w:r>
            <w:r>
              <w:rPr>
                <w:rFonts w:ascii="宋体" w:hAnsi="宋体"/>
                <w:sz w:val="18"/>
              </w:rPr>
              <w:t>YSCPZT2007-2018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冶炼副产品锑酸钠</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江西铜业股份有限公司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"http://219.239.107.155:8080/TaskBook.aspx?id=YSCPZT20082018" </w:instrText>
            </w:r>
            <w:r>
              <w:fldChar w:fldCharType="separate"/>
            </w:r>
            <w:r>
              <w:rPr>
                <w:rFonts w:ascii="宋体" w:hAnsi="宋体"/>
                <w:sz w:val="18"/>
              </w:rPr>
              <w:t>YSCPZT2008-2018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粗氢氧化镍钴</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广东邦普循环科技有限公司、湖南邦普循环科技有限公司、格林美股份有限公司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"http://219.239.107.155:8080/TaskBook.aspx?id=YSCPZT20092018" </w:instrText>
            </w:r>
            <w:r>
              <w:fldChar w:fldCharType="separate"/>
            </w:r>
            <w:r>
              <w:rPr>
                <w:rFonts w:ascii="宋体" w:hAnsi="宋体"/>
                <w:sz w:val="18"/>
              </w:rPr>
              <w:t>YSCPZT2009-2018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粗锑</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锡矿山闪星锑业有限责任公司、湖南辰州矿业股份有限公司、云南木利锑业有限公司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"http://219.239.107.155:8080/TaskBook.aspx?id=YSCPZT20102018" </w:instrText>
            </w:r>
            <w:r>
              <w:fldChar w:fldCharType="separate"/>
            </w:r>
            <w:r>
              <w:rPr>
                <w:rFonts w:ascii="宋体" w:hAnsi="宋体"/>
                <w:sz w:val="18"/>
              </w:rPr>
              <w:t>YSCPZT2010-2018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高铋铅化学分析方法 第7部分：铜、锌、铁、镍、镉、砷、锑、铋和锡含量的测定 电感耦合等离子体原子发射光谱法</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北矿检测技术有限公司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"http://219.239.107.155:8080/TaskBook.aspx?id=YSCPZT20112018" </w:instrText>
            </w:r>
            <w:r>
              <w:fldChar w:fldCharType="separate"/>
            </w:r>
            <w:r>
              <w:rPr>
                <w:rFonts w:ascii="宋体" w:hAnsi="宋体"/>
                <w:sz w:val="18"/>
              </w:rPr>
              <w:t>YSCPZT2011-2018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铋化学分析方法 第14部分：铜、铅、锌、铁、银、砷、碲、锑含量的测定 电感耦合等离子体原子发射光谱法</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云南驰宏锌锗股份有限公司、昆明冶金研究院、湖南柿竹园有色金属有限责任公司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"http://219.239.107.155:8080/TaskBook.aspx?id=YSCPZT20122018" </w:instrText>
            </w:r>
            <w:r>
              <w:fldChar w:fldCharType="separate"/>
            </w:r>
            <w:r>
              <w:rPr>
                <w:rFonts w:ascii="宋体" w:hAnsi="宋体"/>
                <w:sz w:val="18"/>
              </w:rPr>
              <w:t>YSCPZT2012-2018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混合铅锌精矿化学分析方法 第11部分：砷、铋、镉、钴、铜、镍、锑含量的测定 电感耦合等离子原子发射光谱法</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北矿检测技术有限公司、白银有色集团股份公司、株洲冶炼集团股份有限公司、河南豫光金铅股份有限公司、山东恒邦冶炼股份有限公司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基础</w:t>
            </w:r>
          </w:p>
        </w:tc>
      </w:tr>
    </w:tbl>
    <w:p>
      <w:pPr>
        <w:spacing w:line="20" w:lineRule="auto"/>
        <w:jc w:val="center"/>
        <w:rPr>
          <w:rFonts w:ascii="宋体" w:hAnsi="宋体"/>
          <w:sz w:val="20"/>
        </w:rPr>
      </w:pPr>
    </w:p>
    <w:p>
      <w:pPr>
        <w:spacing w:line="20" w:lineRule="auto"/>
        <w:jc w:val="center"/>
        <w:rPr>
          <w:rFonts w:ascii="宋体" w:hAnsi="宋体"/>
          <w:sz w:val="20"/>
        </w:rPr>
      </w:pPr>
      <w:r>
        <w:rPr>
          <w:rFonts w:ascii="宋体" w:hAnsi="宋体"/>
          <w:sz w:val="20"/>
        </w:rPr>
        <w:br w:type="page"/>
      </w:r>
    </w:p>
    <w:tbl>
      <w:tblPr>
        <w:tblStyle w:val="8"/>
        <w:tblW w:w="151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10"/>
        <w:gridCol w:w="1613"/>
        <w:gridCol w:w="2620"/>
        <w:gridCol w:w="588"/>
        <w:gridCol w:w="588"/>
        <w:gridCol w:w="1140"/>
        <w:gridCol w:w="1140"/>
        <w:gridCol w:w="588"/>
        <w:gridCol w:w="1377"/>
        <w:gridCol w:w="2086"/>
        <w:gridCol w:w="2244"/>
        <w:gridCol w:w="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blHeader/>
        </w:trPr>
        <w:tc>
          <w:tcPr>
            <w:tcW w:w="15161" w:type="dxa"/>
            <w:gridSpan w:val="12"/>
            <w:tcBorders>
              <w:top w:val="nil"/>
              <w:left w:val="nil"/>
              <w:bottom w:val="single" w:color="auto" w:sz="4" w:space="0"/>
              <w:right w:val="nil"/>
            </w:tcBorders>
            <w:vAlign w:val="top"/>
          </w:tcPr>
          <w:p>
            <w:pPr>
              <w:spacing w:line="20" w:lineRule="auto"/>
              <w:jc w:val="center"/>
              <w:rPr>
                <w:rFonts w:ascii="黑体" w:hAnsi="宋体" w:eastAsia="黑体"/>
                <w:sz w:val="32"/>
              </w:rPr>
            </w:pPr>
            <w:r>
              <w:rPr>
                <w:rFonts w:ascii="黑体" w:hAnsi="宋体" w:eastAsia="黑体"/>
                <w:sz w:val="32"/>
              </w:rPr>
              <w:t>2018有色行业标准项目计划表</w:t>
            </w:r>
          </w:p>
          <w:p>
            <w:pPr>
              <w:spacing w:line="20" w:lineRule="auto"/>
              <w:rPr>
                <w:rFonts w:ascii="黑体" w:hAnsi="宋体" w:eastAsia="黑体"/>
                <w:sz w:val="32"/>
              </w:rPr>
            </w:pPr>
            <w:r>
              <w:rPr>
                <w:rFonts w:ascii="宋体" w:hAnsi="宋体"/>
                <w:sz w:val="20"/>
              </w:rPr>
              <w:t>稀有金属</w:t>
            </w:r>
            <w:r>
              <w:fldChar w:fldCharType="begin"/>
            </w:r>
            <w:r>
              <w:instrText xml:space="preserve"> XE "</w:instrText>
            </w:r>
            <w:r>
              <w:rPr>
                <w:rFonts w:hint="eastAsia"/>
              </w:rPr>
              <w:instrText xml:space="preserve">稀有金属</w:instrText>
            </w:r>
            <w:r>
              <w:instrText xml:space="preserve">" \y "100311" </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40" w:hRule="atLeast"/>
          <w:tblHeader/>
          <w:jc w:val="center"/>
        </w:trPr>
        <w:tc>
          <w:tcPr>
            <w:tcW w:w="51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161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262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137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208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224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66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"http://219.239.107.155:8080/TaskBook.aspx?id=YSCPZT20132018" </w:instrText>
            </w:r>
            <w:r>
              <w:fldChar w:fldCharType="separate"/>
            </w:r>
            <w:r>
              <w:rPr>
                <w:rFonts w:ascii="宋体" w:hAnsi="宋体"/>
                <w:sz w:val="18"/>
              </w:rPr>
              <w:t>YSCPZT2013-2018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锆及锆合金高低倍组织检验方法</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西部金属材料股份有限公司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"http://219.239.107.155:8080/TaskBook.aspx?id=YSCPZT20142018" </w:instrText>
            </w:r>
            <w:r>
              <w:fldChar w:fldCharType="separate"/>
            </w:r>
            <w:r>
              <w:rPr>
                <w:rFonts w:ascii="宋体" w:hAnsi="宋体"/>
                <w:sz w:val="18"/>
              </w:rPr>
              <w:t>YSCPZT2014-2018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锆合金管材高温内压爆破试验方法</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西部新锆核材料科技有限公司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"http://219.239.107.155:8080/TaskBook.aspx?id=YSCPZT20152018" </w:instrText>
            </w:r>
            <w:r>
              <w:fldChar w:fldCharType="separate"/>
            </w:r>
            <w:r>
              <w:rPr>
                <w:rFonts w:ascii="宋体" w:hAnsi="宋体"/>
                <w:sz w:val="18"/>
              </w:rPr>
              <w:t>YSCPZT2015-2018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锆英砂化学分析方法 钡含量的测定 电感耦合等离子体原子发射光谱法</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国家钨与稀土产品质量监督检验中心、江西省晶安高科技股份有限公司、江西金源有色地质测试有限公司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"http://219.239.107.155:8080/TaskBook.aspx?id=YSCPZT20162018" </w:instrText>
            </w:r>
            <w:r>
              <w:fldChar w:fldCharType="separate"/>
            </w:r>
            <w:r>
              <w:rPr>
                <w:rFonts w:ascii="宋体" w:hAnsi="宋体"/>
                <w:sz w:val="18"/>
              </w:rPr>
              <w:t>YSCPZT2016-2018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富锂锰基正极材料化学分析方法 第1部分：锰含量的测定 电位滴定法</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国合通用测试评价认证股份公司、国标（北京）检验认证有限公司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"http://219.239.107.155:8080/TaskBook.aspx?id=YSCPZT20172018" </w:instrText>
            </w:r>
            <w:r>
              <w:fldChar w:fldCharType="separate"/>
            </w:r>
            <w:r>
              <w:rPr>
                <w:rFonts w:ascii="宋体" w:hAnsi="宋体"/>
                <w:sz w:val="18"/>
              </w:rPr>
              <w:t>YSCPZT2017-2018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富锂锰基正极材料化学分析方法 第2部分：钴含量的测定 电位滴定法</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国合通用测试评价认证股份公司、国标（北京）检验认证有限公司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"http://219.239.107.155:8080/TaskBook.aspx?id=YSCPZT20182018" </w:instrText>
            </w:r>
            <w:r>
              <w:fldChar w:fldCharType="separate"/>
            </w:r>
            <w:r>
              <w:rPr>
                <w:rFonts w:ascii="宋体" w:hAnsi="宋体"/>
                <w:sz w:val="18"/>
              </w:rPr>
              <w:t>YSCPZT2018-2018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富锂锰基正极材料化学分析方法 第3部分：镍含量的测定 丁二酮肟重量法</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国合通用测试评价认证股份公司、国标（北京）检验认证有限公司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"http://219.239.107.155:8080/TaskBook.aspx?id=YSCPZT20192018" </w:instrText>
            </w:r>
            <w:r>
              <w:fldChar w:fldCharType="separate"/>
            </w:r>
            <w:r>
              <w:rPr>
                <w:rFonts w:ascii="宋体" w:hAnsi="宋体"/>
                <w:sz w:val="18"/>
              </w:rPr>
              <w:t>YSCPZT2019-2018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富锂锰基正极材料化学分析方法 第4部分：锂、镍、钴、钠、钾、铜、钙、铁、镁、锌、铝、硅含量的测定 电感耦合等离子体原子发射光谱法</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国合通用测试评价认证股份公司、国标（北京）检验认证有限公司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"http://219.239.107.155:8080/TaskBook.aspx?id=YSCPZT20202018" </w:instrText>
            </w:r>
            <w:r>
              <w:fldChar w:fldCharType="separate"/>
            </w:r>
            <w:r>
              <w:rPr>
                <w:rFonts w:ascii="宋体" w:hAnsi="宋体"/>
                <w:sz w:val="18"/>
              </w:rPr>
              <w:t>YSCPZT2020-2018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富锂锰基正极材料化学分析方法 第5部分：氯含量的测定 氯化银比浊法</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国合通用测试评价认证股份公司、国标（北京）检验认证有限公司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"http://219.239.107.155:8080/TaskBook.aspx?id=YSCPZT20212018" </w:instrText>
            </w:r>
            <w:r>
              <w:fldChar w:fldCharType="separate"/>
            </w:r>
            <w:r>
              <w:rPr>
                <w:rFonts w:ascii="宋体" w:hAnsi="宋体"/>
                <w:sz w:val="18"/>
              </w:rPr>
              <w:t>YSCPZT2021-2018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富锂锰基正极材料化学分析方法 第6部分：硫酸根含量的测定 离子色谱法</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国合通用测试评价认证股份公司、国标（北京）检验认证有限公司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"http://219.239.107.155:8080/TaskBook.aspx?id=YSCPZT20222018" </w:instrText>
            </w:r>
            <w:r>
              <w:fldChar w:fldCharType="separate"/>
            </w:r>
            <w:r>
              <w:rPr>
                <w:rFonts w:ascii="宋体" w:hAnsi="宋体"/>
                <w:sz w:val="18"/>
              </w:rPr>
              <w:t>YSCPZT2022-2018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高纯钼化学分析方法 痕量杂质元素的测定 辉光放电质谱法</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国合通用测试评价认证股份公司、国标（北京）检验认证有限公司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"http://219.239.107.155:8080/TaskBook.aspx?id=YSCPZT20232018" </w:instrText>
            </w:r>
            <w:r>
              <w:fldChar w:fldCharType="separate"/>
            </w:r>
            <w:r>
              <w:rPr>
                <w:rFonts w:ascii="宋体" w:hAnsi="宋体"/>
                <w:sz w:val="18"/>
              </w:rPr>
              <w:t>YSCPZT2023-2018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铌铝中间合金</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大连融德特种材料有限公司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"http://219.239.107.155:8080/TaskBook.aspx?id=YSCPZT20242018" </w:instrText>
            </w:r>
            <w:r>
              <w:fldChar w:fldCharType="separate"/>
            </w:r>
            <w:r>
              <w:rPr>
                <w:rFonts w:ascii="宋体" w:hAnsi="宋体"/>
                <w:sz w:val="18"/>
              </w:rPr>
              <w:t>YSCPZT2024-2018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钼钒铁铝中间合金</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大连融德特种材料有限公司、西部超导材料科技股份有限公司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"http://219.239.107.155:8080/TaskBook.aspx?id=YSCPZT20252018" </w:instrText>
            </w:r>
            <w:r>
              <w:fldChar w:fldCharType="separate"/>
            </w:r>
            <w:r>
              <w:rPr>
                <w:rFonts w:ascii="宋体" w:hAnsi="宋体"/>
                <w:sz w:val="18"/>
              </w:rPr>
              <w:t>YSCPZT2025-2018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耐蚀设备用钛及钛合金板</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中铝沈阳有色金属加工有限公司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"http://219.239.107.155:8080/TaskBook.aspx?id=YSCPZT20262018" </w:instrText>
            </w:r>
            <w:r>
              <w:fldChar w:fldCharType="separate"/>
            </w:r>
            <w:r>
              <w:rPr>
                <w:rFonts w:ascii="宋体" w:hAnsi="宋体"/>
                <w:sz w:val="18"/>
              </w:rPr>
              <w:t>YSCPZT2026-2018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餐饮器具用钛及钛合金板带材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西部金属材料股份有限公司、西安庄信新材料科技有限公司、西部钛业有限责任公司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"http://219.239.107.155:8080/TaskBook.aspx?id=YSCPZT20272018" </w:instrText>
            </w:r>
            <w:r>
              <w:fldChar w:fldCharType="separate"/>
            </w:r>
            <w:r>
              <w:rPr>
                <w:rFonts w:ascii="宋体" w:hAnsi="宋体"/>
                <w:sz w:val="18"/>
              </w:rPr>
              <w:t>YSCPZT2027-2018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餐饮器具用钛及钛合金层状复合材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西部金属材料股份有限公司、西安庄信新材料科技有限公司、西安天力金属复合材料有限公司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"http://219.239.107.155:8080/TaskBook.aspx?id=YSCPZT20282018" </w:instrText>
            </w:r>
            <w:r>
              <w:fldChar w:fldCharType="separate"/>
            </w:r>
            <w:r>
              <w:rPr>
                <w:rFonts w:ascii="宋体" w:hAnsi="宋体"/>
                <w:sz w:val="18"/>
              </w:rPr>
              <w:t>YSCPZT2028-2018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餐饮器具用钛及钛合金管材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西部金属材料股份有限公司、西安庄信新材料科技有限公司、西部钛业有限责任公司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"http://219.239.107.155:8080/TaskBook.aspx?id=YSCPZT20292018" </w:instrText>
            </w:r>
            <w:r>
              <w:fldChar w:fldCharType="separate"/>
            </w:r>
            <w:r>
              <w:rPr>
                <w:rFonts w:ascii="宋体" w:hAnsi="宋体"/>
                <w:sz w:val="18"/>
              </w:rPr>
              <w:t>YSCPZT2029-2018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磷酸钒</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大连博融新材料有限公司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"http://219.239.107.155:8080/TaskBook.aspx?id=YSCPZT20302018" </w:instrText>
            </w:r>
            <w:r>
              <w:fldChar w:fldCharType="separate"/>
            </w:r>
            <w:r>
              <w:rPr>
                <w:rFonts w:ascii="宋体" w:hAnsi="宋体"/>
                <w:sz w:val="18"/>
              </w:rPr>
              <w:t>YSCPZT2030-2018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焊管用锆带</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国核宝钛锆业股份公司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"http://219.239.107.155:8080/TaskBook.aspx?id=YSCPZT20312018" </w:instrText>
            </w:r>
            <w:r>
              <w:fldChar w:fldCharType="separate"/>
            </w:r>
            <w:r>
              <w:rPr>
                <w:rFonts w:ascii="宋体" w:hAnsi="宋体"/>
                <w:sz w:val="18"/>
              </w:rPr>
              <w:t>YSCPZT2031-2018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氙灯钨阴极</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厦门虹鹭钨钼工业有限公司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"http://219.239.107.155:8080/TaskBook.aspx?id=YSCPZT20322018" </w:instrText>
            </w:r>
            <w:r>
              <w:fldChar w:fldCharType="separate"/>
            </w:r>
            <w:r>
              <w:rPr>
                <w:rFonts w:ascii="宋体" w:hAnsi="宋体"/>
                <w:sz w:val="18"/>
              </w:rPr>
              <w:t>YSCPZT2032-2018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微波炉用钼支杆</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厦门虹鹭钨钼工业有限公司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"http://219.239.107.155:8080/TaskBook.aspx?id=YSCPXT20332018" </w:instrText>
            </w:r>
            <w:r>
              <w:fldChar w:fldCharType="separate"/>
            </w:r>
            <w:r>
              <w:rPr>
                <w:rFonts w:ascii="宋体" w:hAnsi="宋体"/>
                <w:sz w:val="18"/>
              </w:rPr>
              <w:t>YSCPXT2033-2018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锑铍芯块化学分析方法 第5部分：硅含量的测定 电感耦合等离子体原子发射光谱法</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YS/T 426.5-2000</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西北稀有金属材料研究院宁夏有限公司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"http://219.239.107.155:8080/TaskBook.aspx?id=YSCPXT20342018" </w:instrText>
            </w:r>
            <w:r>
              <w:fldChar w:fldCharType="separate"/>
            </w:r>
            <w:r>
              <w:rPr>
                <w:rFonts w:ascii="宋体" w:hAnsi="宋体"/>
                <w:sz w:val="18"/>
              </w:rPr>
              <w:t>YSCPXT2034-2018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锑铍芯块化学分析方法 第6部分：氧化铍含量的测定 溴甲醇-电感耦合等离子体原子发射光谱法</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YS/T 426.6-2000</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西北稀有金属材料研究院宁夏有限公司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"http://219.239.107.155:8080/TaskBook.aspx?id=YSCPXT20352018" </w:instrText>
            </w:r>
            <w:r>
              <w:fldChar w:fldCharType="separate"/>
            </w:r>
            <w:r>
              <w:rPr>
                <w:rFonts w:ascii="宋体" w:hAnsi="宋体"/>
                <w:sz w:val="18"/>
              </w:rPr>
              <w:t>YSCPXT2035-2018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高纯碳酸锂</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YS/T 546-2008</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新疆有色金属研究所</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bl>
    <w:p>
      <w:pPr>
        <w:spacing w:line="20" w:lineRule="auto"/>
        <w:jc w:val="center"/>
        <w:rPr>
          <w:rFonts w:ascii="宋体" w:hAnsi="宋体"/>
          <w:sz w:val="20"/>
        </w:rPr>
      </w:pPr>
    </w:p>
    <w:p>
      <w:pPr>
        <w:spacing w:line="20" w:lineRule="auto"/>
        <w:jc w:val="center"/>
        <w:rPr>
          <w:rFonts w:ascii="宋体" w:hAnsi="宋体"/>
          <w:sz w:val="20"/>
        </w:rPr>
      </w:pPr>
      <w:r>
        <w:rPr>
          <w:rFonts w:ascii="宋体" w:hAnsi="宋体"/>
          <w:sz w:val="20"/>
        </w:rPr>
        <w:br w:type="page"/>
      </w:r>
    </w:p>
    <w:tbl>
      <w:tblPr>
        <w:tblStyle w:val="8"/>
        <w:tblW w:w="151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10"/>
        <w:gridCol w:w="1613"/>
        <w:gridCol w:w="2620"/>
        <w:gridCol w:w="588"/>
        <w:gridCol w:w="588"/>
        <w:gridCol w:w="1140"/>
        <w:gridCol w:w="1140"/>
        <w:gridCol w:w="588"/>
        <w:gridCol w:w="1377"/>
        <w:gridCol w:w="2086"/>
        <w:gridCol w:w="2244"/>
        <w:gridCol w:w="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blHeader/>
        </w:trPr>
        <w:tc>
          <w:tcPr>
            <w:tcW w:w="15161" w:type="dxa"/>
            <w:gridSpan w:val="12"/>
            <w:tcBorders>
              <w:top w:val="nil"/>
              <w:left w:val="nil"/>
              <w:bottom w:val="single" w:color="auto" w:sz="4" w:space="0"/>
              <w:right w:val="nil"/>
            </w:tcBorders>
            <w:vAlign w:val="top"/>
          </w:tcPr>
          <w:p>
            <w:pPr>
              <w:spacing w:line="20" w:lineRule="auto"/>
              <w:jc w:val="center"/>
              <w:rPr>
                <w:rFonts w:ascii="黑体" w:hAnsi="宋体" w:eastAsia="黑体"/>
                <w:sz w:val="32"/>
              </w:rPr>
            </w:pPr>
            <w:r>
              <w:rPr>
                <w:rFonts w:ascii="黑体" w:hAnsi="宋体" w:eastAsia="黑体"/>
                <w:sz w:val="32"/>
              </w:rPr>
              <w:t>2018有色行业标准项目计划表</w:t>
            </w:r>
          </w:p>
          <w:p>
            <w:pPr>
              <w:spacing w:line="20" w:lineRule="auto"/>
              <w:rPr>
                <w:rFonts w:ascii="黑体" w:hAnsi="宋体" w:eastAsia="黑体"/>
                <w:sz w:val="32"/>
              </w:rPr>
            </w:pPr>
            <w:r>
              <w:rPr>
                <w:rFonts w:ascii="宋体" w:hAnsi="宋体"/>
                <w:sz w:val="20"/>
              </w:rPr>
              <w:t>粉末冶金</w:t>
            </w:r>
            <w:r>
              <w:fldChar w:fldCharType="begin"/>
            </w:r>
            <w:r>
              <w:instrText xml:space="preserve"> XE "</w:instrText>
            </w:r>
            <w:r>
              <w:rPr>
                <w:rFonts w:hint="eastAsia"/>
              </w:rPr>
              <w:instrText xml:space="preserve">粉末冶金</w:instrText>
            </w:r>
            <w:r>
              <w:instrText xml:space="preserve">" \y "100321" </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40" w:hRule="atLeast"/>
          <w:tblHeader/>
          <w:jc w:val="center"/>
        </w:trPr>
        <w:tc>
          <w:tcPr>
            <w:tcW w:w="51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161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262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137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208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224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66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"http://219.239.107.155:8080/TaskBook.aspx?id=YSCPZT20362018" </w:instrText>
            </w:r>
            <w:r>
              <w:fldChar w:fldCharType="separate"/>
            </w:r>
            <w:r>
              <w:rPr>
                <w:rFonts w:ascii="宋体" w:hAnsi="宋体"/>
                <w:sz w:val="18"/>
              </w:rPr>
              <w:t>YSCPZT2036-2018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选区激光熔化用镍钛合金粉末</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西安欧中材料科技有限公司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"http://219.239.107.155:8080/TaskBook.aspx?id=YSCPZT20372018" </w:instrText>
            </w:r>
            <w:r>
              <w:fldChar w:fldCharType="separate"/>
            </w:r>
            <w:r>
              <w:rPr>
                <w:rFonts w:ascii="宋体" w:hAnsi="宋体"/>
                <w:sz w:val="18"/>
              </w:rPr>
              <w:t>YSCPZT2037-2018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镍基高温合金粉末夹杂数量检测方法</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西安欧中材料科技有限公司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"http://219.239.107.155:8080/TaskBook.aspx?id=YSCPZT20382018" </w:instrText>
            </w:r>
            <w:r>
              <w:fldChar w:fldCharType="separate"/>
            </w:r>
            <w:r>
              <w:rPr>
                <w:rFonts w:ascii="宋体" w:hAnsi="宋体"/>
                <w:sz w:val="18"/>
              </w:rPr>
              <w:t>YSCPZT2038-2018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包覆型镍钴锰酸锂</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广东邦普循环科技有限公司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"http://219.239.107.155:8080/TaskBook.aspx?id=YSCPZT20392018" </w:instrText>
            </w:r>
            <w:r>
              <w:fldChar w:fldCharType="separate"/>
            </w:r>
            <w:r>
              <w:rPr>
                <w:rFonts w:ascii="宋体" w:hAnsi="宋体"/>
                <w:sz w:val="18"/>
              </w:rPr>
              <w:t>YSCPZT2039-2018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锰镍钴三元素复合碳酸盐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北京当升材料科技股份有限公司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"http://219.239.107.155:8080/TaskBook.aspx?id=YSCPZT20402018" </w:instrText>
            </w:r>
            <w:r>
              <w:fldChar w:fldCharType="separate"/>
            </w:r>
            <w:r>
              <w:rPr>
                <w:rFonts w:ascii="宋体" w:hAnsi="宋体"/>
                <w:sz w:val="18"/>
              </w:rPr>
              <w:t>YSCPZT2040-2018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镍钴锰锆复合氢氧化物</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金驰能源材料有限公司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"http://219.239.107.155:8080/TaskBook.aspx?id=YSCPZT20412018" </w:instrText>
            </w:r>
            <w:r>
              <w:fldChar w:fldCharType="separate"/>
            </w:r>
            <w:r>
              <w:rPr>
                <w:rFonts w:ascii="宋体" w:hAnsi="宋体"/>
                <w:sz w:val="18"/>
              </w:rPr>
              <w:t>YSCPZT2041-2018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镍铬合金粉末</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北京矿冶科技集团有限公司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"http://219.239.107.155:8080/TaskBook.aspx?id=YSCPZT20422018" </w:instrText>
            </w:r>
            <w:r>
              <w:fldChar w:fldCharType="separate"/>
            </w:r>
            <w:r>
              <w:rPr>
                <w:rFonts w:ascii="宋体" w:hAnsi="宋体"/>
                <w:sz w:val="18"/>
              </w:rPr>
              <w:t>YSCPZT2042-2018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镍基高温合金粉末球形率测定方法 扫描电镜法</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国合通用测试评价认证股份公司、国标（北京）检验认证有限公司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"http://219.239.107.155:8080/TaskBook.aspx?id=YSCPZT20432018" </w:instrText>
            </w:r>
            <w:r>
              <w:fldChar w:fldCharType="separate"/>
            </w:r>
            <w:r>
              <w:rPr>
                <w:rFonts w:ascii="宋体" w:hAnsi="宋体"/>
                <w:sz w:val="18"/>
              </w:rPr>
              <w:t>YSCPZT2043-2018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等离子旋转电极雾化制粉设备</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西安赛隆金属材料有限责任公司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"http://219.239.107.155:8080/TaskBook.aspx?id=YSCPZT20442018" </w:instrText>
            </w:r>
            <w:r>
              <w:fldChar w:fldCharType="separate"/>
            </w:r>
            <w:r>
              <w:rPr>
                <w:rFonts w:ascii="宋体" w:hAnsi="宋体"/>
                <w:sz w:val="18"/>
              </w:rPr>
              <w:t>YSCPZT2044-2018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钴铬钨系合金粉末化学分析方法 第1部分：钴含量的测定 碘量法</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广东省工业分析检测中心</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"http://219.239.107.155:8080/TaskBook.aspx?id=YSCPZT20452018" </w:instrText>
            </w:r>
            <w:r>
              <w:fldChar w:fldCharType="separate"/>
            </w:r>
            <w:r>
              <w:rPr>
                <w:rFonts w:ascii="宋体" w:hAnsi="宋体"/>
                <w:sz w:val="18"/>
              </w:rPr>
              <w:t>YSCPZT2045-2018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钴铬钨系合金粉末化学分析方法 第2部分：铬含量的测定 硫酸亚铁铵滴定法</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广东省工业分析检测中心</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"http://219.239.107.155:8080/TaskBook.aspx?id=YSCPZT20462018" </w:instrText>
            </w:r>
            <w:r>
              <w:fldChar w:fldCharType="separate"/>
            </w:r>
            <w:r>
              <w:rPr>
                <w:rFonts w:ascii="宋体" w:hAnsi="宋体"/>
                <w:sz w:val="18"/>
              </w:rPr>
              <w:t>YSCPZT2046-2018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钴铬钨系合金粉末化学分析方法 第3部分：钨含量的测定 重量法</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广东省工业分析检测中心</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"http://219.239.107.155:8080/TaskBook.aspx?id=YSCPZT20472018" </w:instrText>
            </w:r>
            <w:r>
              <w:fldChar w:fldCharType="separate"/>
            </w:r>
            <w:r>
              <w:rPr>
                <w:rFonts w:ascii="宋体" w:hAnsi="宋体"/>
                <w:sz w:val="18"/>
              </w:rPr>
              <w:t>YSCPZT2047-2018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钴铬钨系合金粉末化学分析方法 第4部分：镍含量的测定 丁二酮肟分光光度法</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广东省工业分析检测中心</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"http://219.239.107.155:8080/TaskBook.aspx?id=YSCPZT20482018" </w:instrText>
            </w:r>
            <w:r>
              <w:fldChar w:fldCharType="separate"/>
            </w:r>
            <w:r>
              <w:rPr>
                <w:rFonts w:ascii="宋体" w:hAnsi="宋体"/>
                <w:sz w:val="18"/>
              </w:rPr>
              <w:t>YSCPZT2048-2018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钴铬钨系合金粉末化学分析方法 第5部分：硅含量的测定 钼蓝分光光度法</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广东省工业分析检测中心</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"http://219.239.107.155:8080/TaskBook.aspx?id=YSCPZT20492018" </w:instrText>
            </w:r>
            <w:r>
              <w:fldChar w:fldCharType="separate"/>
            </w:r>
            <w:r>
              <w:rPr>
                <w:rFonts w:ascii="宋体" w:hAnsi="宋体"/>
                <w:sz w:val="18"/>
              </w:rPr>
              <w:t>YSCPZT2049-2018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钴铬钨系合金粉末化学分析方法 第6部分：铁、锰含量的测定 电感耦合等离子体原子发射光谱法</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广东省工业分析检测中心</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"http://219.239.107.155:8080/TaskBook.aspx?id=YSCPZT20502018" </w:instrText>
            </w:r>
            <w:r>
              <w:fldChar w:fldCharType="separate"/>
            </w:r>
            <w:r>
              <w:rPr>
                <w:rFonts w:ascii="宋体" w:hAnsi="宋体"/>
                <w:sz w:val="18"/>
              </w:rPr>
              <w:t>YSCPZT2050-2018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钴铬钨系合金粉末化学分析方法 第7部分：碳含量的测定 高频燃烧红外吸收法</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广东省工业分析检测中心</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"http://219.239.107.155:8080/TaskBook.aspx?id=YSCPZT20512018" </w:instrText>
            </w:r>
            <w:r>
              <w:fldChar w:fldCharType="separate"/>
            </w:r>
            <w:r>
              <w:rPr>
                <w:rFonts w:ascii="宋体" w:hAnsi="宋体"/>
                <w:sz w:val="18"/>
              </w:rPr>
              <w:t>YSCPZT2051-2018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钴铬钨系合金粉末化学分析方法 第8部分：氧含量的测定 脉冲加热惰气熔融-红外吸收法</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广东省工业分析检测中心</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基础</w:t>
            </w:r>
          </w:p>
        </w:tc>
      </w:tr>
    </w:tbl>
    <w:p>
      <w:pPr>
        <w:spacing w:line="20" w:lineRule="auto"/>
        <w:jc w:val="center"/>
        <w:rPr>
          <w:rFonts w:ascii="宋体" w:hAnsi="宋体"/>
          <w:sz w:val="20"/>
        </w:rPr>
      </w:pPr>
    </w:p>
    <w:p>
      <w:pPr>
        <w:spacing w:line="20" w:lineRule="auto"/>
        <w:jc w:val="center"/>
        <w:rPr>
          <w:rFonts w:ascii="宋体" w:hAnsi="宋体"/>
          <w:sz w:val="20"/>
        </w:rPr>
      </w:pPr>
      <w:r>
        <w:rPr>
          <w:rFonts w:ascii="宋体" w:hAnsi="宋体"/>
          <w:sz w:val="20"/>
        </w:rPr>
        <w:br w:type="page"/>
      </w:r>
    </w:p>
    <w:tbl>
      <w:tblPr>
        <w:tblStyle w:val="8"/>
        <w:tblW w:w="151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10"/>
        <w:gridCol w:w="1613"/>
        <w:gridCol w:w="2620"/>
        <w:gridCol w:w="588"/>
        <w:gridCol w:w="588"/>
        <w:gridCol w:w="1140"/>
        <w:gridCol w:w="1140"/>
        <w:gridCol w:w="588"/>
        <w:gridCol w:w="1377"/>
        <w:gridCol w:w="2086"/>
        <w:gridCol w:w="2244"/>
        <w:gridCol w:w="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blHeader/>
        </w:trPr>
        <w:tc>
          <w:tcPr>
            <w:tcW w:w="15161" w:type="dxa"/>
            <w:gridSpan w:val="12"/>
            <w:tcBorders>
              <w:top w:val="nil"/>
              <w:left w:val="nil"/>
              <w:bottom w:val="single" w:color="auto" w:sz="4" w:space="0"/>
              <w:right w:val="nil"/>
            </w:tcBorders>
            <w:vAlign w:val="top"/>
          </w:tcPr>
          <w:p>
            <w:pPr>
              <w:spacing w:line="20" w:lineRule="auto"/>
              <w:jc w:val="center"/>
              <w:rPr>
                <w:rFonts w:ascii="黑体" w:hAnsi="宋体" w:eastAsia="黑体"/>
                <w:sz w:val="32"/>
              </w:rPr>
            </w:pPr>
            <w:r>
              <w:rPr>
                <w:rFonts w:ascii="黑体" w:hAnsi="宋体" w:eastAsia="黑体"/>
                <w:sz w:val="32"/>
              </w:rPr>
              <w:t>2018有色行业标准项目计划表</w:t>
            </w:r>
          </w:p>
          <w:p>
            <w:pPr>
              <w:spacing w:line="20" w:lineRule="auto"/>
              <w:rPr>
                <w:rFonts w:ascii="黑体" w:hAnsi="宋体" w:eastAsia="黑体"/>
                <w:sz w:val="32"/>
              </w:rPr>
            </w:pPr>
            <w:r>
              <w:rPr>
                <w:rFonts w:ascii="宋体" w:hAnsi="宋体"/>
                <w:sz w:val="20"/>
              </w:rPr>
              <w:t>贵金属</w:t>
            </w:r>
            <w:r>
              <w:fldChar w:fldCharType="begin"/>
            </w:r>
            <w:r>
              <w:instrText xml:space="preserve"> XE "</w:instrText>
            </w:r>
            <w:r>
              <w:rPr>
                <w:rFonts w:hint="eastAsia"/>
              </w:rPr>
              <w:instrText xml:space="preserve">贵金属</w:instrText>
            </w:r>
            <w:r>
              <w:instrText xml:space="preserve">" \y "100331" </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40" w:hRule="atLeast"/>
          <w:tblHeader/>
          <w:jc w:val="center"/>
        </w:trPr>
        <w:tc>
          <w:tcPr>
            <w:tcW w:w="51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161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262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137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208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224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66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"http://219.239.107.155:8080/TaskBook.aspx?id=YSCPZT20522018" </w:instrText>
            </w:r>
            <w:r>
              <w:fldChar w:fldCharType="separate"/>
            </w:r>
            <w:r>
              <w:rPr>
                <w:rFonts w:ascii="宋体" w:hAnsi="宋体"/>
                <w:sz w:val="18"/>
              </w:rPr>
              <w:t>YSCPZT2052-2018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高纯铱化学分析方法 杂质元素含量的测定 辉光放电质谱法</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贵研铂业股份有限公司、国合通用测试评价认证股份公司、国标（北京）检验认证有限公司、 金川集团股份有限公司、贵研检测科技（云南）有限公司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"http://219.239.107.155:8080/TaskBook.aspx?id=YSCPZT20532018" </w:instrText>
            </w:r>
            <w:r>
              <w:fldChar w:fldCharType="separate"/>
            </w:r>
            <w:r>
              <w:rPr>
                <w:rFonts w:ascii="宋体" w:hAnsi="宋体"/>
                <w:sz w:val="18"/>
              </w:rPr>
              <w:t>YSCPZT2053-2018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高纯钯化学分析方法 杂质元素含量的测定 辉光放电质谱法</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贵研铂业股份有限公司、国合通用测试评价认证股份公司、国标（北京）检验认证有限公司、 金川集团股份有限公司、贵研检测科技（云南）有限公司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"http://219.239.107.155:8080/TaskBook.aspx?id=YSCPZT20542018" </w:instrText>
            </w:r>
            <w:r>
              <w:fldChar w:fldCharType="separate"/>
            </w:r>
            <w:r>
              <w:rPr>
                <w:rFonts w:ascii="宋体" w:hAnsi="宋体"/>
                <w:sz w:val="18"/>
              </w:rPr>
              <w:t>YSCPZT2054-2018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高纯钌化学分析方法 杂质元素含量的测定 辉光放电质谱法</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贵研铂业股份有限公司、国合通用测试评价认证股份公司、国标（北京）检验认证有限公司、 金川集团股份有限公司、贵研检测科技（云南）有限公司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"http://219.239.107.155:8080/TaskBook.aspx?id=YSCPZT20552018" </w:instrText>
            </w:r>
            <w:r>
              <w:fldChar w:fldCharType="separate"/>
            </w:r>
            <w:r>
              <w:rPr>
                <w:rFonts w:ascii="宋体" w:hAnsi="宋体"/>
                <w:sz w:val="18"/>
              </w:rPr>
              <w:t>YSCPZT2055-2018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贵金属材料 压向蠕变试验方法</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西部金属材料股份有限公司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"http://219.239.107.155:8080/TaskBook.aspx?id=YSCPZT20562018" </w:instrText>
            </w:r>
            <w:r>
              <w:fldChar w:fldCharType="separate"/>
            </w:r>
            <w:r>
              <w:rPr>
                <w:rFonts w:ascii="宋体" w:hAnsi="宋体"/>
                <w:sz w:val="18"/>
              </w:rPr>
              <w:t>YSCPZT2056-2018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钯蒸发料</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有研亿金新材料有限公司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"http://219.239.107.155:8080/TaskBook.aspx?id=YSCPZT20572018" </w:instrText>
            </w:r>
            <w:r>
              <w:fldChar w:fldCharType="separate"/>
            </w:r>
            <w:r>
              <w:rPr>
                <w:rFonts w:ascii="宋体" w:hAnsi="宋体"/>
                <w:sz w:val="18"/>
              </w:rPr>
              <w:t>YSCPZT2057-2018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汽车尾气排气管中铂钯铑废催化剂取制样方法</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贵研资源（易门）有限公司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bl>
    <w:p>
      <w:pPr>
        <w:spacing w:line="20" w:lineRule="auto"/>
        <w:jc w:val="center"/>
        <w:rPr>
          <w:rFonts w:ascii="宋体" w:hAnsi="宋体"/>
          <w:sz w:val="20"/>
        </w:rPr>
      </w:pPr>
    </w:p>
    <w:p>
      <w:pPr>
        <w:spacing w:line="20" w:lineRule="auto"/>
        <w:jc w:val="center"/>
        <w:rPr>
          <w:rFonts w:ascii="宋体" w:hAnsi="宋体"/>
          <w:sz w:val="20"/>
        </w:rPr>
      </w:pPr>
      <w:r>
        <w:rPr>
          <w:rFonts w:ascii="宋体" w:hAnsi="宋体"/>
          <w:sz w:val="20"/>
        </w:rPr>
        <w:br w:type="page"/>
      </w:r>
    </w:p>
    <w:tbl>
      <w:tblPr>
        <w:tblStyle w:val="8"/>
        <w:tblW w:w="151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10"/>
        <w:gridCol w:w="1613"/>
        <w:gridCol w:w="2620"/>
        <w:gridCol w:w="588"/>
        <w:gridCol w:w="588"/>
        <w:gridCol w:w="1140"/>
        <w:gridCol w:w="1140"/>
        <w:gridCol w:w="588"/>
        <w:gridCol w:w="1377"/>
        <w:gridCol w:w="2086"/>
        <w:gridCol w:w="2244"/>
        <w:gridCol w:w="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blHeader/>
        </w:trPr>
        <w:tc>
          <w:tcPr>
            <w:tcW w:w="15161" w:type="dxa"/>
            <w:gridSpan w:val="12"/>
            <w:tcBorders>
              <w:top w:val="nil"/>
              <w:left w:val="nil"/>
              <w:bottom w:val="single" w:color="auto" w:sz="4" w:space="0"/>
              <w:right w:val="nil"/>
            </w:tcBorders>
            <w:vAlign w:val="top"/>
          </w:tcPr>
          <w:p>
            <w:pPr>
              <w:spacing w:line="20" w:lineRule="auto"/>
              <w:jc w:val="center"/>
              <w:rPr>
                <w:rFonts w:ascii="黑体" w:hAnsi="宋体" w:eastAsia="黑体"/>
                <w:sz w:val="32"/>
              </w:rPr>
            </w:pPr>
            <w:r>
              <w:rPr>
                <w:rFonts w:ascii="黑体" w:hAnsi="宋体" w:eastAsia="黑体"/>
                <w:sz w:val="32"/>
              </w:rPr>
              <w:t>2018有色行业标准项目计划表</w:t>
            </w:r>
          </w:p>
          <w:p>
            <w:pPr>
              <w:spacing w:line="20" w:lineRule="auto"/>
              <w:rPr>
                <w:rFonts w:ascii="黑体" w:hAnsi="宋体" w:eastAsia="黑体"/>
                <w:sz w:val="32"/>
              </w:rPr>
            </w:pPr>
            <w:r>
              <w:rPr>
                <w:rFonts w:ascii="宋体" w:hAnsi="宋体"/>
                <w:sz w:val="20"/>
              </w:rPr>
              <w:t>半导体材料</w:t>
            </w:r>
            <w:r>
              <w:fldChar w:fldCharType="begin"/>
            </w:r>
            <w:r>
              <w:instrText xml:space="preserve"> XE "</w:instrText>
            </w:r>
            <w:r>
              <w:rPr>
                <w:rFonts w:hint="eastAsia"/>
              </w:rPr>
              <w:instrText xml:space="preserve">半导体材料</w:instrText>
            </w:r>
            <w:r>
              <w:instrText xml:space="preserve">" \y "100341" </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40" w:hRule="atLeast"/>
          <w:tblHeader/>
          <w:jc w:val="center"/>
        </w:trPr>
        <w:tc>
          <w:tcPr>
            <w:tcW w:w="51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161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262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137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208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224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66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"http://219.239.107.155:8080/TaskBook.aspx?id=YSCPZT20582018" </w:instrText>
            </w:r>
            <w:r>
              <w:fldChar w:fldCharType="separate"/>
            </w:r>
            <w:r>
              <w:rPr>
                <w:rFonts w:ascii="宋体" w:hAnsi="宋体"/>
                <w:sz w:val="18"/>
              </w:rPr>
              <w:t>YSCPZT2058-2018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高纯锗粉</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云南驰宏国际锗业有限公司、昆明冶金研究院</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"http://219.239.107.155:8080/TaskBook.aspx?id=YSCPZT20592018" </w:instrText>
            </w:r>
            <w:r>
              <w:fldChar w:fldCharType="separate"/>
            </w:r>
            <w:r>
              <w:rPr>
                <w:rFonts w:ascii="宋体" w:hAnsi="宋体"/>
                <w:sz w:val="18"/>
              </w:rPr>
              <w:t>YSCPZT2059-2018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硅碳复合负极材料化学分析方法 第1部分：硅含量的测定 重量法和分光光度法</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国合通用测试评价认证股份公司、国标（北京）检验认证有限公司、广东省工业分析检测中心、北矿检测技术有限公司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"http://219.239.107.155:8080/TaskBook.aspx?id=YSCPZT20602018" </w:instrText>
            </w:r>
            <w:r>
              <w:fldChar w:fldCharType="separate"/>
            </w:r>
            <w:r>
              <w:rPr>
                <w:rFonts w:ascii="宋体" w:hAnsi="宋体"/>
                <w:sz w:val="18"/>
              </w:rPr>
              <w:t>YSCPZT2060-2018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硅碳复合负极材料化学分析方法 第2部分：碳含量的测定 高频加热红外吸收法</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国合通用测试评价认证股份公司、国标（北京）检验认证有限公司、广东省工业分析检测中心、北矿检测技术有限公司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"http://219.239.107.155:8080/TaskBook.aspx?id=YSCPZT20612018" </w:instrText>
            </w:r>
            <w:r>
              <w:fldChar w:fldCharType="separate"/>
            </w:r>
            <w:r>
              <w:rPr>
                <w:rFonts w:ascii="宋体" w:hAnsi="宋体"/>
                <w:sz w:val="18"/>
              </w:rPr>
              <w:t>YSCPZT2061-2018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硅碳复合负极材料化学分析方法 第3部分：铁、镍、锆、钙、铅、铝、铪含量的测定 电感耦合等离子体原子发射光谱法</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国合通用测试评价认证股份公司、国标（北京）检验认证有限公司、广东省工业分析检测中心、北矿检测技术有限公司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基础</w:t>
            </w:r>
          </w:p>
        </w:tc>
      </w:tr>
    </w:tbl>
    <w:p>
      <w:pPr>
        <w:spacing w:line="20" w:lineRule="auto"/>
        <w:jc w:val="center"/>
        <w:rPr>
          <w:rFonts w:ascii="宋体" w:hAnsi="宋体"/>
          <w:sz w:val="20"/>
        </w:rPr>
      </w:pPr>
    </w:p>
    <w:p>
      <w:pPr>
        <w:spacing w:line="20" w:lineRule="auto"/>
        <w:jc w:val="center"/>
        <w:rPr>
          <w:rFonts w:ascii="宋体" w:hAnsi="宋体"/>
          <w:sz w:val="20"/>
        </w:rPr>
      </w:pPr>
      <w:r>
        <w:rPr>
          <w:rFonts w:ascii="宋体" w:hAnsi="宋体"/>
          <w:sz w:val="20"/>
        </w:rPr>
        <w:br w:type="page"/>
      </w:r>
    </w:p>
    <w:tbl>
      <w:tblPr>
        <w:tblStyle w:val="8"/>
        <w:tblW w:w="151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10"/>
        <w:gridCol w:w="1613"/>
        <w:gridCol w:w="2620"/>
        <w:gridCol w:w="588"/>
        <w:gridCol w:w="588"/>
        <w:gridCol w:w="1140"/>
        <w:gridCol w:w="1140"/>
        <w:gridCol w:w="588"/>
        <w:gridCol w:w="1377"/>
        <w:gridCol w:w="2086"/>
        <w:gridCol w:w="2244"/>
        <w:gridCol w:w="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blHeader/>
        </w:trPr>
        <w:tc>
          <w:tcPr>
            <w:tcW w:w="15161" w:type="dxa"/>
            <w:gridSpan w:val="12"/>
            <w:tcBorders>
              <w:top w:val="nil"/>
              <w:left w:val="nil"/>
              <w:bottom w:val="single" w:color="auto" w:sz="4" w:space="0"/>
              <w:right w:val="nil"/>
            </w:tcBorders>
            <w:vAlign w:val="top"/>
          </w:tcPr>
          <w:p>
            <w:pPr>
              <w:spacing w:line="20" w:lineRule="auto"/>
              <w:jc w:val="center"/>
              <w:rPr>
                <w:rFonts w:ascii="黑体" w:hAnsi="宋体" w:eastAsia="黑体"/>
                <w:sz w:val="32"/>
              </w:rPr>
            </w:pPr>
            <w:r>
              <w:rPr>
                <w:rFonts w:ascii="黑体" w:hAnsi="宋体" w:eastAsia="黑体"/>
                <w:sz w:val="32"/>
              </w:rPr>
              <w:t>2018有色行业标准项目计划表</w:t>
            </w:r>
          </w:p>
          <w:p>
            <w:pPr>
              <w:spacing w:line="20" w:lineRule="auto"/>
              <w:rPr>
                <w:rFonts w:ascii="黑体" w:hAnsi="宋体" w:eastAsia="黑体"/>
                <w:sz w:val="32"/>
              </w:rPr>
            </w:pPr>
            <w:r>
              <w:rPr>
                <w:rFonts w:ascii="宋体" w:hAnsi="宋体"/>
                <w:sz w:val="20"/>
              </w:rPr>
              <w:t>节能与综合利用</w:t>
            </w:r>
            <w:r>
              <w:fldChar w:fldCharType="begin"/>
            </w:r>
            <w:r>
              <w:instrText xml:space="preserve"> XE "</w:instrText>
            </w:r>
            <w:r>
              <w:rPr>
                <w:rFonts w:hint="eastAsia"/>
              </w:rPr>
              <w:instrText xml:space="preserve">节能与综合利用</w:instrText>
            </w:r>
            <w:r>
              <w:instrText xml:space="preserve">" \y "100351" </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40" w:hRule="atLeast"/>
          <w:tblHeader/>
          <w:jc w:val="center"/>
        </w:trPr>
        <w:tc>
          <w:tcPr>
            <w:tcW w:w="51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161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262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137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208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224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66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"http://219.239.107.155:8080/TaskBook.aspx?id=YSJNZT20622018" </w:instrText>
            </w:r>
            <w:r>
              <w:fldChar w:fldCharType="separate"/>
            </w:r>
            <w:r>
              <w:rPr>
                <w:rFonts w:ascii="宋体" w:hAnsi="宋体"/>
                <w:sz w:val="18"/>
              </w:rPr>
              <w:t>YSJNZT2062-2018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铝电解槽废阴极炭块及废耐火材料处理技术规范</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中国铝业郑州有色金属研究院有限公司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"http://219.239.107.155:8080/TaskBook.aspx?id=YSJNZT20632018" </w:instrText>
            </w:r>
            <w:r>
              <w:fldChar w:fldCharType="separate"/>
            </w:r>
            <w:r>
              <w:rPr>
                <w:rFonts w:ascii="宋体" w:hAnsi="宋体"/>
                <w:sz w:val="18"/>
              </w:rPr>
              <w:t>YSJNZT2063-2018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铝电解烟气石灰石-石膏法脱硫脱氟除尘技术规范</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内蒙古霍煤鸿骏铝电有限责任公司、内蒙古蒙东铝及新材料工业技术研究院、国家电投集团远达环保工程有限公司、内蒙古锦联铝材有限公司、内蒙古创源金属有限公司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"http://219.239.107.155:8080/TaskBook.aspx?id=YSJNZT20642018" </w:instrText>
            </w:r>
            <w:r>
              <w:fldChar w:fldCharType="separate"/>
            </w:r>
            <w:r>
              <w:rPr>
                <w:rFonts w:ascii="宋体" w:hAnsi="宋体"/>
                <w:sz w:val="18"/>
              </w:rPr>
              <w:t>YSJNZT2064-2018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铝用炭素行业烟气脱硝技术规范</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北京英斯派克科技有限公司、中国铝业郑州有色金属研究院有限公司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"http://219.239.107.155:8080/TaskBook.aspx?id=YSJNZT20652018" </w:instrText>
            </w:r>
            <w:r>
              <w:fldChar w:fldCharType="separate"/>
            </w:r>
            <w:r>
              <w:rPr>
                <w:rFonts w:ascii="宋体" w:hAnsi="宋体"/>
                <w:sz w:val="18"/>
              </w:rPr>
              <w:t>YSJNZT2065-2018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再生锌原料化学分析方法 第12部分：铟含量的测定 火焰原子吸收光谱法</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深圳市中金岭南有色金属股份有限公司、韶关市质量计量监督检测所</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"http://219.239.107.155:8080/TaskBook.aspx?id=YSJNZT20662018" </w:instrText>
            </w:r>
            <w:r>
              <w:fldChar w:fldCharType="separate"/>
            </w:r>
            <w:r>
              <w:rPr>
                <w:rFonts w:ascii="宋体" w:hAnsi="宋体"/>
                <w:sz w:val="18"/>
              </w:rPr>
              <w:t>YSJNZT2066-2018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再生锌原料化学分析方法 第13部分：铊含量的测定 电感耦合等离子体原子发射光谱法和电感耦合等离子体质谱法</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深圳市中金岭南有色金属股份有限公司、韶关市质量计量监督检测所</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"http://219.239.107.155:8080/TaskBook.aspx?id=YSJNZT20672018" </w:instrText>
            </w:r>
            <w:r>
              <w:fldChar w:fldCharType="separate"/>
            </w:r>
            <w:r>
              <w:rPr>
                <w:rFonts w:ascii="宋体" w:hAnsi="宋体"/>
                <w:sz w:val="18"/>
              </w:rPr>
              <w:t>YSJNZT2067-2018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废电路板取样、制样方法</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江西瑞林稀贵金属科技有限公司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"http://219.239.107.155:8080/TaskBook.aspx?id=YSJNZT20682018" </w:instrText>
            </w:r>
            <w:r>
              <w:fldChar w:fldCharType="separate"/>
            </w:r>
            <w:r>
              <w:rPr>
                <w:rFonts w:ascii="宋体" w:hAnsi="宋体"/>
                <w:sz w:val="18"/>
              </w:rPr>
              <w:t>YSJNZT2068-2018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废电路板化学分析方法 第1部分：铜含量的测定 硫代硫酸钠滴定法</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江西瑞林稀贵金属科技有限公司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"http://219.239.107.155:8080/TaskBook.aspx?id=YSJNZT20692018" </w:instrText>
            </w:r>
            <w:r>
              <w:fldChar w:fldCharType="separate"/>
            </w:r>
            <w:r>
              <w:rPr>
                <w:rFonts w:ascii="宋体" w:hAnsi="宋体"/>
                <w:sz w:val="18"/>
              </w:rPr>
              <w:t>YSJNZT2069-2018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废电路板化学分析方法 第2部分：金和银含量的测定 火试金法</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江西瑞林稀贵金属科技有限公司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"http://219.239.107.155:8080/TaskBook.aspx?id=YSJNZT20702018" </w:instrText>
            </w:r>
            <w:r>
              <w:fldChar w:fldCharType="separate"/>
            </w:r>
            <w:r>
              <w:rPr>
                <w:rFonts w:ascii="宋体" w:hAnsi="宋体"/>
                <w:sz w:val="18"/>
              </w:rPr>
              <w:t>YSJNZT2070-2018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锌湿法冶炼中蒸汽净化技术规范</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云南驰宏锌锗股份有限公司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"http://219.239.107.155:8080/TaskBook.aspx?id=YSJNZT20712018" </w:instrText>
            </w:r>
            <w:r>
              <w:fldChar w:fldCharType="separate"/>
            </w:r>
            <w:r>
              <w:rPr>
                <w:rFonts w:ascii="宋体" w:hAnsi="宋体"/>
                <w:sz w:val="18"/>
              </w:rPr>
              <w:t>YSJNZT2071-2018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有色金属冶炼行业绿色工厂评价导则</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中国恩菲工程技术有限公司、大冶有色金属集团控股有限公司、河南豫光金铅集团有限责任公司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"http://219.239.107.155:8080/TaskBook.aspx?id=YSJNZT20722018" </w:instrText>
            </w:r>
            <w:r>
              <w:fldChar w:fldCharType="separate"/>
            </w:r>
            <w:r>
              <w:rPr>
                <w:rFonts w:ascii="宋体" w:hAnsi="宋体"/>
                <w:sz w:val="18"/>
              </w:rPr>
              <w:t>YSJNZT2072-2018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铜冶炼行业绿色工厂评价细则</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北京矿冶科技集团有限公司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"http://219.239.107.155:8080/TaskBook.aspx?id=YSJNZT20732018" </w:instrText>
            </w:r>
            <w:r>
              <w:fldChar w:fldCharType="separate"/>
            </w:r>
            <w:r>
              <w:rPr>
                <w:rFonts w:ascii="宋体" w:hAnsi="宋体"/>
                <w:sz w:val="18"/>
              </w:rPr>
              <w:t>YSJNZT2073-2018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铅冶炼行业绿色工厂评价细则</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河南豫光金铅股份有限公司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"http://219.239.107.155:8080/TaskBook.aspx?id=YSJNZT20742018" </w:instrText>
            </w:r>
            <w:r>
              <w:fldChar w:fldCharType="separate"/>
            </w:r>
            <w:r>
              <w:rPr>
                <w:rFonts w:ascii="宋体" w:hAnsi="宋体"/>
                <w:sz w:val="18"/>
              </w:rPr>
              <w:t>YSJNZT2074-2018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锌冶炼行业绿色工厂评价细则</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河南豫光锌业有限公司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"http://219.239.107.155:8080/TaskBook.aspx?id=YSJNZT20752018" </w:instrText>
            </w:r>
            <w:r>
              <w:fldChar w:fldCharType="separate"/>
            </w:r>
            <w:r>
              <w:rPr>
                <w:rFonts w:ascii="宋体" w:hAnsi="宋体"/>
                <w:sz w:val="18"/>
              </w:rPr>
              <w:t>YSJNZT2075-2018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绿色矿山评价规范 铅锌矿山</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云南驰宏锌锗股份有限公司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重点</w:t>
            </w:r>
          </w:p>
        </w:tc>
      </w:tr>
    </w:tbl>
    <w:p>
      <w:pPr>
        <w:spacing w:line="20" w:lineRule="auto"/>
        <w:jc w:val="center"/>
        <w:rPr>
          <w:rFonts w:ascii="宋体" w:hAnsi="宋体"/>
          <w:sz w:val="20"/>
        </w:rPr>
      </w:pPr>
    </w:p>
    <w:p>
      <w:pPr>
        <w:spacing w:line="20" w:lineRule="auto"/>
        <w:jc w:val="center"/>
        <w:rPr>
          <w:rFonts w:ascii="宋体" w:hAnsi="宋体"/>
          <w:sz w:val="20"/>
        </w:rPr>
      </w:pPr>
      <w:r>
        <w:rPr>
          <w:rFonts w:ascii="宋体" w:hAnsi="宋体"/>
          <w:sz w:val="20"/>
        </w:rPr>
        <w:br w:type="page"/>
      </w:r>
    </w:p>
    <w:tbl>
      <w:tblPr>
        <w:tblStyle w:val="8"/>
        <w:tblW w:w="151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10"/>
        <w:gridCol w:w="1613"/>
        <w:gridCol w:w="2620"/>
        <w:gridCol w:w="588"/>
        <w:gridCol w:w="588"/>
        <w:gridCol w:w="1140"/>
        <w:gridCol w:w="1140"/>
        <w:gridCol w:w="588"/>
        <w:gridCol w:w="1377"/>
        <w:gridCol w:w="2086"/>
        <w:gridCol w:w="2244"/>
        <w:gridCol w:w="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blHeader/>
        </w:trPr>
        <w:tc>
          <w:tcPr>
            <w:tcW w:w="15161" w:type="dxa"/>
            <w:gridSpan w:val="12"/>
            <w:tcBorders>
              <w:top w:val="nil"/>
              <w:left w:val="nil"/>
              <w:bottom w:val="single" w:color="auto" w:sz="4" w:space="0"/>
              <w:right w:val="nil"/>
            </w:tcBorders>
            <w:vAlign w:val="top"/>
          </w:tcPr>
          <w:p>
            <w:pPr>
              <w:spacing w:line="20" w:lineRule="auto"/>
              <w:jc w:val="center"/>
              <w:rPr>
                <w:rFonts w:ascii="黑体" w:hAnsi="宋体" w:eastAsia="黑体"/>
                <w:sz w:val="32"/>
              </w:rPr>
            </w:pPr>
            <w:r>
              <w:rPr>
                <w:rFonts w:ascii="黑体" w:hAnsi="宋体" w:eastAsia="黑体"/>
                <w:sz w:val="32"/>
              </w:rPr>
              <w:t>2018稀土行业标准项目计划表</w:t>
            </w:r>
            <w:r>
              <w:fldChar w:fldCharType="begin"/>
            </w:r>
            <w:r>
              <w:instrText xml:space="preserve"> XE "</w:instrText>
            </w:r>
            <w:r>
              <w:rPr>
                <w:rFonts w:hint="eastAsia"/>
              </w:rPr>
              <w:instrText xml:space="preserve">稀土行业标准项目计划表</w:instrText>
            </w:r>
            <w:r>
              <w:instrText xml:space="preserve">" \\y "100360" \\b </w:instrText>
            </w:r>
            <w:r>
              <w:rPr>
                <w:rFonts w:ascii="黑体" w:hAnsi="宋体" w:eastAsia="黑体"/>
                <w:sz w:val="32"/>
              </w:rPr>
              <w:fldChar w:fldCharType="end"/>
            </w:r>
          </w:p>
          <w:p>
            <w:pPr>
              <w:spacing w:line="20" w:lineRule="auto"/>
              <w:rPr>
                <w:rFonts w:ascii="黑体" w:hAnsi="宋体" w:eastAsia="黑体"/>
                <w:sz w:val="32"/>
              </w:rPr>
            </w:pPr>
            <w:r>
              <w:rPr>
                <w:rFonts w:ascii="宋体" w:hAnsi="宋体"/>
                <w:sz w:val="20"/>
              </w:rPr>
              <w:t>稀土</w:t>
            </w:r>
            <w:r>
              <w:fldChar w:fldCharType="begin"/>
            </w:r>
            <w:r>
              <w:instrText xml:space="preserve"> XE "</w:instrText>
            </w:r>
            <w:r>
              <w:rPr>
                <w:rFonts w:hint="eastAsia"/>
              </w:rPr>
              <w:instrText xml:space="preserve">稀土</w:instrText>
            </w:r>
            <w:r>
              <w:instrText xml:space="preserve">" \y "100361" </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40" w:hRule="atLeast"/>
          <w:tblHeader/>
          <w:jc w:val="center"/>
        </w:trPr>
        <w:tc>
          <w:tcPr>
            <w:tcW w:w="51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161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262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137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208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224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66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"http://219.239.107.155:8080/TaskBook.aspx?id=XBCPZT20762018" </w:instrText>
            </w:r>
            <w:r>
              <w:fldChar w:fldCharType="separate"/>
            </w:r>
            <w:r>
              <w:rPr>
                <w:rFonts w:ascii="宋体" w:hAnsi="宋体"/>
                <w:sz w:val="18"/>
              </w:rPr>
              <w:t>XBCPZT2076-2018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离子型稀土矿混合氯化稀土溶液</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全国稀土标准化技术委员会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有研稀土新材料股份有限公司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"http://219.239.107.155:8080/TaskBook.aspx?id=XBCPZT20772018" </w:instrText>
            </w:r>
            <w:r>
              <w:fldChar w:fldCharType="separate"/>
            </w:r>
            <w:r>
              <w:rPr>
                <w:rFonts w:ascii="宋体" w:hAnsi="宋体"/>
                <w:sz w:val="18"/>
              </w:rPr>
              <w:t>XBCPZT2077-2018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镧铁合金</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全国稀土标准化技术委员会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包头稀土研究院</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"http://219.239.107.155:8080/TaskBook.aspx?id=XBCPZT20782018" </w:instrText>
            </w:r>
            <w:r>
              <w:fldChar w:fldCharType="separate"/>
            </w:r>
            <w:r>
              <w:rPr>
                <w:rFonts w:ascii="宋体" w:hAnsi="宋体"/>
                <w:sz w:val="18"/>
              </w:rPr>
              <w:t>XBCPZT2078-2018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镧铈氧化物</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全国稀土标准化技术委员会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包头稀土研究院</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"http://219.239.107.155:8080/TaskBook.aspx?id=XBCPZT20792018" </w:instrText>
            </w:r>
            <w:r>
              <w:fldChar w:fldCharType="separate"/>
            </w:r>
            <w:r>
              <w:rPr>
                <w:rFonts w:ascii="宋体" w:hAnsi="宋体"/>
                <w:sz w:val="18"/>
              </w:rPr>
              <w:t>XBCPZT2079-2018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镨钕钆金属化学分析方法</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全国稀土标准化技术委员会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包头稀土研究院</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"http://219.239.107.155:8080/TaskBook.aspx?id=XBCPZT20802018" </w:instrText>
            </w:r>
            <w:r>
              <w:fldChar w:fldCharType="separate"/>
            </w:r>
            <w:r>
              <w:rPr>
                <w:rFonts w:ascii="宋体" w:hAnsi="宋体"/>
                <w:sz w:val="18"/>
              </w:rPr>
              <w:t>XBCPZT2080-2018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热喷涂用氧化钇粉末</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全国稀土标准化技术委员会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北京矿冶科技集团有限公司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"http://219.239.107.155:8080/TaskBook.aspx?id=XBCPZT20812018" </w:instrText>
            </w:r>
            <w:r>
              <w:fldChar w:fldCharType="separate"/>
            </w:r>
            <w:r>
              <w:rPr>
                <w:rFonts w:ascii="宋体" w:hAnsi="宋体"/>
                <w:sz w:val="18"/>
              </w:rPr>
              <w:t>XBCPZT2081-2018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稀土复合钇锆陶瓷材料化学分析方法</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全国稀土标准化技术委员会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国合通用测试评价认证股份公司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"http://219.239.107.155:8080/TaskBook.aspx?id=XBCPZT20822018" </w:instrText>
            </w:r>
            <w:r>
              <w:fldChar w:fldCharType="separate"/>
            </w:r>
            <w:r>
              <w:rPr>
                <w:rFonts w:ascii="宋体" w:hAnsi="宋体"/>
                <w:sz w:val="18"/>
              </w:rPr>
              <w:t>XBCPZT2082-2018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钪稳定铈锆复合粉</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全国稀土标准化技术委员会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湖南稀土金属材料研究院</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"http://219.239.107.155:8080/TaskBook.aspx?id=XBCPZT20832018" </w:instrText>
            </w:r>
            <w:r>
              <w:fldChar w:fldCharType="separate"/>
            </w:r>
            <w:r>
              <w:rPr>
                <w:rFonts w:ascii="宋体" w:hAnsi="宋体"/>
                <w:sz w:val="18"/>
              </w:rPr>
              <w:t>XBCPZT2083-2018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稀土熔盐电解炭素阳极</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全国稀土标准化技术委员会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有研稀土新材料股份有限公司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重点</w:t>
            </w:r>
          </w:p>
        </w:tc>
      </w:tr>
    </w:tbl>
    <w:p>
      <w:pPr>
        <w:spacing w:line="20" w:lineRule="auto"/>
        <w:jc w:val="center"/>
        <w:rPr>
          <w:rFonts w:ascii="宋体" w:hAnsi="宋体"/>
          <w:sz w:val="20"/>
        </w:rPr>
      </w:pPr>
    </w:p>
    <w:p>
      <w:pPr>
        <w:spacing w:line="20" w:lineRule="auto"/>
        <w:jc w:val="center"/>
        <w:rPr>
          <w:rFonts w:ascii="宋体" w:hAnsi="宋体"/>
          <w:sz w:val="20"/>
        </w:rPr>
      </w:pPr>
      <w:r>
        <w:rPr>
          <w:rFonts w:ascii="宋体" w:hAnsi="宋体"/>
          <w:sz w:val="20"/>
        </w:rPr>
        <w:br w:type="page"/>
      </w:r>
    </w:p>
    <w:tbl>
      <w:tblPr>
        <w:tblStyle w:val="8"/>
        <w:tblW w:w="151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10"/>
        <w:gridCol w:w="1613"/>
        <w:gridCol w:w="2620"/>
        <w:gridCol w:w="588"/>
        <w:gridCol w:w="588"/>
        <w:gridCol w:w="1140"/>
        <w:gridCol w:w="1140"/>
        <w:gridCol w:w="588"/>
        <w:gridCol w:w="1377"/>
        <w:gridCol w:w="2086"/>
        <w:gridCol w:w="2244"/>
        <w:gridCol w:w="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blHeader/>
        </w:trPr>
        <w:tc>
          <w:tcPr>
            <w:tcW w:w="15161" w:type="dxa"/>
            <w:gridSpan w:val="12"/>
            <w:tcBorders>
              <w:top w:val="nil"/>
              <w:left w:val="nil"/>
              <w:bottom w:val="single" w:color="auto" w:sz="4" w:space="0"/>
              <w:right w:val="nil"/>
            </w:tcBorders>
            <w:vAlign w:val="top"/>
          </w:tcPr>
          <w:p>
            <w:pPr>
              <w:spacing w:line="20" w:lineRule="auto"/>
              <w:jc w:val="center"/>
              <w:rPr>
                <w:rFonts w:ascii="黑体" w:hAnsi="宋体" w:eastAsia="黑体"/>
                <w:sz w:val="32"/>
              </w:rPr>
            </w:pPr>
            <w:r>
              <w:rPr>
                <w:rFonts w:ascii="黑体" w:hAnsi="宋体" w:eastAsia="黑体"/>
                <w:sz w:val="32"/>
              </w:rPr>
              <w:t>2018黄金行业标准项目计划表</w:t>
            </w:r>
            <w:r>
              <w:fldChar w:fldCharType="begin"/>
            </w:r>
            <w:r>
              <w:instrText xml:space="preserve"> XE "</w:instrText>
            </w:r>
            <w:r>
              <w:rPr>
                <w:rFonts w:hint="eastAsia"/>
              </w:rPr>
              <w:instrText xml:space="preserve">黄金行业标准项目计划表</w:instrText>
            </w:r>
            <w:r>
              <w:instrText xml:space="preserve">" \\y "100370" \\b </w:instrText>
            </w:r>
            <w:r>
              <w:rPr>
                <w:rFonts w:ascii="黑体" w:hAnsi="宋体" w:eastAsia="黑体"/>
                <w:sz w:val="32"/>
              </w:rPr>
              <w:fldChar w:fldCharType="end"/>
            </w:r>
          </w:p>
          <w:p>
            <w:pPr>
              <w:spacing w:line="20" w:lineRule="auto"/>
              <w:rPr>
                <w:rFonts w:ascii="黑体" w:hAnsi="宋体" w:eastAsia="黑体"/>
                <w:sz w:val="32"/>
              </w:rPr>
            </w:pPr>
            <w:r>
              <w:rPr>
                <w:rFonts w:ascii="宋体" w:hAnsi="宋体"/>
                <w:sz w:val="20"/>
              </w:rPr>
              <w:t>黄金</w:t>
            </w:r>
            <w:r>
              <w:fldChar w:fldCharType="begin"/>
            </w:r>
            <w:r>
              <w:instrText xml:space="preserve"> XE "</w:instrText>
            </w:r>
            <w:r>
              <w:rPr>
                <w:rFonts w:hint="eastAsia"/>
              </w:rPr>
              <w:instrText xml:space="preserve">黄金</w:instrText>
            </w:r>
            <w:r>
              <w:instrText xml:space="preserve">" \y "100371" </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40" w:hRule="atLeast"/>
          <w:tblHeader/>
          <w:jc w:val="center"/>
        </w:trPr>
        <w:tc>
          <w:tcPr>
            <w:tcW w:w="51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161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262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137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208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224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66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"http://219.239.107.155:8080/TaskBook.aspx?id=YSCPZT20842018" </w:instrText>
            </w:r>
            <w:r>
              <w:fldChar w:fldCharType="separate"/>
            </w:r>
            <w:r>
              <w:rPr>
                <w:rFonts w:ascii="宋体" w:hAnsi="宋体"/>
                <w:sz w:val="18"/>
              </w:rPr>
              <w:t>YSCPZT2084-2018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金矿围岩松弛范围声波测定技术规程</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全国黄金标准化技术委员会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长春黄金研究院有限公司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"http://219.239.107.155:8080/TaskBook.aspx?id=YSCPZT20852018" </w:instrText>
            </w:r>
            <w:r>
              <w:fldChar w:fldCharType="separate"/>
            </w:r>
            <w:r>
              <w:rPr>
                <w:rFonts w:ascii="宋体" w:hAnsi="宋体"/>
                <w:sz w:val="18"/>
              </w:rPr>
              <w:t>YSCPZT2085-2018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火试金法测定金属矿石、精矿及相应物料中银量的校正方法 第1部分：全流程回收率法</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全国黄金标准化技术委员会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长春黄金研究院有限公司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"http://219.239.107.155:8080/TaskBook.aspx?id=YSCPZT20862018" </w:instrText>
            </w:r>
            <w:r>
              <w:fldChar w:fldCharType="separate"/>
            </w:r>
            <w:r>
              <w:rPr>
                <w:rFonts w:ascii="宋体" w:hAnsi="宋体"/>
                <w:sz w:val="18"/>
              </w:rPr>
              <w:t>YSCPZT2086-2018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火试金法测定金属矿石、精矿及相应物料中银量的校正方法 第2部分：熔渣和灰皿回收法</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全国黄金标准化技术委员会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长春黄金研究院有限公司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"http://219.239.107.155:8080/TaskBook.aspx?id=YSCPZT20872018" </w:instrText>
            </w:r>
            <w:r>
              <w:fldChar w:fldCharType="separate"/>
            </w:r>
            <w:r>
              <w:rPr>
                <w:rFonts w:ascii="宋体" w:hAnsi="宋体"/>
                <w:sz w:val="18"/>
              </w:rPr>
              <w:t>YSCPZT2087-2018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火试金法测定金属矿石、精矿及相应物料中银量的校正方法 第3部分：熔渣回收和灰吹校准法</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全国黄金标准化技术委员会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长春黄金研究院有限公司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"http://219.239.107.155:8080/TaskBook.aspx?id=YSCPZT20882018" </w:instrText>
            </w:r>
            <w:r>
              <w:fldChar w:fldCharType="separate"/>
            </w:r>
            <w:r>
              <w:rPr>
                <w:rFonts w:ascii="宋体" w:hAnsi="宋体"/>
                <w:sz w:val="18"/>
              </w:rPr>
              <w:t>YSCPZT2088-2018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氰化液化学分析方法 金量的测定</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全国黄金标准化技术委员会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长春黄金研究院有限公司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重点</w:t>
            </w:r>
          </w:p>
        </w:tc>
      </w:tr>
    </w:tbl>
    <w:p>
      <w:pPr>
        <w:spacing w:line="20" w:lineRule="auto"/>
        <w:jc w:val="center"/>
        <w:rPr>
          <w:rFonts w:ascii="宋体" w:hAnsi="宋体"/>
          <w:sz w:val="20"/>
        </w:rPr>
      </w:pPr>
    </w:p>
    <w:p>
      <w:pPr>
        <w:spacing w:line="20" w:lineRule="auto"/>
        <w:jc w:val="center"/>
        <w:rPr>
          <w:rFonts w:ascii="宋体" w:hAnsi="宋体"/>
          <w:sz w:val="20"/>
        </w:rPr>
      </w:pPr>
      <w:r>
        <w:rPr>
          <w:rFonts w:ascii="宋体" w:hAnsi="宋体"/>
          <w:sz w:val="20"/>
        </w:rPr>
        <w:br w:type="page"/>
      </w:r>
    </w:p>
    <w:tbl>
      <w:tblPr>
        <w:tblStyle w:val="8"/>
        <w:tblW w:w="151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10"/>
        <w:gridCol w:w="1613"/>
        <w:gridCol w:w="2620"/>
        <w:gridCol w:w="588"/>
        <w:gridCol w:w="588"/>
        <w:gridCol w:w="1140"/>
        <w:gridCol w:w="1140"/>
        <w:gridCol w:w="588"/>
        <w:gridCol w:w="1377"/>
        <w:gridCol w:w="2086"/>
        <w:gridCol w:w="2244"/>
        <w:gridCol w:w="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blHeader/>
        </w:trPr>
        <w:tc>
          <w:tcPr>
            <w:tcW w:w="15161" w:type="dxa"/>
            <w:gridSpan w:val="12"/>
            <w:tcBorders>
              <w:top w:val="nil"/>
              <w:left w:val="nil"/>
              <w:bottom w:val="single" w:color="auto" w:sz="4" w:space="0"/>
              <w:right w:val="nil"/>
            </w:tcBorders>
            <w:vAlign w:val="top"/>
          </w:tcPr>
          <w:p>
            <w:pPr>
              <w:spacing w:line="20" w:lineRule="auto"/>
              <w:jc w:val="center"/>
              <w:rPr>
                <w:rFonts w:ascii="黑体" w:hAnsi="宋体" w:eastAsia="黑体"/>
                <w:sz w:val="32"/>
              </w:rPr>
            </w:pPr>
            <w:r>
              <w:rPr>
                <w:rFonts w:ascii="黑体" w:hAnsi="宋体" w:eastAsia="黑体"/>
                <w:sz w:val="32"/>
              </w:rPr>
              <w:t>2018汽车行业标准项目计划表</w:t>
            </w:r>
            <w:r>
              <w:fldChar w:fldCharType="begin"/>
            </w:r>
            <w:r>
              <w:instrText xml:space="preserve"> XE "</w:instrText>
            </w:r>
            <w:r>
              <w:rPr>
                <w:rFonts w:hint="eastAsia"/>
              </w:rPr>
              <w:instrText xml:space="preserve">汽车行业标准项目计划表</w:instrText>
            </w:r>
            <w:r>
              <w:instrText xml:space="preserve">" \\y "100380" \\b </w:instrText>
            </w:r>
            <w:r>
              <w:rPr>
                <w:rFonts w:ascii="黑体" w:hAnsi="宋体" w:eastAsia="黑体"/>
                <w:sz w:val="32"/>
              </w:rPr>
              <w:fldChar w:fldCharType="end"/>
            </w:r>
          </w:p>
          <w:p>
            <w:pPr>
              <w:spacing w:line="20" w:lineRule="auto"/>
              <w:rPr>
                <w:rFonts w:ascii="黑体" w:hAnsi="宋体" w:eastAsia="黑体"/>
                <w:sz w:val="32"/>
              </w:rPr>
            </w:pPr>
            <w:r>
              <w:rPr>
                <w:rFonts w:ascii="宋体" w:hAnsi="宋体"/>
                <w:sz w:val="20"/>
              </w:rPr>
              <w:t>汽车</w:t>
            </w:r>
            <w:r>
              <w:fldChar w:fldCharType="begin"/>
            </w:r>
            <w:r>
              <w:instrText xml:space="preserve"> XE "</w:instrText>
            </w:r>
            <w:r>
              <w:rPr>
                <w:rFonts w:hint="eastAsia"/>
              </w:rPr>
              <w:instrText xml:space="preserve">汽车</w:instrText>
            </w:r>
            <w:r>
              <w:instrText xml:space="preserve">" \y "100381" </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40" w:hRule="atLeast"/>
          <w:tblHeader/>
          <w:jc w:val="center"/>
        </w:trPr>
        <w:tc>
          <w:tcPr>
            <w:tcW w:w="51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161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262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137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208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224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66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"http://219.239.107.155:8080/TaskBook.aspx?id=QCCPZT20892018" </w:instrText>
            </w:r>
            <w:r>
              <w:fldChar w:fldCharType="separate"/>
            </w:r>
            <w:r>
              <w:rPr>
                <w:rFonts w:ascii="宋体" w:hAnsi="宋体"/>
                <w:sz w:val="18"/>
              </w:rPr>
              <w:t>QCCPZT2089-2018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汽车玻璃用功能膜</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全国汽车标准化技术委员会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国家玻璃质量监督检验中心、中国建材检验认证集团秦皇岛有限公司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"http://219.239.107.155:8080/TaskBook.aspx?id=QCCPZT20902018" </w:instrText>
            </w:r>
            <w:r>
              <w:fldChar w:fldCharType="separate"/>
            </w:r>
            <w:r>
              <w:rPr>
                <w:rFonts w:ascii="宋体" w:hAnsi="宋体"/>
                <w:sz w:val="18"/>
              </w:rPr>
              <w:t>QCCPZT2090-2018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压缩式车载冰箱</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全国汽车标准化技术委员会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广东英得尔实业发展有限公司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"http://219.239.107.155:8080/TaskBook.aspx?id=QCCPZT20912018" </w:instrText>
            </w:r>
            <w:r>
              <w:fldChar w:fldCharType="separate"/>
            </w:r>
            <w:r>
              <w:rPr>
                <w:rFonts w:ascii="宋体" w:hAnsi="宋体"/>
                <w:sz w:val="18"/>
              </w:rPr>
              <w:t>QCCPZT2091-2018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汽车和挂车 气压制动系统 螺纹孔和管接头</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全国汽车标准化技术委员会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中国第一汽车股份有限公司技术中心</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"http://219.239.107.155:8080/TaskBook.aspx?id=QCCPZT20922018" </w:instrText>
            </w:r>
            <w:r>
              <w:fldChar w:fldCharType="separate"/>
            </w:r>
            <w:r>
              <w:rPr>
                <w:rFonts w:ascii="宋体" w:hAnsi="宋体"/>
                <w:sz w:val="18"/>
              </w:rPr>
              <w:t>QCCPZT2092-2018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汽车安全带高度调节器</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全国汽车标准化技术委员会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慈溪市亚路车辆配件有限公司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"http://219.239.107.155:8080/TaskBook.aspx?id=QCCPXT20932018" </w:instrText>
            </w:r>
            <w:r>
              <w:fldChar w:fldCharType="separate"/>
            </w:r>
            <w:r>
              <w:rPr>
                <w:rFonts w:ascii="宋体" w:hAnsi="宋体"/>
                <w:sz w:val="18"/>
              </w:rPr>
              <w:t>QCCPXT2093-2018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汽车用普通气弹簧</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QC/T 207-1996</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全国汽车标准化技术委员会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浙江欧力达液压机械有限公司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"http://219.239.107.155:8080/TaskBook.aspx?id=QCCPZT20942018" </w:instrText>
            </w:r>
            <w:r>
              <w:fldChar w:fldCharType="separate"/>
            </w:r>
            <w:r>
              <w:rPr>
                <w:rFonts w:ascii="宋体" w:hAnsi="宋体"/>
                <w:sz w:val="18"/>
              </w:rPr>
              <w:t>QCCPZT2094-2018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汽车背门电动开闭系统</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全国汽车标准化技术委员会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皓月汽车安全系统技术股份有限公司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"http://219.239.107.155:8080/TaskBook.aspx?id=QCCPXT20952018" </w:instrText>
            </w:r>
            <w:r>
              <w:fldChar w:fldCharType="separate"/>
            </w:r>
            <w:r>
              <w:rPr>
                <w:rFonts w:ascii="宋体" w:hAnsi="宋体"/>
                <w:sz w:val="18"/>
              </w:rPr>
              <w:t>QCCPXT2095-2018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汽车遮阳板</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QC/T 629-2005</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全国汽车标准化技术委员会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中国第一汽车股份有限公司技术中心</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"http://219.239.107.155:8080/TaskBook.aspx?id=QCCPZT20962018" </w:instrText>
            </w:r>
            <w:r>
              <w:fldChar w:fldCharType="separate"/>
            </w:r>
            <w:r>
              <w:rPr>
                <w:rFonts w:ascii="宋体" w:hAnsi="宋体"/>
                <w:sz w:val="18"/>
              </w:rPr>
              <w:t>QCCPZT2096-2018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乘用车行李移动对乘员伤害的安全要求</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ISO 27955</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全国汽车标准化技术委员会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东风汽车集团有限公司技术中心</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"http://219.239.107.155:8080/TaskBook.aspx?id=QCFFXT20972018" </w:instrText>
            </w:r>
            <w:r>
              <w:fldChar w:fldCharType="separate"/>
            </w:r>
            <w:r>
              <w:rPr>
                <w:rFonts w:ascii="宋体" w:hAnsi="宋体"/>
                <w:sz w:val="18"/>
              </w:rPr>
              <w:t>QCFFXT2097-2018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汽车座椅舒适性试验方法</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QC/T 55-1993</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全国汽车标准化技术委员会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延锋安道拓座椅有限公司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"http://219.239.107.155:8080/TaskBook.aspx?id=QCCPZT20982018" </w:instrText>
            </w:r>
            <w:r>
              <w:fldChar w:fldCharType="separate"/>
            </w:r>
            <w:r>
              <w:rPr>
                <w:rFonts w:ascii="宋体" w:hAnsi="宋体"/>
                <w:sz w:val="18"/>
              </w:rPr>
              <w:t>QCCPZT2098-2018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汽车漆面保护膜</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全国汽车标准化技术委员会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中国建材检验认证集团股份有限公司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"http://219.239.107.155:8080/TaskBook.aspx?id=QCCPXT20992018" </w:instrText>
            </w:r>
            <w:r>
              <w:fldChar w:fldCharType="separate"/>
            </w:r>
            <w:r>
              <w:rPr>
                <w:rFonts w:ascii="宋体" w:hAnsi="宋体"/>
                <w:sz w:val="18"/>
              </w:rPr>
              <w:t>QCCPXT2099-2018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电源车</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QC/T 911-2013</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全国汽车标准化技术委员会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汉阳专用汽车研究所</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"http://219.239.107.155:8080/TaskBook.aspx?id=QCCPZT21002018" </w:instrText>
            </w:r>
            <w:r>
              <w:fldChar w:fldCharType="separate"/>
            </w:r>
            <w:r>
              <w:rPr>
                <w:rFonts w:ascii="宋体" w:hAnsi="宋体"/>
                <w:sz w:val="18"/>
              </w:rPr>
              <w:t>QCCPZT2100-2018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乘用车用保险杠</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全国汽车标准化技术委员会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东风汽车集团有限公司技术中心</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bl>
    <w:p>
      <w:pPr>
        <w:spacing w:line="20" w:lineRule="auto"/>
        <w:jc w:val="center"/>
        <w:rPr>
          <w:rFonts w:ascii="宋体" w:hAnsi="宋体"/>
          <w:sz w:val="20"/>
        </w:rPr>
      </w:pPr>
    </w:p>
    <w:p>
      <w:pPr>
        <w:spacing w:line="20" w:lineRule="auto"/>
        <w:jc w:val="center"/>
        <w:rPr>
          <w:rFonts w:ascii="宋体" w:hAnsi="宋体"/>
          <w:sz w:val="20"/>
        </w:rPr>
      </w:pPr>
      <w:r>
        <w:rPr>
          <w:rFonts w:ascii="宋体" w:hAnsi="宋体"/>
          <w:sz w:val="20"/>
        </w:rPr>
        <w:br w:type="page"/>
      </w:r>
    </w:p>
    <w:tbl>
      <w:tblPr>
        <w:tblStyle w:val="8"/>
        <w:tblW w:w="151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10"/>
        <w:gridCol w:w="1613"/>
        <w:gridCol w:w="2620"/>
        <w:gridCol w:w="588"/>
        <w:gridCol w:w="588"/>
        <w:gridCol w:w="1140"/>
        <w:gridCol w:w="1140"/>
        <w:gridCol w:w="588"/>
        <w:gridCol w:w="1377"/>
        <w:gridCol w:w="2086"/>
        <w:gridCol w:w="2244"/>
        <w:gridCol w:w="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blHeader/>
        </w:trPr>
        <w:tc>
          <w:tcPr>
            <w:tcW w:w="15161" w:type="dxa"/>
            <w:gridSpan w:val="12"/>
            <w:tcBorders>
              <w:top w:val="nil"/>
              <w:left w:val="nil"/>
              <w:bottom w:val="single" w:color="auto" w:sz="4" w:space="0"/>
              <w:right w:val="nil"/>
            </w:tcBorders>
            <w:vAlign w:val="top"/>
          </w:tcPr>
          <w:p>
            <w:pPr>
              <w:spacing w:line="20" w:lineRule="auto"/>
              <w:jc w:val="center"/>
              <w:rPr>
                <w:rFonts w:ascii="黑体" w:hAnsi="宋体" w:eastAsia="黑体"/>
                <w:sz w:val="32"/>
              </w:rPr>
            </w:pPr>
            <w:r>
              <w:rPr>
                <w:rFonts w:ascii="黑体" w:hAnsi="宋体" w:eastAsia="黑体"/>
                <w:sz w:val="32"/>
              </w:rPr>
              <w:t>2018轻工行业标准项目计划表</w:t>
            </w:r>
            <w:r>
              <w:fldChar w:fldCharType="begin"/>
            </w:r>
            <w:r>
              <w:instrText xml:space="preserve"> XE "</w:instrText>
            </w:r>
            <w:r>
              <w:rPr>
                <w:rFonts w:hint="eastAsia"/>
              </w:rPr>
              <w:instrText xml:space="preserve">轻工行业标准项目计划表</w:instrText>
            </w:r>
            <w:r>
              <w:instrText xml:space="preserve">" \\y "100390" \\b </w:instrText>
            </w:r>
            <w:r>
              <w:rPr>
                <w:rFonts w:ascii="黑体" w:hAnsi="宋体" w:eastAsia="黑体"/>
                <w:sz w:val="32"/>
              </w:rPr>
              <w:fldChar w:fldCharType="end"/>
            </w:r>
          </w:p>
          <w:p>
            <w:pPr>
              <w:spacing w:line="20" w:lineRule="auto"/>
              <w:rPr>
                <w:rFonts w:ascii="黑体" w:hAnsi="宋体" w:eastAsia="黑体"/>
                <w:sz w:val="32"/>
              </w:rPr>
            </w:pPr>
            <w:r>
              <w:rPr>
                <w:rFonts w:ascii="宋体" w:hAnsi="宋体"/>
                <w:sz w:val="20"/>
              </w:rPr>
              <w:t>发制品</w:t>
            </w:r>
            <w:r>
              <w:fldChar w:fldCharType="begin"/>
            </w:r>
            <w:r>
              <w:instrText xml:space="preserve"> XE "</w:instrText>
            </w:r>
            <w:r>
              <w:rPr>
                <w:rFonts w:hint="eastAsia"/>
              </w:rPr>
              <w:instrText xml:space="preserve">发制品</w:instrText>
            </w:r>
            <w:r>
              <w:instrText xml:space="preserve">" \y "100391" </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40" w:hRule="atLeast"/>
          <w:tblHeader/>
          <w:jc w:val="center"/>
        </w:trPr>
        <w:tc>
          <w:tcPr>
            <w:tcW w:w="51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161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262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137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208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224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66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"http://219.239.107.155:8080/TaskBook.aspx?id=QBCPZT21012018" </w:instrText>
            </w:r>
            <w:r>
              <w:fldChar w:fldCharType="separate"/>
            </w:r>
            <w:r>
              <w:rPr>
                <w:rFonts w:ascii="宋体" w:hAnsi="宋体"/>
                <w:sz w:val="18"/>
              </w:rPr>
              <w:t>QBCPZT2101-2018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发制品 男发块</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全国发制品标准化技术委员会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即发集团有限公司、青岛华运发制品有限公司、青岛纺织服装材料检测有限公司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bl>
    <w:p>
      <w:pPr>
        <w:spacing w:line="20" w:lineRule="auto"/>
        <w:jc w:val="center"/>
        <w:rPr>
          <w:rFonts w:ascii="宋体" w:hAnsi="宋体"/>
          <w:sz w:val="20"/>
        </w:rPr>
      </w:pPr>
    </w:p>
    <w:p>
      <w:pPr>
        <w:spacing w:line="20" w:lineRule="auto"/>
        <w:jc w:val="center"/>
        <w:rPr>
          <w:rFonts w:ascii="宋体" w:hAnsi="宋体"/>
          <w:sz w:val="20"/>
        </w:rPr>
      </w:pPr>
      <w:r>
        <w:rPr>
          <w:rFonts w:ascii="宋体" w:hAnsi="宋体"/>
          <w:sz w:val="20"/>
        </w:rPr>
        <w:br w:type="page"/>
      </w:r>
    </w:p>
    <w:tbl>
      <w:tblPr>
        <w:tblStyle w:val="8"/>
        <w:tblW w:w="151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10"/>
        <w:gridCol w:w="1613"/>
        <w:gridCol w:w="2620"/>
        <w:gridCol w:w="588"/>
        <w:gridCol w:w="588"/>
        <w:gridCol w:w="1140"/>
        <w:gridCol w:w="1140"/>
        <w:gridCol w:w="588"/>
        <w:gridCol w:w="1377"/>
        <w:gridCol w:w="2086"/>
        <w:gridCol w:w="2244"/>
        <w:gridCol w:w="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blHeader/>
        </w:trPr>
        <w:tc>
          <w:tcPr>
            <w:tcW w:w="15161" w:type="dxa"/>
            <w:gridSpan w:val="12"/>
            <w:tcBorders>
              <w:top w:val="nil"/>
              <w:left w:val="nil"/>
              <w:bottom w:val="single" w:color="auto" w:sz="4" w:space="0"/>
              <w:right w:val="nil"/>
            </w:tcBorders>
            <w:vAlign w:val="top"/>
          </w:tcPr>
          <w:p>
            <w:pPr>
              <w:spacing w:line="20" w:lineRule="auto"/>
              <w:jc w:val="center"/>
              <w:rPr>
                <w:rFonts w:ascii="黑体" w:hAnsi="宋体" w:eastAsia="黑体"/>
                <w:sz w:val="32"/>
              </w:rPr>
            </w:pPr>
            <w:r>
              <w:rPr>
                <w:rFonts w:ascii="黑体" w:hAnsi="宋体" w:eastAsia="黑体"/>
                <w:sz w:val="32"/>
              </w:rPr>
              <w:t>2018轻工行业标准项目计划表</w:t>
            </w:r>
          </w:p>
          <w:p>
            <w:pPr>
              <w:spacing w:line="20" w:lineRule="auto"/>
              <w:rPr>
                <w:rFonts w:ascii="黑体" w:hAnsi="宋体" w:eastAsia="黑体"/>
                <w:sz w:val="32"/>
              </w:rPr>
            </w:pPr>
            <w:r>
              <w:rPr>
                <w:rFonts w:ascii="宋体" w:hAnsi="宋体"/>
                <w:sz w:val="20"/>
              </w:rPr>
              <w:t>缝制机械</w:t>
            </w:r>
            <w:r>
              <w:fldChar w:fldCharType="begin"/>
            </w:r>
            <w:r>
              <w:instrText xml:space="preserve"> XE "</w:instrText>
            </w:r>
            <w:r>
              <w:rPr>
                <w:rFonts w:hint="eastAsia"/>
              </w:rPr>
              <w:instrText xml:space="preserve">缝制机械</w:instrText>
            </w:r>
            <w:r>
              <w:instrText xml:space="preserve">" \y "100401" </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40" w:hRule="atLeast"/>
          <w:tblHeader/>
          <w:jc w:val="center"/>
        </w:trPr>
        <w:tc>
          <w:tcPr>
            <w:tcW w:w="51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161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262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137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208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224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66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"http://219.239.107.155:8080/TaskBook.aspx?id=QBCPZT21022018" </w:instrText>
            </w:r>
            <w:r>
              <w:fldChar w:fldCharType="separate"/>
            </w:r>
            <w:r>
              <w:rPr>
                <w:rFonts w:ascii="宋体" w:hAnsi="宋体"/>
                <w:sz w:val="18"/>
              </w:rPr>
              <w:t>QBCPZT2102-2018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工业用缝纫机 计算机控制差动送料高速平缝机</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全国缝制机械标准化技术委员会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宁波三合鑫自动化有限公司、标准缝纫机菀坪机械有限公司、上海标准海菱缝制机械有限公司等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"http://219.239.107.155:8080/TaskBook.aspx?id=QBCPZT21032018" </w:instrText>
            </w:r>
            <w:r>
              <w:fldChar w:fldCharType="separate"/>
            </w:r>
            <w:r>
              <w:rPr>
                <w:rFonts w:ascii="宋体" w:hAnsi="宋体"/>
                <w:sz w:val="18"/>
              </w:rPr>
              <w:t>QBCPZT2103-2018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工业用缝纫机 计算机控制单（双）针滚轮送料立柱式缝纫机</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全国缝制机械标准化技术委员会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浙江乐江机械有限公司、苏州日和缝制设备有限公司、浙江中捷缝纫科技有限公司等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"http://219.239.107.155:8080/TaskBook.aspx?id=QBCPZT21042018" </w:instrText>
            </w:r>
            <w:r>
              <w:fldChar w:fldCharType="separate"/>
            </w:r>
            <w:r>
              <w:rPr>
                <w:rFonts w:ascii="宋体" w:hAnsi="宋体"/>
                <w:sz w:val="18"/>
              </w:rPr>
              <w:t>QBCPZT2104-2018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工业用缝纫机 计算机控制链式线迹平缝缝纫机</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全国缝制机械标准化技术委员会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浙江中捷缝纫科技有限公司、汇宝科技集团有限公司、杰克缝纫机股份有限公司等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"http://219.239.107.155:8080/TaskBook.aspx?id=QBCPZT21052018" </w:instrText>
            </w:r>
            <w:r>
              <w:fldChar w:fldCharType="separate"/>
            </w:r>
            <w:r>
              <w:rPr>
                <w:rFonts w:ascii="宋体" w:hAnsi="宋体"/>
                <w:sz w:val="18"/>
              </w:rPr>
              <w:t>QBCPZT2105-2018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工业用缝纫机 计算机控制帽檐缝纫单元</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全国缝制机械标准化技术委员会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深圳市德业智能股份有限公司、深圳市雅诺科技股份有限公司、深圳市日东缝制设备有限公司等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"http://219.239.107.155:8080/TaskBook.aspx?id=QBCPZT21062018" </w:instrText>
            </w:r>
            <w:r>
              <w:fldChar w:fldCharType="separate"/>
            </w:r>
            <w:r>
              <w:rPr>
                <w:rFonts w:ascii="宋体" w:hAnsi="宋体"/>
                <w:sz w:val="18"/>
              </w:rPr>
              <w:t>QBCPZT2106-2018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工业用缝纫机 计算机控制上、下复合送料侧切刀平缝缝纫机</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全国缝制机械标准化技术委员会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汇宝科技集团有限公司、杰克缝纫机股份有限公司、上海标准海菱缝制机械有限公司等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"http://219.239.107.155:8080/TaskBook.aspx?id=QBCPZT21072018" </w:instrText>
            </w:r>
            <w:r>
              <w:fldChar w:fldCharType="separate"/>
            </w:r>
            <w:r>
              <w:rPr>
                <w:rFonts w:ascii="宋体" w:hAnsi="宋体"/>
                <w:sz w:val="18"/>
              </w:rPr>
              <w:t>QBCPZT2107-2018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工业用缝纫机 梭芯套</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全国缝制机械标准化技术委员会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浙江华洋缝制有限公司、宁波鄞州章水大皎求精仪表零件厂、华辛缝制零件厂等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"http://219.239.107.155:8080/TaskBook.aspx?id=QBCPZT21082018" </w:instrText>
            </w:r>
            <w:r>
              <w:fldChar w:fldCharType="separate"/>
            </w:r>
            <w:r>
              <w:rPr>
                <w:rFonts w:ascii="宋体" w:hAnsi="宋体"/>
                <w:sz w:val="18"/>
              </w:rPr>
              <w:t>QBCPZT2108-2018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工业用缝纫机 计算机控制衣领缝纫单元</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全国缝制机械标准化技术委员会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杰克缝纫机股份有限公司、上海威士服装机械有限公司、上海市缝纫机研究所等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"http://219.239.107.155:8080/TaskBook.aspx?id=QBCPXT21092018" </w:instrText>
            </w:r>
            <w:r>
              <w:fldChar w:fldCharType="separate"/>
            </w:r>
            <w:r>
              <w:rPr>
                <w:rFonts w:ascii="宋体" w:hAnsi="宋体"/>
                <w:sz w:val="18"/>
              </w:rPr>
              <w:t>QBCPXT2109-2018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工业用缝纫机 振动的测试方法</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QB/T 1178-2006</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全国缝制机械标准化技术委员会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上海方正缝制设备质量监督检验站、上海市缝纫机研究所、国家缝纫机质量监督检验中心等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"http://219.239.107.155:8080/TaskBook.aspx?id=QBCPZT21102018" </w:instrText>
            </w:r>
            <w:r>
              <w:fldChar w:fldCharType="separate"/>
            </w:r>
            <w:r>
              <w:rPr>
                <w:rFonts w:ascii="宋体" w:hAnsi="宋体"/>
                <w:sz w:val="18"/>
              </w:rPr>
              <w:t>QBCPZT2110-2018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工业用缝纫机 计算机控制针杆切换式贴袋缝纫单元</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全国缝制机械标准化技术委员会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浙江美机缝纫机有限公司、宁波舒普机电股份有限公司、启翔针车（上海）有限公司等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"http://219.239.107.155:8080/TaskBook.aspx?id=QBCPZT21112018" </w:instrText>
            </w:r>
            <w:r>
              <w:fldChar w:fldCharType="separate"/>
            </w:r>
            <w:r>
              <w:rPr>
                <w:rFonts w:ascii="宋体" w:hAnsi="宋体"/>
                <w:sz w:val="18"/>
              </w:rPr>
              <w:t>QBCPZT2111-2018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工业用缝纫机 计算机控制多轴联动高速平缝缝纫机</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全国缝制机械标准化技术委员会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西安标准工业股份有限公司、浙江杜马缝纫机股份有限公司、浙江上工宝石缝纫科技有限公司等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"http://219.239.107.155:8080/TaskBook.aspx?id=QBCPZT21122018" </w:instrText>
            </w:r>
            <w:r>
              <w:fldChar w:fldCharType="separate"/>
            </w:r>
            <w:r>
              <w:rPr>
                <w:rFonts w:ascii="宋体" w:hAnsi="宋体"/>
                <w:sz w:val="18"/>
              </w:rPr>
              <w:t>QBCPZT2112-2018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计算机控制缝纫模板切铣机</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全国缝制机械标准化技术委员会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宁波卡维自动化科技有限公司、上海市缝纫机研究所、国家缝纫机质量监督检验中心、国家轻工业服装洗涤机械质量监督检测中心等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"http://219.239.107.155:8080/TaskBook.aspx?id=QBCPZT21132018" </w:instrText>
            </w:r>
            <w:r>
              <w:fldChar w:fldCharType="separate"/>
            </w:r>
            <w:r>
              <w:rPr>
                <w:rFonts w:ascii="宋体" w:hAnsi="宋体"/>
                <w:sz w:val="18"/>
              </w:rPr>
              <w:t>QBCPZT2113-2018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工业用缝纫机 鞋舌织带双向缝纫单元</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全国缝制机械标准化技术委员会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宁波舒普机电股份有限公司、上海市缝纫机研究所、国家缝纫机质量监督检验中心等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bl>
    <w:p>
      <w:pPr>
        <w:spacing w:line="20" w:lineRule="auto"/>
        <w:jc w:val="center"/>
        <w:rPr>
          <w:rFonts w:ascii="宋体" w:hAnsi="宋体"/>
          <w:sz w:val="20"/>
        </w:rPr>
      </w:pPr>
    </w:p>
    <w:p>
      <w:pPr>
        <w:spacing w:line="20" w:lineRule="auto"/>
        <w:jc w:val="center"/>
        <w:rPr>
          <w:rFonts w:ascii="宋体" w:hAnsi="宋体"/>
          <w:sz w:val="20"/>
        </w:rPr>
      </w:pPr>
      <w:r>
        <w:rPr>
          <w:rFonts w:ascii="宋体" w:hAnsi="宋体"/>
          <w:sz w:val="20"/>
        </w:rPr>
        <w:br w:type="page"/>
      </w:r>
    </w:p>
    <w:tbl>
      <w:tblPr>
        <w:tblStyle w:val="8"/>
        <w:tblW w:w="151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10"/>
        <w:gridCol w:w="1613"/>
        <w:gridCol w:w="2620"/>
        <w:gridCol w:w="588"/>
        <w:gridCol w:w="588"/>
        <w:gridCol w:w="1140"/>
        <w:gridCol w:w="1140"/>
        <w:gridCol w:w="588"/>
        <w:gridCol w:w="1377"/>
        <w:gridCol w:w="2086"/>
        <w:gridCol w:w="2244"/>
        <w:gridCol w:w="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blHeader/>
        </w:trPr>
        <w:tc>
          <w:tcPr>
            <w:tcW w:w="15161" w:type="dxa"/>
            <w:gridSpan w:val="12"/>
            <w:tcBorders>
              <w:top w:val="nil"/>
              <w:left w:val="nil"/>
              <w:bottom w:val="single" w:color="auto" w:sz="4" w:space="0"/>
              <w:right w:val="nil"/>
            </w:tcBorders>
            <w:vAlign w:val="top"/>
          </w:tcPr>
          <w:p>
            <w:pPr>
              <w:spacing w:line="20" w:lineRule="auto"/>
              <w:jc w:val="center"/>
              <w:rPr>
                <w:rFonts w:ascii="黑体" w:hAnsi="宋体" w:eastAsia="黑体"/>
                <w:sz w:val="32"/>
              </w:rPr>
            </w:pPr>
            <w:r>
              <w:rPr>
                <w:rFonts w:ascii="黑体" w:hAnsi="宋体" w:eastAsia="黑体"/>
                <w:sz w:val="32"/>
              </w:rPr>
              <w:t>2018轻工行业标准项目计划表</w:t>
            </w:r>
          </w:p>
          <w:p>
            <w:pPr>
              <w:spacing w:line="20" w:lineRule="auto"/>
              <w:rPr>
                <w:rFonts w:ascii="黑体" w:hAnsi="宋体" w:eastAsia="黑体"/>
                <w:sz w:val="32"/>
              </w:rPr>
            </w:pPr>
            <w:r>
              <w:rPr>
                <w:rFonts w:ascii="宋体" w:hAnsi="宋体"/>
                <w:sz w:val="20"/>
              </w:rPr>
              <w:t>工业机械电气系统-缝制机械电气系统</w:t>
            </w:r>
            <w:r>
              <w:fldChar w:fldCharType="begin"/>
            </w:r>
            <w:r>
              <w:instrText xml:space="preserve"> XE "</w:instrText>
            </w:r>
            <w:r>
              <w:rPr>
                <w:rFonts w:hint="eastAsia"/>
              </w:rPr>
              <w:instrText xml:space="preserve">工业机械电气系统-缝制机械电气系统</w:instrText>
            </w:r>
            <w:r>
              <w:instrText xml:space="preserve">" \y "100411" </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40" w:hRule="atLeast"/>
          <w:tblHeader/>
          <w:jc w:val="center"/>
        </w:trPr>
        <w:tc>
          <w:tcPr>
            <w:tcW w:w="51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161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262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137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208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224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66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"http://219.239.107.155:8080/TaskBook.aspx?id=QBCPZT21142018" </w:instrText>
            </w:r>
            <w:r>
              <w:fldChar w:fldCharType="separate"/>
            </w:r>
            <w:r>
              <w:rPr>
                <w:rFonts w:ascii="宋体" w:hAnsi="宋体"/>
                <w:sz w:val="18"/>
              </w:rPr>
              <w:t>QBCPZT2114-2018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罗拉车计算机控制器</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全国工业机械电气系统标准化技术委员会缝制机械电气系统分技术委员会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浙江沪龙科技股份有限公司、上海鲍麦克斯电子科技有限公司、浙江琦星电子有限公司、浙江中捷缝纫科技有限公司、池州市旭豪机械有限公司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bl>
    <w:p>
      <w:pPr>
        <w:spacing w:line="20" w:lineRule="auto"/>
        <w:jc w:val="center"/>
        <w:rPr>
          <w:rFonts w:ascii="宋体" w:hAnsi="宋体"/>
          <w:sz w:val="20"/>
        </w:rPr>
      </w:pPr>
    </w:p>
    <w:p>
      <w:pPr>
        <w:spacing w:line="20" w:lineRule="auto"/>
        <w:jc w:val="center"/>
        <w:rPr>
          <w:rFonts w:ascii="宋体" w:hAnsi="宋体"/>
          <w:sz w:val="20"/>
        </w:rPr>
      </w:pPr>
      <w:r>
        <w:rPr>
          <w:rFonts w:ascii="宋体" w:hAnsi="宋体"/>
          <w:sz w:val="20"/>
        </w:rPr>
        <w:br w:type="page"/>
      </w:r>
    </w:p>
    <w:tbl>
      <w:tblPr>
        <w:tblStyle w:val="8"/>
        <w:tblW w:w="151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10"/>
        <w:gridCol w:w="1613"/>
        <w:gridCol w:w="2620"/>
        <w:gridCol w:w="588"/>
        <w:gridCol w:w="588"/>
        <w:gridCol w:w="1140"/>
        <w:gridCol w:w="1140"/>
        <w:gridCol w:w="588"/>
        <w:gridCol w:w="1377"/>
        <w:gridCol w:w="2086"/>
        <w:gridCol w:w="2244"/>
        <w:gridCol w:w="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blHeader/>
        </w:trPr>
        <w:tc>
          <w:tcPr>
            <w:tcW w:w="15161" w:type="dxa"/>
            <w:gridSpan w:val="12"/>
            <w:tcBorders>
              <w:top w:val="nil"/>
              <w:left w:val="nil"/>
              <w:bottom w:val="single" w:color="auto" w:sz="4" w:space="0"/>
              <w:right w:val="nil"/>
            </w:tcBorders>
            <w:vAlign w:val="top"/>
          </w:tcPr>
          <w:p>
            <w:pPr>
              <w:spacing w:line="20" w:lineRule="auto"/>
              <w:jc w:val="center"/>
              <w:rPr>
                <w:rFonts w:ascii="黑体" w:hAnsi="宋体" w:eastAsia="黑体"/>
                <w:sz w:val="32"/>
              </w:rPr>
            </w:pPr>
            <w:r>
              <w:rPr>
                <w:rFonts w:ascii="黑体" w:hAnsi="宋体" w:eastAsia="黑体"/>
                <w:sz w:val="32"/>
              </w:rPr>
              <w:t>2018轻工行业标准项目计划表</w:t>
            </w:r>
          </w:p>
          <w:p>
            <w:pPr>
              <w:spacing w:line="20" w:lineRule="auto"/>
              <w:rPr>
                <w:rFonts w:ascii="黑体" w:hAnsi="宋体" w:eastAsia="黑体"/>
                <w:sz w:val="32"/>
              </w:rPr>
            </w:pPr>
            <w:r>
              <w:rPr>
                <w:rFonts w:ascii="宋体" w:hAnsi="宋体"/>
                <w:sz w:val="20"/>
              </w:rPr>
              <w:t>衡器</w:t>
            </w:r>
            <w:r>
              <w:fldChar w:fldCharType="begin"/>
            </w:r>
            <w:r>
              <w:instrText xml:space="preserve"> XE "</w:instrText>
            </w:r>
            <w:r>
              <w:rPr>
                <w:rFonts w:hint="eastAsia"/>
              </w:rPr>
              <w:instrText xml:space="preserve">衡器</w:instrText>
            </w:r>
            <w:r>
              <w:instrText xml:space="preserve">" \y "100421" </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40" w:hRule="atLeast"/>
          <w:tblHeader/>
          <w:jc w:val="center"/>
        </w:trPr>
        <w:tc>
          <w:tcPr>
            <w:tcW w:w="51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161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262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137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208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224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66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"http://219.239.107.155:8080/TaskBook.aspx?id=QBCPZT21152018" </w:instrText>
            </w:r>
            <w:r>
              <w:fldChar w:fldCharType="separate"/>
            </w:r>
            <w:r>
              <w:rPr>
                <w:rFonts w:ascii="宋体" w:hAnsi="宋体"/>
                <w:sz w:val="18"/>
              </w:rPr>
              <w:t>QBCPZT2115-2018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家用人体秤</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全国衡器标准化技术委员会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广东香山衡器集团股份有限公司、广东乐心医疗电子股份有限公司、广州计量检测技术研究院、深圳市倍泰健康测量分析技术有限公司、浙江禾诗衡器有限公司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bl>
    <w:p>
      <w:pPr>
        <w:spacing w:line="20" w:lineRule="auto"/>
        <w:jc w:val="center"/>
        <w:rPr>
          <w:rFonts w:ascii="宋体" w:hAnsi="宋体"/>
          <w:sz w:val="20"/>
        </w:rPr>
      </w:pPr>
    </w:p>
    <w:p>
      <w:pPr>
        <w:spacing w:line="20" w:lineRule="auto"/>
        <w:jc w:val="center"/>
        <w:rPr>
          <w:rFonts w:ascii="宋体" w:hAnsi="宋体"/>
          <w:sz w:val="20"/>
        </w:rPr>
      </w:pPr>
      <w:r>
        <w:rPr>
          <w:rFonts w:ascii="宋体" w:hAnsi="宋体"/>
          <w:sz w:val="20"/>
        </w:rPr>
        <w:br w:type="page"/>
      </w:r>
    </w:p>
    <w:tbl>
      <w:tblPr>
        <w:tblStyle w:val="8"/>
        <w:tblW w:w="151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10"/>
        <w:gridCol w:w="1613"/>
        <w:gridCol w:w="2620"/>
        <w:gridCol w:w="588"/>
        <w:gridCol w:w="588"/>
        <w:gridCol w:w="1140"/>
        <w:gridCol w:w="1140"/>
        <w:gridCol w:w="588"/>
        <w:gridCol w:w="1377"/>
        <w:gridCol w:w="2086"/>
        <w:gridCol w:w="2244"/>
        <w:gridCol w:w="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blHeader/>
        </w:trPr>
        <w:tc>
          <w:tcPr>
            <w:tcW w:w="15161" w:type="dxa"/>
            <w:gridSpan w:val="12"/>
            <w:tcBorders>
              <w:top w:val="nil"/>
              <w:left w:val="nil"/>
              <w:bottom w:val="single" w:color="auto" w:sz="4" w:space="0"/>
              <w:right w:val="nil"/>
            </w:tcBorders>
            <w:vAlign w:val="top"/>
          </w:tcPr>
          <w:p>
            <w:pPr>
              <w:spacing w:line="20" w:lineRule="auto"/>
              <w:jc w:val="center"/>
              <w:rPr>
                <w:rFonts w:ascii="黑体" w:hAnsi="宋体" w:eastAsia="黑体"/>
                <w:sz w:val="32"/>
              </w:rPr>
            </w:pPr>
            <w:r>
              <w:rPr>
                <w:rFonts w:ascii="黑体" w:hAnsi="宋体" w:eastAsia="黑体"/>
                <w:sz w:val="32"/>
              </w:rPr>
              <w:t>2018轻工行业标准项目计划表</w:t>
            </w:r>
          </w:p>
          <w:p>
            <w:pPr>
              <w:spacing w:line="20" w:lineRule="auto"/>
              <w:rPr>
                <w:rFonts w:ascii="黑体" w:hAnsi="宋体" w:eastAsia="黑体"/>
                <w:sz w:val="32"/>
              </w:rPr>
            </w:pPr>
            <w:r>
              <w:rPr>
                <w:rFonts w:ascii="宋体" w:hAnsi="宋体"/>
                <w:sz w:val="20"/>
              </w:rPr>
              <w:t>口腔护理用品-牙膏</w:t>
            </w:r>
            <w:r>
              <w:fldChar w:fldCharType="begin"/>
            </w:r>
            <w:r>
              <w:instrText xml:space="preserve"> XE "</w:instrText>
            </w:r>
            <w:r>
              <w:rPr>
                <w:rFonts w:hint="eastAsia"/>
              </w:rPr>
              <w:instrText xml:space="preserve">口腔护理用品-牙膏</w:instrText>
            </w:r>
            <w:r>
              <w:instrText xml:space="preserve">" \y "100431" </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40" w:hRule="atLeast"/>
          <w:tblHeader/>
          <w:jc w:val="center"/>
        </w:trPr>
        <w:tc>
          <w:tcPr>
            <w:tcW w:w="51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161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262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137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208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224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66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"http://219.239.107.155:8080/TaskBook.aspx?id=QBCPZT21162018" </w:instrText>
            </w:r>
            <w:r>
              <w:fldChar w:fldCharType="separate"/>
            </w:r>
            <w:r>
              <w:rPr>
                <w:rFonts w:ascii="宋体" w:hAnsi="宋体"/>
                <w:sz w:val="18"/>
              </w:rPr>
              <w:t>QBCPZT2116-2018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口腔清洁护理用品 牙膏用羟基磷灰石</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全国口腔护理用品标准化技术委员会牙膏分技术委员会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重庆登康口腔护理用品股份有限公司、上海紫临实业有限公司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"http://219.239.107.155:8080/TaskBook.aspx?id=QBCPZT21172018" </w:instrText>
            </w:r>
            <w:r>
              <w:fldChar w:fldCharType="separate"/>
            </w:r>
            <w:r>
              <w:rPr>
                <w:rFonts w:ascii="宋体" w:hAnsi="宋体"/>
                <w:sz w:val="18"/>
              </w:rPr>
              <w:t>QBCPZT2117-2018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口腔清洁护理用品 牙膏中三氯蔗糖的测定 高效液相色谱法</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全国口腔护理用品标准化技术委员会牙膏分技术委员会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广州薇美姿实业有限公司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"http://219.239.107.155:8080/TaskBook.aspx?id=QBCPZT21182018" </w:instrText>
            </w:r>
            <w:r>
              <w:fldChar w:fldCharType="separate"/>
            </w:r>
            <w:r>
              <w:rPr>
                <w:rFonts w:ascii="宋体" w:hAnsi="宋体"/>
                <w:sz w:val="18"/>
              </w:rPr>
              <w:t>QBCPZT2118-2018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口腔清洁护理用品 牙膏中甜菊糖苷的测定 高效液相色谱法</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全国口腔护理用品标准化技术委员会牙膏分技术委员会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广州薇美姿实业有限公司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"http://219.239.107.155:8080/TaskBook.aspx?id=QBCPZT21192018" </w:instrText>
            </w:r>
            <w:r>
              <w:fldChar w:fldCharType="separate"/>
            </w:r>
            <w:r>
              <w:rPr>
                <w:rFonts w:ascii="宋体" w:hAnsi="宋体"/>
                <w:sz w:val="18"/>
              </w:rPr>
              <w:t>QBCPZT2119-2018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口腔清洁护理用品 牙膏中叶绿素铜钠盐含量的测定 高效液相色谱法</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全国口腔护理用品标准化技术委员会牙膏分技术委员会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广州质量监督检测研究院</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"http://219.239.107.155:8080/TaskBook.aspx?id=QBCPZT21202018" </w:instrText>
            </w:r>
            <w:r>
              <w:fldChar w:fldCharType="separate"/>
            </w:r>
            <w:r>
              <w:rPr>
                <w:rFonts w:ascii="宋体" w:hAnsi="宋体"/>
                <w:sz w:val="18"/>
              </w:rPr>
              <w:t>QBCPZT2120-2018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口腔清洁护理用品 水溶性焦磷酸盐和三聚磷酸盐的检测方法 离子色谱法</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全国口腔护理用品标准化技术委员会牙膏分技术委员会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好来化工（中山）有限公司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"http://219.239.107.155:8080/TaskBook.aspx?id=QBCPZT21212018" </w:instrText>
            </w:r>
            <w:r>
              <w:fldChar w:fldCharType="separate"/>
            </w:r>
            <w:r>
              <w:rPr>
                <w:rFonts w:ascii="宋体" w:hAnsi="宋体"/>
                <w:sz w:val="18"/>
              </w:rPr>
              <w:t>QBCPZT2121-2018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口腔清洁护理用品 牙膏中表没食子儿茶素没食子酸酯的测定 高效液相色谱法</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全国口腔护理用品标准化技术委员会牙膏分技术委员会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广州薇美姿实业有限公司、好来化工（中山）有限公司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"http://219.239.107.155:8080/TaskBook.aspx?id=QBCPZT21222018" </w:instrText>
            </w:r>
            <w:r>
              <w:fldChar w:fldCharType="separate"/>
            </w:r>
            <w:r>
              <w:rPr>
                <w:rFonts w:ascii="宋体" w:hAnsi="宋体"/>
                <w:sz w:val="18"/>
              </w:rPr>
              <w:t>QBCPZT2122-2018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口腔清洁护理用品 牙膏中生物酶抗菌活性的测定</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全国口腔护理用品标准化技术委员会牙膏分技术委员会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江苏雪豹日化有限公司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基础</w:t>
            </w:r>
          </w:p>
        </w:tc>
      </w:tr>
    </w:tbl>
    <w:p>
      <w:pPr>
        <w:spacing w:line="20" w:lineRule="auto"/>
        <w:jc w:val="center"/>
        <w:rPr>
          <w:rFonts w:ascii="宋体" w:hAnsi="宋体"/>
          <w:sz w:val="20"/>
        </w:rPr>
      </w:pPr>
    </w:p>
    <w:p>
      <w:pPr>
        <w:spacing w:line="20" w:lineRule="auto"/>
        <w:jc w:val="center"/>
        <w:rPr>
          <w:rFonts w:ascii="宋体" w:hAnsi="宋体"/>
          <w:sz w:val="20"/>
        </w:rPr>
      </w:pPr>
      <w:r>
        <w:rPr>
          <w:rFonts w:ascii="宋体" w:hAnsi="宋体"/>
          <w:sz w:val="20"/>
        </w:rPr>
        <w:br w:type="page"/>
      </w:r>
    </w:p>
    <w:tbl>
      <w:tblPr>
        <w:tblStyle w:val="8"/>
        <w:tblW w:w="151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10"/>
        <w:gridCol w:w="1613"/>
        <w:gridCol w:w="2620"/>
        <w:gridCol w:w="588"/>
        <w:gridCol w:w="588"/>
        <w:gridCol w:w="1140"/>
        <w:gridCol w:w="1140"/>
        <w:gridCol w:w="588"/>
        <w:gridCol w:w="1377"/>
        <w:gridCol w:w="2086"/>
        <w:gridCol w:w="2244"/>
        <w:gridCol w:w="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blHeader/>
        </w:trPr>
        <w:tc>
          <w:tcPr>
            <w:tcW w:w="15161" w:type="dxa"/>
            <w:gridSpan w:val="12"/>
            <w:tcBorders>
              <w:top w:val="nil"/>
              <w:left w:val="nil"/>
              <w:bottom w:val="single" w:color="auto" w:sz="4" w:space="0"/>
              <w:right w:val="nil"/>
            </w:tcBorders>
            <w:vAlign w:val="top"/>
          </w:tcPr>
          <w:p>
            <w:pPr>
              <w:spacing w:line="20" w:lineRule="auto"/>
              <w:jc w:val="center"/>
              <w:rPr>
                <w:rFonts w:ascii="黑体" w:hAnsi="宋体" w:eastAsia="黑体"/>
                <w:sz w:val="32"/>
              </w:rPr>
            </w:pPr>
            <w:r>
              <w:rPr>
                <w:rFonts w:ascii="黑体" w:hAnsi="宋体" w:eastAsia="黑体"/>
                <w:sz w:val="32"/>
              </w:rPr>
              <w:t>2018轻工行业标准项目计划表</w:t>
            </w:r>
          </w:p>
          <w:p>
            <w:pPr>
              <w:spacing w:line="20" w:lineRule="auto"/>
              <w:rPr>
                <w:rFonts w:ascii="黑体" w:hAnsi="宋体" w:eastAsia="黑体"/>
                <w:sz w:val="32"/>
              </w:rPr>
            </w:pPr>
            <w:r>
              <w:rPr>
                <w:rFonts w:ascii="宋体" w:hAnsi="宋体"/>
                <w:sz w:val="20"/>
              </w:rPr>
              <w:t>乐器</w:t>
            </w:r>
            <w:r>
              <w:fldChar w:fldCharType="begin"/>
            </w:r>
            <w:r>
              <w:instrText xml:space="preserve"> XE "</w:instrText>
            </w:r>
            <w:r>
              <w:rPr>
                <w:rFonts w:hint="eastAsia"/>
              </w:rPr>
              <w:instrText xml:space="preserve">乐器</w:instrText>
            </w:r>
            <w:r>
              <w:instrText xml:space="preserve">" \y "100441" </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40" w:hRule="atLeast"/>
          <w:tblHeader/>
          <w:jc w:val="center"/>
        </w:trPr>
        <w:tc>
          <w:tcPr>
            <w:tcW w:w="51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161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262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137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208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224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66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"http://219.239.107.155:8080/TaskBook.aspx?id=QBCPXT21232018" </w:instrText>
            </w:r>
            <w:r>
              <w:fldChar w:fldCharType="separate"/>
            </w:r>
            <w:r>
              <w:rPr>
                <w:rFonts w:ascii="宋体" w:hAnsi="宋体"/>
                <w:sz w:val="18"/>
              </w:rPr>
              <w:t>QBCPXT2123-2018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口琴</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QB/T 1299-2011</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全国乐器标准化技术委员会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江苏天鹅乐器有限公司、奇美乐器有限公司、北京乐器研究所等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"http://219.239.107.155:8080/TaskBook.aspx?id=QBCPZT21242018" </w:instrText>
            </w:r>
            <w:r>
              <w:fldChar w:fldCharType="separate"/>
            </w:r>
            <w:r>
              <w:rPr>
                <w:rFonts w:ascii="宋体" w:hAnsi="宋体"/>
                <w:sz w:val="18"/>
              </w:rPr>
              <w:t>QBCPZT2124-2018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乐句循环录音类音效器通用技术条件</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全国乐器标准化技术委员会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长沙幻音电子科技有限公司、得理乐器（珠海）有限公司等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"http://219.239.107.155:8080/TaskBook.aspx?id=QBCPZT21252018" </w:instrText>
            </w:r>
            <w:r>
              <w:fldChar w:fldCharType="separate"/>
            </w:r>
            <w:r>
              <w:rPr>
                <w:rFonts w:ascii="宋体" w:hAnsi="宋体"/>
                <w:sz w:val="18"/>
              </w:rPr>
              <w:t>QBCPZT2125-2018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电鸣乐器用线路选择器通用技术条件</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全国乐器标准化技术委员会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长沙幻音电子科技有限公司、得理乐器（珠海）有限公司等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"http://219.239.107.155:8080/TaskBook.aspx?id=QBCPZT21262018" </w:instrText>
            </w:r>
            <w:r>
              <w:fldChar w:fldCharType="separate"/>
            </w:r>
            <w:r>
              <w:rPr>
                <w:rFonts w:ascii="宋体" w:hAnsi="宋体"/>
                <w:sz w:val="18"/>
              </w:rPr>
              <w:t>QBCPZT2126-2018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组合式效果器通用技术条件</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全国乐器标准化技术委员会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长沙幻音电子科技有限公司、得理乐器（珠海）有限公司等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"http://219.239.107.155:8080/TaskBook.aspx?id=QBCPZT21272018" </w:instrText>
            </w:r>
            <w:r>
              <w:fldChar w:fldCharType="separate"/>
            </w:r>
            <w:r>
              <w:rPr>
                <w:rFonts w:ascii="宋体" w:hAnsi="宋体"/>
                <w:sz w:val="18"/>
              </w:rPr>
              <w:t>QBCPZT2127-2018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电鸣乐器用无线音频传输器通用技术条件</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全国乐器标准化技术委员会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长沙幻音电子科技有限公司、得理乐器（珠海）有限公司等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基础</w:t>
            </w:r>
          </w:p>
        </w:tc>
      </w:tr>
    </w:tbl>
    <w:p>
      <w:pPr>
        <w:spacing w:line="20" w:lineRule="auto"/>
        <w:jc w:val="center"/>
        <w:rPr>
          <w:rFonts w:ascii="宋体" w:hAnsi="宋体"/>
          <w:sz w:val="20"/>
        </w:rPr>
      </w:pPr>
    </w:p>
    <w:p>
      <w:pPr>
        <w:spacing w:line="20" w:lineRule="auto"/>
        <w:jc w:val="center"/>
        <w:rPr>
          <w:rFonts w:ascii="宋体" w:hAnsi="宋体"/>
          <w:sz w:val="20"/>
        </w:rPr>
      </w:pPr>
      <w:r>
        <w:rPr>
          <w:rFonts w:ascii="宋体" w:hAnsi="宋体"/>
          <w:sz w:val="20"/>
        </w:rPr>
        <w:br w:type="page"/>
      </w:r>
    </w:p>
    <w:tbl>
      <w:tblPr>
        <w:tblStyle w:val="8"/>
        <w:tblW w:w="151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10"/>
        <w:gridCol w:w="1613"/>
        <w:gridCol w:w="2620"/>
        <w:gridCol w:w="588"/>
        <w:gridCol w:w="588"/>
        <w:gridCol w:w="1140"/>
        <w:gridCol w:w="1140"/>
        <w:gridCol w:w="588"/>
        <w:gridCol w:w="1377"/>
        <w:gridCol w:w="2086"/>
        <w:gridCol w:w="2244"/>
        <w:gridCol w:w="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blHeader/>
        </w:trPr>
        <w:tc>
          <w:tcPr>
            <w:tcW w:w="15161" w:type="dxa"/>
            <w:gridSpan w:val="12"/>
            <w:tcBorders>
              <w:top w:val="nil"/>
              <w:left w:val="nil"/>
              <w:bottom w:val="single" w:color="auto" w:sz="4" w:space="0"/>
              <w:right w:val="nil"/>
            </w:tcBorders>
            <w:vAlign w:val="top"/>
          </w:tcPr>
          <w:p>
            <w:pPr>
              <w:spacing w:line="20" w:lineRule="auto"/>
              <w:jc w:val="center"/>
              <w:rPr>
                <w:rFonts w:ascii="黑体" w:hAnsi="宋体" w:eastAsia="黑体"/>
                <w:sz w:val="32"/>
              </w:rPr>
            </w:pPr>
            <w:r>
              <w:rPr>
                <w:rFonts w:ascii="黑体" w:hAnsi="宋体" w:eastAsia="黑体"/>
                <w:sz w:val="32"/>
              </w:rPr>
              <w:t>2018轻工行业标准项目计划表</w:t>
            </w:r>
          </w:p>
          <w:p>
            <w:pPr>
              <w:spacing w:line="20" w:lineRule="auto"/>
              <w:rPr>
                <w:rFonts w:ascii="黑体" w:hAnsi="宋体" w:eastAsia="黑体"/>
                <w:sz w:val="32"/>
              </w:rPr>
            </w:pPr>
            <w:r>
              <w:rPr>
                <w:rFonts w:ascii="宋体" w:hAnsi="宋体"/>
                <w:sz w:val="20"/>
              </w:rPr>
              <w:t>轻工机械</w:t>
            </w:r>
            <w:r>
              <w:fldChar w:fldCharType="begin"/>
            </w:r>
            <w:r>
              <w:instrText xml:space="preserve"> XE "</w:instrText>
            </w:r>
            <w:r>
              <w:rPr>
                <w:rFonts w:hint="eastAsia"/>
              </w:rPr>
              <w:instrText xml:space="preserve">轻工机械</w:instrText>
            </w:r>
            <w:r>
              <w:instrText xml:space="preserve">" \y "100451" </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40" w:hRule="atLeast"/>
          <w:tblHeader/>
          <w:jc w:val="center"/>
        </w:trPr>
        <w:tc>
          <w:tcPr>
            <w:tcW w:w="51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161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262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137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208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224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66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"http://219.239.107.155:8080/TaskBook.aspx?id=QBCPZT21302018" </w:instrText>
            </w:r>
            <w:r>
              <w:fldChar w:fldCharType="separate"/>
            </w:r>
            <w:r>
              <w:rPr>
                <w:rFonts w:ascii="宋体" w:hAnsi="宋体"/>
                <w:sz w:val="18"/>
              </w:rPr>
              <w:t>QBCPZT2130-2018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气垫膜充气机通用技术条件</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全国轻工机械标准化技术委员会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厦门艾美森新材料科技股份有限公司、厦门市产品质量监督检验院</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"http://219.239.107.155:8080/TaskBook.aspx?id=QBCPZT21312018" </w:instrText>
            </w:r>
            <w:r>
              <w:fldChar w:fldCharType="separate"/>
            </w:r>
            <w:r>
              <w:rPr>
                <w:rFonts w:ascii="宋体" w:hAnsi="宋体"/>
                <w:sz w:val="18"/>
              </w:rPr>
              <w:t>QBCPZT2131-2018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柔性材料切割机铣刀头</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全国轻工机械标准化技术委员会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广东新瑞洲数控技术有限公司、佛山市南海区易特利数控科技有限公司、佛山市功标企业管理咨询有限公司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"http://219.239.107.155:8080/TaskBook.aspx?id=QBCPXT21322018" </w:instrText>
            </w:r>
            <w:r>
              <w:fldChar w:fldCharType="separate"/>
            </w:r>
            <w:r>
              <w:rPr>
                <w:rFonts w:ascii="宋体" w:hAnsi="宋体"/>
                <w:sz w:val="18"/>
              </w:rPr>
              <w:t>QBCPXT2132-2018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造纸机械用铸铁烘缸技术条件</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QB/T 2551-2008</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全国轻工机械标准化技术委员会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轻工业杭州机电设计研究院有限公司、维美德（中国）有限公司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"http://219.239.107.155:8080/TaskBook.aspx?id=QBCPXT21332018" </w:instrText>
            </w:r>
            <w:r>
              <w:fldChar w:fldCharType="separate"/>
            </w:r>
            <w:r>
              <w:rPr>
                <w:rFonts w:ascii="宋体" w:hAnsi="宋体"/>
                <w:sz w:val="18"/>
              </w:rPr>
              <w:t>QBCPXT2133-2018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造纸机械用铸铁烘缸设计规定</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QB/T 2556-2008</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全国轻工机械标准化技术委员会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轻工业杭州机电设计研究院有限公司、维美德（中国）有限公司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基础</w:t>
            </w:r>
          </w:p>
        </w:tc>
      </w:tr>
    </w:tbl>
    <w:p>
      <w:pPr>
        <w:spacing w:line="20" w:lineRule="auto"/>
        <w:jc w:val="center"/>
        <w:rPr>
          <w:rFonts w:ascii="宋体" w:hAnsi="宋体"/>
          <w:sz w:val="20"/>
        </w:rPr>
      </w:pPr>
    </w:p>
    <w:p>
      <w:pPr>
        <w:spacing w:line="20" w:lineRule="auto"/>
        <w:jc w:val="center"/>
        <w:rPr>
          <w:rFonts w:ascii="宋体" w:hAnsi="宋体"/>
          <w:sz w:val="20"/>
        </w:rPr>
      </w:pPr>
      <w:r>
        <w:rPr>
          <w:rFonts w:ascii="宋体" w:hAnsi="宋体"/>
          <w:sz w:val="20"/>
        </w:rPr>
        <w:br w:type="page"/>
      </w:r>
    </w:p>
    <w:tbl>
      <w:tblPr>
        <w:tblStyle w:val="8"/>
        <w:tblW w:w="151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10"/>
        <w:gridCol w:w="1613"/>
        <w:gridCol w:w="2620"/>
        <w:gridCol w:w="588"/>
        <w:gridCol w:w="588"/>
        <w:gridCol w:w="1140"/>
        <w:gridCol w:w="1140"/>
        <w:gridCol w:w="588"/>
        <w:gridCol w:w="1377"/>
        <w:gridCol w:w="2086"/>
        <w:gridCol w:w="2244"/>
        <w:gridCol w:w="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blHeader/>
        </w:trPr>
        <w:tc>
          <w:tcPr>
            <w:tcW w:w="15161" w:type="dxa"/>
            <w:gridSpan w:val="12"/>
            <w:tcBorders>
              <w:top w:val="nil"/>
              <w:left w:val="nil"/>
              <w:bottom w:val="single" w:color="auto" w:sz="4" w:space="0"/>
              <w:right w:val="nil"/>
            </w:tcBorders>
            <w:vAlign w:val="top"/>
          </w:tcPr>
          <w:p>
            <w:pPr>
              <w:spacing w:line="20" w:lineRule="auto"/>
              <w:jc w:val="center"/>
              <w:rPr>
                <w:rFonts w:ascii="黑体" w:hAnsi="宋体" w:eastAsia="黑体"/>
                <w:sz w:val="32"/>
              </w:rPr>
            </w:pPr>
            <w:r>
              <w:rPr>
                <w:rFonts w:ascii="黑体" w:hAnsi="宋体" w:eastAsia="黑体"/>
                <w:sz w:val="32"/>
              </w:rPr>
              <w:t>2018轻工行业标准项目计划表</w:t>
            </w:r>
          </w:p>
          <w:p>
            <w:pPr>
              <w:spacing w:line="20" w:lineRule="auto"/>
              <w:rPr>
                <w:rFonts w:ascii="黑体" w:hAnsi="宋体" w:eastAsia="黑体"/>
                <w:sz w:val="32"/>
              </w:rPr>
            </w:pPr>
            <w:r>
              <w:rPr>
                <w:rFonts w:ascii="宋体" w:hAnsi="宋体"/>
                <w:sz w:val="20"/>
              </w:rPr>
              <w:t>食品发酵</w:t>
            </w:r>
            <w:r>
              <w:fldChar w:fldCharType="begin"/>
            </w:r>
            <w:r>
              <w:instrText xml:space="preserve"> XE "</w:instrText>
            </w:r>
            <w:r>
              <w:rPr>
                <w:rFonts w:hint="eastAsia"/>
              </w:rPr>
              <w:instrText xml:space="preserve">食品发酵</w:instrText>
            </w:r>
            <w:r>
              <w:instrText xml:space="preserve">" \y "100461" </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40" w:hRule="atLeast"/>
          <w:tblHeader/>
          <w:jc w:val="center"/>
        </w:trPr>
        <w:tc>
          <w:tcPr>
            <w:tcW w:w="51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161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262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137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208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224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66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"http://219.239.107.155:8080/TaskBook.aspx?id=QBCPXT22382018" </w:instrText>
            </w:r>
            <w:r>
              <w:fldChar w:fldCharType="separate"/>
            </w:r>
            <w:r>
              <w:rPr>
                <w:rFonts w:ascii="宋体" w:hAnsi="宋体"/>
                <w:sz w:val="18"/>
              </w:rPr>
              <w:t>QBCPXT2238-2018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马铃薯片（条）</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QB/T 2686-2005</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全国食品发酵标准化中心</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中国焙烤食品糖制品工业协会、中国食品发酵工业研究院有限公司、百事（中国）投资有限公司、上好佳（中国）有限公司、好丽友食品有限公司、北京凯达恒业农业技术开发有限公司等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"http://219.239.107.155:8080/TaskBook.aspx?id=QBCPXT22392018" </w:instrText>
            </w:r>
            <w:r>
              <w:fldChar w:fldCharType="separate"/>
            </w:r>
            <w:r>
              <w:rPr>
                <w:rFonts w:ascii="宋体" w:hAnsi="宋体"/>
                <w:sz w:val="18"/>
              </w:rPr>
              <w:t>QBCPXT2239-2018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水果、蔬菜脆片</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QB/T 2076-1995</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全国食品发酵标准化中心</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中国焙烤食品糖制品工业协会、中国食品发酵工业研究院有限公司、北京凯达恒业农业技术开发有限公司等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bl>
    <w:p>
      <w:pPr>
        <w:spacing w:line="20" w:lineRule="auto"/>
        <w:jc w:val="center"/>
        <w:rPr>
          <w:rFonts w:ascii="宋体" w:hAnsi="宋体"/>
          <w:sz w:val="20"/>
        </w:rPr>
      </w:pPr>
    </w:p>
    <w:p>
      <w:pPr>
        <w:spacing w:line="20" w:lineRule="auto"/>
        <w:jc w:val="center"/>
        <w:rPr>
          <w:rFonts w:ascii="宋体" w:hAnsi="宋体"/>
          <w:sz w:val="20"/>
        </w:rPr>
      </w:pPr>
      <w:r>
        <w:rPr>
          <w:rFonts w:ascii="宋体" w:hAnsi="宋体"/>
          <w:sz w:val="20"/>
        </w:rPr>
        <w:br w:type="page"/>
      </w:r>
    </w:p>
    <w:tbl>
      <w:tblPr>
        <w:tblStyle w:val="8"/>
        <w:tblW w:w="151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10"/>
        <w:gridCol w:w="1613"/>
        <w:gridCol w:w="2620"/>
        <w:gridCol w:w="588"/>
        <w:gridCol w:w="588"/>
        <w:gridCol w:w="1140"/>
        <w:gridCol w:w="1140"/>
        <w:gridCol w:w="588"/>
        <w:gridCol w:w="1377"/>
        <w:gridCol w:w="2086"/>
        <w:gridCol w:w="2244"/>
        <w:gridCol w:w="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blHeader/>
        </w:trPr>
        <w:tc>
          <w:tcPr>
            <w:tcW w:w="15161" w:type="dxa"/>
            <w:gridSpan w:val="12"/>
            <w:tcBorders>
              <w:top w:val="nil"/>
              <w:left w:val="nil"/>
              <w:bottom w:val="single" w:color="auto" w:sz="4" w:space="0"/>
              <w:right w:val="nil"/>
            </w:tcBorders>
            <w:vAlign w:val="top"/>
          </w:tcPr>
          <w:p>
            <w:pPr>
              <w:spacing w:line="20" w:lineRule="auto"/>
              <w:jc w:val="center"/>
              <w:rPr>
                <w:rFonts w:ascii="黑体" w:hAnsi="宋体" w:eastAsia="黑体"/>
                <w:sz w:val="32"/>
              </w:rPr>
            </w:pPr>
            <w:r>
              <w:rPr>
                <w:rFonts w:ascii="黑体" w:hAnsi="宋体" w:eastAsia="黑体"/>
                <w:sz w:val="32"/>
              </w:rPr>
              <w:t>2018轻工行业标准项目计划表</w:t>
            </w:r>
          </w:p>
          <w:p>
            <w:pPr>
              <w:spacing w:line="20" w:lineRule="auto"/>
              <w:rPr>
                <w:rFonts w:ascii="黑体" w:hAnsi="宋体" w:eastAsia="黑体"/>
                <w:sz w:val="32"/>
              </w:rPr>
            </w:pPr>
            <w:r>
              <w:rPr>
                <w:rFonts w:ascii="宋体" w:hAnsi="宋体"/>
                <w:sz w:val="20"/>
              </w:rPr>
              <w:t>食品加工机械</w:t>
            </w:r>
            <w:r>
              <w:fldChar w:fldCharType="begin"/>
            </w:r>
            <w:r>
              <w:instrText xml:space="preserve"> XE "</w:instrText>
            </w:r>
            <w:r>
              <w:rPr>
                <w:rFonts w:hint="eastAsia"/>
              </w:rPr>
              <w:instrText xml:space="preserve">食品加工机械</w:instrText>
            </w:r>
            <w:r>
              <w:instrText xml:space="preserve">" \y "100471" </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40" w:hRule="atLeast"/>
          <w:tblHeader/>
          <w:jc w:val="center"/>
        </w:trPr>
        <w:tc>
          <w:tcPr>
            <w:tcW w:w="51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161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262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137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208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224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66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"http://219.239.107.155:8080/TaskBook.aspx?id=QBCPZT21342018" </w:instrText>
            </w:r>
            <w:r>
              <w:fldChar w:fldCharType="separate"/>
            </w:r>
            <w:r>
              <w:rPr>
                <w:rFonts w:ascii="宋体" w:hAnsi="宋体"/>
                <w:sz w:val="18"/>
              </w:rPr>
              <w:t>QBCPZT2134-2018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食品加工机械 脉冲强光杀菌机</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全国食品加工机械标准化技术委员会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宁波中物光电杀菌技术有限公司、杭州中亚机械股份有限公司、广东鼎湖山泉有限公司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bl>
    <w:p>
      <w:pPr>
        <w:spacing w:line="20" w:lineRule="auto"/>
        <w:jc w:val="center"/>
        <w:rPr>
          <w:rFonts w:ascii="宋体" w:hAnsi="宋体"/>
          <w:sz w:val="20"/>
        </w:rPr>
      </w:pPr>
    </w:p>
    <w:p>
      <w:pPr>
        <w:spacing w:line="20" w:lineRule="auto"/>
        <w:jc w:val="center"/>
        <w:rPr>
          <w:rFonts w:ascii="宋体" w:hAnsi="宋体"/>
          <w:sz w:val="20"/>
        </w:rPr>
      </w:pPr>
      <w:r>
        <w:rPr>
          <w:rFonts w:ascii="宋体" w:hAnsi="宋体"/>
          <w:sz w:val="20"/>
        </w:rPr>
        <w:br w:type="page"/>
      </w:r>
    </w:p>
    <w:tbl>
      <w:tblPr>
        <w:tblStyle w:val="8"/>
        <w:tblW w:w="151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10"/>
        <w:gridCol w:w="1613"/>
        <w:gridCol w:w="2620"/>
        <w:gridCol w:w="588"/>
        <w:gridCol w:w="588"/>
        <w:gridCol w:w="1140"/>
        <w:gridCol w:w="1140"/>
        <w:gridCol w:w="588"/>
        <w:gridCol w:w="1377"/>
        <w:gridCol w:w="2086"/>
        <w:gridCol w:w="2244"/>
        <w:gridCol w:w="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blHeader/>
        </w:trPr>
        <w:tc>
          <w:tcPr>
            <w:tcW w:w="15161" w:type="dxa"/>
            <w:gridSpan w:val="12"/>
            <w:tcBorders>
              <w:top w:val="nil"/>
              <w:left w:val="nil"/>
              <w:bottom w:val="single" w:color="auto" w:sz="4" w:space="0"/>
              <w:right w:val="nil"/>
            </w:tcBorders>
            <w:vAlign w:val="top"/>
          </w:tcPr>
          <w:p>
            <w:pPr>
              <w:spacing w:line="20" w:lineRule="auto"/>
              <w:jc w:val="center"/>
              <w:rPr>
                <w:rFonts w:ascii="黑体" w:hAnsi="宋体" w:eastAsia="黑体"/>
                <w:sz w:val="32"/>
              </w:rPr>
            </w:pPr>
            <w:r>
              <w:rPr>
                <w:rFonts w:ascii="黑体" w:hAnsi="宋体" w:eastAsia="黑体"/>
                <w:sz w:val="32"/>
              </w:rPr>
              <w:t>2018轻工行业标准项目计划表</w:t>
            </w:r>
          </w:p>
          <w:p>
            <w:pPr>
              <w:spacing w:line="20" w:lineRule="auto"/>
              <w:rPr>
                <w:rFonts w:ascii="黑体" w:hAnsi="宋体" w:eastAsia="黑体"/>
                <w:sz w:val="32"/>
              </w:rPr>
            </w:pPr>
            <w:r>
              <w:rPr>
                <w:rFonts w:ascii="宋体" w:hAnsi="宋体"/>
                <w:sz w:val="20"/>
              </w:rPr>
              <w:t>塑料制品</w:t>
            </w:r>
            <w:r>
              <w:fldChar w:fldCharType="begin"/>
            </w:r>
            <w:r>
              <w:instrText xml:space="preserve"> XE "</w:instrText>
            </w:r>
            <w:r>
              <w:rPr>
                <w:rFonts w:hint="eastAsia"/>
              </w:rPr>
              <w:instrText xml:space="preserve">塑料制品</w:instrText>
            </w:r>
            <w:r>
              <w:instrText xml:space="preserve">" \y "100481" </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40" w:hRule="atLeast"/>
          <w:tblHeader/>
          <w:jc w:val="center"/>
        </w:trPr>
        <w:tc>
          <w:tcPr>
            <w:tcW w:w="51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161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262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137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208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224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66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"http://219.239.107.155:8080/TaskBook.aspx?id=QBCPZT21442018" </w:instrText>
            </w:r>
            <w:r>
              <w:fldChar w:fldCharType="separate"/>
            </w:r>
            <w:r>
              <w:rPr>
                <w:rFonts w:ascii="宋体" w:hAnsi="宋体"/>
                <w:sz w:val="18"/>
              </w:rPr>
              <w:t>QBCPZT2144-2018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塑料气垫卷膜通用技术条件</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全国塑料制品标准化技术委员会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厦门艾美森新材料科技股份有限公司、厦门市产品质量监督检验院、河北乐品包装材料有限公司、天津艾尔派克科技有限公司、心怡科技股份有限公司、广州唯品会信息科技有限公司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"http://219.239.107.155:8080/TaskBook.aspx?id=QBCPXT21452018" </w:instrText>
            </w:r>
            <w:r>
              <w:fldChar w:fldCharType="separate"/>
            </w:r>
            <w:r>
              <w:rPr>
                <w:rFonts w:ascii="宋体" w:hAnsi="宋体"/>
                <w:sz w:val="18"/>
              </w:rPr>
              <w:t>QBCPXT2145-2018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螺纹密封用聚四氟乙烯未烧结带 (生料带)</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QB/T 4008-2010</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全国塑料制品标准化技术委员会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宁波昌祺氟塑料制品有限公司、福建省邦手氟塑制品有限公司、宁波福华化建有限公司等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"http://219.239.107.155:8080/TaskBook.aspx?id=QBCPZT21462018" </w:instrText>
            </w:r>
            <w:r>
              <w:fldChar w:fldCharType="separate"/>
            </w:r>
            <w:r>
              <w:rPr>
                <w:rFonts w:ascii="宋体" w:hAnsi="宋体"/>
                <w:sz w:val="18"/>
              </w:rPr>
              <w:t>QBCPZT2146-2018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硬质聚氯乙烯发泡广告板</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2021</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全国塑料制品标准化技术委员会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山东博拓塑业股份有限公司、山东汇丰木塑型材有限公司、安徽康嘉塑胶建材有限公司等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"http://219.239.107.155:8080/TaskBook.aspx?id=QBCPZT21472018" </w:instrText>
            </w:r>
            <w:r>
              <w:fldChar w:fldCharType="separate"/>
            </w:r>
            <w:r>
              <w:rPr>
                <w:rFonts w:ascii="宋体" w:hAnsi="宋体"/>
                <w:sz w:val="18"/>
              </w:rPr>
              <w:t>QBCPZT2147-2018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硬质聚氯乙烯低发泡厨柜、卫浴柜板</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2021</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全国塑料制品标准化技术委员会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宝天高科（广东）有限公司、安徽康嘉塑胶建材有限公司、山东博拓塑业有限公司等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"http://219.239.107.155:8080/TaskBook.aspx?id=QBCPZT21482018" </w:instrText>
            </w:r>
            <w:r>
              <w:fldChar w:fldCharType="separate"/>
            </w:r>
            <w:r>
              <w:rPr>
                <w:rFonts w:ascii="宋体" w:hAnsi="宋体"/>
                <w:sz w:val="18"/>
              </w:rPr>
              <w:t>QBCPZT2148-2018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锂离子电池用铝塑封装膜</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2021</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全国塑料制品标准化技术委员会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上海紫江新材料科技股份有限公司、佛山佛塑科技集团股份有限公司、乐凯胶片股份有限公司等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"http://219.239.107.155:8080/TaskBook.aspx?id=QBCPZT21492018" </w:instrText>
            </w:r>
            <w:r>
              <w:fldChar w:fldCharType="separate"/>
            </w:r>
            <w:r>
              <w:rPr>
                <w:rFonts w:ascii="宋体" w:hAnsi="宋体"/>
                <w:sz w:val="18"/>
              </w:rPr>
              <w:t>QBCPZT2149-2018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硬质氯聚乙烯低发泡地板</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2021</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全国塑料制品标准化技术委员会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大连实德科技发展有限公司、安徽康嘉塑胶建材有限公司、浙江天振竹木开发有限公司等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"http://219.239.107.155:8080/TaskBook.aspx?id=QBCPZT21502018" </w:instrText>
            </w:r>
            <w:r>
              <w:fldChar w:fldCharType="separate"/>
            </w:r>
            <w:r>
              <w:rPr>
                <w:rFonts w:ascii="宋体" w:hAnsi="宋体"/>
                <w:sz w:val="18"/>
              </w:rPr>
              <w:t>QBCPZT2150-2018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超高分子量聚乙烯隧道逃生管材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全国塑料制品标准化技术委员会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广东联塑科技实业有限公司、洛阳国润新材料科技股份有限公司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"http://219.239.107.155:8080/TaskBook.aspx?id=QBCPZT21512018" </w:instrText>
            </w:r>
            <w:r>
              <w:fldChar w:fldCharType="separate"/>
            </w:r>
            <w:r>
              <w:rPr>
                <w:rFonts w:ascii="宋体" w:hAnsi="宋体"/>
                <w:sz w:val="18"/>
              </w:rPr>
              <w:t>QBCPZT2151-2018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连续玻纤带增强聚乙烯复合管材及管件</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全国塑料制品标准化技术委员会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广东联塑科技实业有限公司、上海邦临机械设备有限公司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"http://219.239.107.155:8080/TaskBook.aspx?id=QBCPZT21522018" </w:instrText>
            </w:r>
            <w:r>
              <w:fldChar w:fldCharType="separate"/>
            </w:r>
            <w:r>
              <w:rPr>
                <w:rFonts w:ascii="宋体" w:hAnsi="宋体"/>
                <w:sz w:val="18"/>
              </w:rPr>
              <w:t>QBCPZT2152-2018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海洋养殖网箱用高密度聚乙烯（HDPE)管材及配件</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全国塑料制品标准化技术委员会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广东联塑科技实业有限公司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"http://219.239.107.155:8080/TaskBook.aspx?id=QBCPXT21532018" </w:instrText>
            </w:r>
            <w:r>
              <w:fldChar w:fldCharType="separate"/>
            </w:r>
            <w:r>
              <w:rPr>
                <w:rFonts w:ascii="宋体" w:hAnsi="宋体"/>
                <w:sz w:val="18"/>
              </w:rPr>
              <w:t>QBCPXT2153-2018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难燃绝缘聚氯乙烯电线槽及配件</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QB/T 1614-2000</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全国塑料制品标准化技术委员会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广东联塑科技实业有限公司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"http://219.239.107.155:8080/TaskBook.aspx?id=QBCPZT21542018" </w:instrText>
            </w:r>
            <w:r>
              <w:fldChar w:fldCharType="separate"/>
            </w:r>
            <w:r>
              <w:rPr>
                <w:rFonts w:ascii="宋体" w:hAnsi="宋体"/>
                <w:sz w:val="18"/>
              </w:rPr>
              <w:t>QBCPZT2154-2018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生活污水处理用无动力塑料净化槽</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全国塑料制品标准化技术委员会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广东联塑科技实业有限公司、浙江天井塑业有限公司、广州市环境保护工程设计院有限公司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"http://219.239.107.155:8080/TaskBook.aspx?id=QBCPZT21552018" </w:instrText>
            </w:r>
            <w:r>
              <w:fldChar w:fldCharType="separate"/>
            </w:r>
            <w:r>
              <w:rPr>
                <w:rFonts w:ascii="宋体" w:hAnsi="宋体"/>
                <w:sz w:val="18"/>
              </w:rPr>
              <w:t>QBCPZT2155-2018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连续螺旋啮合钢塑复合管</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全国塑料制品标准化技术委员会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广东联塑科技实业有限公司、上海邦临机械设备有限公司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重点</w:t>
            </w:r>
          </w:p>
        </w:tc>
      </w:tr>
    </w:tbl>
    <w:p>
      <w:pPr>
        <w:spacing w:line="20" w:lineRule="auto"/>
        <w:jc w:val="center"/>
        <w:rPr>
          <w:rFonts w:ascii="宋体" w:hAnsi="宋体"/>
          <w:sz w:val="20"/>
        </w:rPr>
      </w:pPr>
    </w:p>
    <w:p>
      <w:pPr>
        <w:spacing w:line="20" w:lineRule="auto"/>
        <w:jc w:val="center"/>
        <w:rPr>
          <w:rFonts w:ascii="宋体" w:hAnsi="宋体"/>
          <w:sz w:val="20"/>
        </w:rPr>
      </w:pPr>
      <w:r>
        <w:rPr>
          <w:rFonts w:ascii="宋体" w:hAnsi="宋体"/>
          <w:sz w:val="20"/>
        </w:rPr>
        <w:br w:type="page"/>
      </w:r>
    </w:p>
    <w:tbl>
      <w:tblPr>
        <w:tblStyle w:val="8"/>
        <w:tblW w:w="151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10"/>
        <w:gridCol w:w="1613"/>
        <w:gridCol w:w="2620"/>
        <w:gridCol w:w="588"/>
        <w:gridCol w:w="588"/>
        <w:gridCol w:w="1140"/>
        <w:gridCol w:w="1140"/>
        <w:gridCol w:w="588"/>
        <w:gridCol w:w="1377"/>
        <w:gridCol w:w="2086"/>
        <w:gridCol w:w="2244"/>
        <w:gridCol w:w="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blHeader/>
        </w:trPr>
        <w:tc>
          <w:tcPr>
            <w:tcW w:w="15161" w:type="dxa"/>
            <w:gridSpan w:val="12"/>
            <w:tcBorders>
              <w:top w:val="nil"/>
              <w:left w:val="nil"/>
              <w:bottom w:val="single" w:color="auto" w:sz="4" w:space="0"/>
              <w:right w:val="nil"/>
            </w:tcBorders>
            <w:vAlign w:val="top"/>
          </w:tcPr>
          <w:p>
            <w:pPr>
              <w:spacing w:line="20" w:lineRule="auto"/>
              <w:jc w:val="center"/>
              <w:rPr>
                <w:rFonts w:ascii="黑体" w:hAnsi="宋体" w:eastAsia="黑体"/>
                <w:sz w:val="32"/>
              </w:rPr>
            </w:pPr>
            <w:r>
              <w:rPr>
                <w:rFonts w:ascii="黑体" w:hAnsi="宋体" w:eastAsia="黑体"/>
                <w:sz w:val="32"/>
              </w:rPr>
              <w:t>2018轻工行业标准项目计划表</w:t>
            </w:r>
          </w:p>
          <w:p>
            <w:pPr>
              <w:spacing w:line="20" w:lineRule="auto"/>
              <w:rPr>
                <w:rFonts w:ascii="黑体" w:hAnsi="宋体" w:eastAsia="黑体"/>
                <w:sz w:val="32"/>
              </w:rPr>
            </w:pPr>
            <w:r>
              <w:rPr>
                <w:rFonts w:ascii="宋体" w:hAnsi="宋体"/>
                <w:sz w:val="20"/>
              </w:rPr>
              <w:t>玩具</w:t>
            </w:r>
            <w:r>
              <w:fldChar w:fldCharType="begin"/>
            </w:r>
            <w:r>
              <w:instrText xml:space="preserve"> XE "</w:instrText>
            </w:r>
            <w:r>
              <w:rPr>
                <w:rFonts w:hint="eastAsia"/>
              </w:rPr>
              <w:instrText xml:space="preserve">玩具</w:instrText>
            </w:r>
            <w:r>
              <w:instrText xml:space="preserve">" \y "100491" </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40" w:hRule="atLeast"/>
          <w:tblHeader/>
          <w:jc w:val="center"/>
        </w:trPr>
        <w:tc>
          <w:tcPr>
            <w:tcW w:w="51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161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262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137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208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224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66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"http://219.239.107.155:8080/TaskBook.aspx?id=QBCPXT21562018" </w:instrText>
            </w:r>
            <w:r>
              <w:fldChar w:fldCharType="separate"/>
            </w:r>
            <w:r>
              <w:rPr>
                <w:rFonts w:ascii="宋体" w:hAnsi="宋体"/>
                <w:sz w:val="18"/>
              </w:rPr>
              <w:t>QBCPXT2156-2018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充气水上玩具通用技术条件</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QB/T 1557－1992</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全国玩具标准化技术委员会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北京中轻联认证中心、上海荣威塑胶工业有限公司、国家玩具质量监督检验中心等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基础</w:t>
            </w:r>
          </w:p>
        </w:tc>
      </w:tr>
    </w:tbl>
    <w:p>
      <w:pPr>
        <w:spacing w:line="20" w:lineRule="auto"/>
        <w:jc w:val="center"/>
        <w:rPr>
          <w:rFonts w:ascii="宋体" w:hAnsi="宋体"/>
          <w:sz w:val="20"/>
        </w:rPr>
      </w:pPr>
    </w:p>
    <w:p>
      <w:pPr>
        <w:spacing w:line="20" w:lineRule="auto"/>
        <w:jc w:val="center"/>
        <w:rPr>
          <w:rFonts w:ascii="宋体" w:hAnsi="宋体"/>
          <w:sz w:val="20"/>
        </w:rPr>
      </w:pPr>
      <w:r>
        <w:rPr>
          <w:rFonts w:ascii="宋体" w:hAnsi="宋体"/>
          <w:sz w:val="20"/>
        </w:rPr>
        <w:br w:type="page"/>
      </w:r>
    </w:p>
    <w:tbl>
      <w:tblPr>
        <w:tblStyle w:val="8"/>
        <w:tblW w:w="151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10"/>
        <w:gridCol w:w="1613"/>
        <w:gridCol w:w="2620"/>
        <w:gridCol w:w="588"/>
        <w:gridCol w:w="588"/>
        <w:gridCol w:w="1140"/>
        <w:gridCol w:w="1140"/>
        <w:gridCol w:w="588"/>
        <w:gridCol w:w="1377"/>
        <w:gridCol w:w="2086"/>
        <w:gridCol w:w="2244"/>
        <w:gridCol w:w="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blHeader/>
        </w:trPr>
        <w:tc>
          <w:tcPr>
            <w:tcW w:w="15161" w:type="dxa"/>
            <w:gridSpan w:val="12"/>
            <w:tcBorders>
              <w:top w:val="nil"/>
              <w:left w:val="nil"/>
              <w:bottom w:val="single" w:color="auto" w:sz="4" w:space="0"/>
              <w:right w:val="nil"/>
            </w:tcBorders>
            <w:vAlign w:val="top"/>
          </w:tcPr>
          <w:p>
            <w:pPr>
              <w:spacing w:line="20" w:lineRule="auto"/>
              <w:jc w:val="center"/>
              <w:rPr>
                <w:rFonts w:ascii="黑体" w:hAnsi="宋体" w:eastAsia="黑体"/>
                <w:sz w:val="32"/>
              </w:rPr>
            </w:pPr>
            <w:r>
              <w:rPr>
                <w:rFonts w:ascii="黑体" w:hAnsi="宋体" w:eastAsia="黑体"/>
                <w:sz w:val="32"/>
              </w:rPr>
              <w:t>2018轻工行业标准项目计划表</w:t>
            </w:r>
          </w:p>
          <w:p>
            <w:pPr>
              <w:spacing w:line="20" w:lineRule="auto"/>
              <w:rPr>
                <w:rFonts w:ascii="黑体" w:hAnsi="宋体" w:eastAsia="黑体"/>
                <w:sz w:val="32"/>
              </w:rPr>
            </w:pPr>
            <w:r>
              <w:rPr>
                <w:rFonts w:ascii="宋体" w:hAnsi="宋体"/>
                <w:sz w:val="20"/>
              </w:rPr>
              <w:t>五金制品-厨卫五金</w:t>
            </w:r>
            <w:r>
              <w:fldChar w:fldCharType="begin"/>
            </w:r>
            <w:r>
              <w:instrText xml:space="preserve"> XE "</w:instrText>
            </w:r>
            <w:r>
              <w:rPr>
                <w:rFonts w:hint="eastAsia"/>
              </w:rPr>
              <w:instrText xml:space="preserve">五金制品-厨卫五金</w:instrText>
            </w:r>
            <w:r>
              <w:instrText xml:space="preserve">" \y "100501" </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40" w:hRule="atLeast"/>
          <w:tblHeader/>
          <w:jc w:val="center"/>
        </w:trPr>
        <w:tc>
          <w:tcPr>
            <w:tcW w:w="51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161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262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137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208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224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66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"http://219.239.107.155:8080/TaskBook.aspx?id=QBCPZT21572018" </w:instrText>
            </w:r>
            <w:r>
              <w:fldChar w:fldCharType="separate"/>
            </w:r>
            <w:r>
              <w:rPr>
                <w:rFonts w:ascii="宋体" w:hAnsi="宋体"/>
                <w:sz w:val="18"/>
              </w:rPr>
              <w:t>QBCPZT2157-2018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户外浴缸</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全国五金制品标准化技术委员会厨卫五金分技术委员会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广东蒙娜丽莎卫浴股份有限公司、九牧厨卫股份有限公司、广东爵仕泳池水疗设备有限公司等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"http://219.239.107.155:8080/TaskBook.aspx?id=QBCPZT21582018" </w:instrText>
            </w:r>
            <w:r>
              <w:fldChar w:fldCharType="separate"/>
            </w:r>
            <w:r>
              <w:rPr>
                <w:rFonts w:ascii="宋体" w:hAnsi="宋体"/>
                <w:sz w:val="18"/>
              </w:rPr>
              <w:t>QBCPZT2158-2018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水嘴用节水型起泡器</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全国五金制品标准化技术委员会厨卫五金分技术委员会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厦门水蜻蜓卫浴科技有限公司、九牧厨卫股份有限公司、国家水暖洁具产品质量监督检验中心（福建）等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"http://219.239.107.155:8080/TaskBook.aspx?id=QBCPZT21592018" </w:instrText>
            </w:r>
            <w:r>
              <w:fldChar w:fldCharType="separate"/>
            </w:r>
            <w:r>
              <w:rPr>
                <w:rFonts w:ascii="宋体" w:hAnsi="宋体"/>
                <w:sz w:val="18"/>
              </w:rPr>
              <w:t>QBCPZT2159-2018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厨房挂件</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全国五金制品标准化技术委员会厨卫五金分技术委员会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九牧厨卫股份有限公司、泉州市庭好家居用品有限公司、国家水暖洁具产品质量监督检验中心（福建）等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bl>
    <w:p>
      <w:pPr>
        <w:spacing w:line="20" w:lineRule="auto"/>
        <w:jc w:val="center"/>
        <w:rPr>
          <w:rFonts w:ascii="宋体" w:hAnsi="宋体"/>
          <w:sz w:val="20"/>
        </w:rPr>
      </w:pPr>
    </w:p>
    <w:p>
      <w:pPr>
        <w:spacing w:line="20" w:lineRule="auto"/>
        <w:jc w:val="center"/>
        <w:rPr>
          <w:rFonts w:ascii="宋体" w:hAnsi="宋体"/>
          <w:sz w:val="20"/>
        </w:rPr>
      </w:pPr>
      <w:r>
        <w:rPr>
          <w:rFonts w:ascii="宋体" w:hAnsi="宋体"/>
          <w:sz w:val="20"/>
        </w:rPr>
        <w:br w:type="page"/>
      </w:r>
    </w:p>
    <w:tbl>
      <w:tblPr>
        <w:tblStyle w:val="8"/>
        <w:tblW w:w="151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10"/>
        <w:gridCol w:w="1613"/>
        <w:gridCol w:w="2620"/>
        <w:gridCol w:w="588"/>
        <w:gridCol w:w="588"/>
        <w:gridCol w:w="1140"/>
        <w:gridCol w:w="1140"/>
        <w:gridCol w:w="588"/>
        <w:gridCol w:w="1377"/>
        <w:gridCol w:w="2086"/>
        <w:gridCol w:w="2244"/>
        <w:gridCol w:w="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blHeader/>
        </w:trPr>
        <w:tc>
          <w:tcPr>
            <w:tcW w:w="15161" w:type="dxa"/>
            <w:gridSpan w:val="12"/>
            <w:tcBorders>
              <w:top w:val="nil"/>
              <w:left w:val="nil"/>
              <w:bottom w:val="single" w:color="auto" w:sz="4" w:space="0"/>
              <w:right w:val="nil"/>
            </w:tcBorders>
            <w:vAlign w:val="top"/>
          </w:tcPr>
          <w:p>
            <w:pPr>
              <w:spacing w:line="20" w:lineRule="auto"/>
              <w:jc w:val="center"/>
              <w:rPr>
                <w:rFonts w:ascii="黑体" w:hAnsi="宋体" w:eastAsia="黑体"/>
                <w:sz w:val="32"/>
              </w:rPr>
            </w:pPr>
            <w:r>
              <w:rPr>
                <w:rFonts w:ascii="黑体" w:hAnsi="宋体" w:eastAsia="黑体"/>
                <w:sz w:val="32"/>
              </w:rPr>
              <w:t>2018轻工行业标准项目计划表</w:t>
            </w:r>
          </w:p>
          <w:p>
            <w:pPr>
              <w:spacing w:line="20" w:lineRule="auto"/>
              <w:rPr>
                <w:rFonts w:ascii="黑体" w:hAnsi="宋体" w:eastAsia="黑体"/>
                <w:sz w:val="32"/>
              </w:rPr>
            </w:pPr>
            <w:r>
              <w:rPr>
                <w:rFonts w:ascii="宋体" w:hAnsi="宋体"/>
                <w:sz w:val="20"/>
              </w:rPr>
              <w:t>五金制品-工具五金</w:t>
            </w:r>
            <w:r>
              <w:fldChar w:fldCharType="begin"/>
            </w:r>
            <w:r>
              <w:instrText xml:space="preserve"> XE "</w:instrText>
            </w:r>
            <w:r>
              <w:rPr>
                <w:rFonts w:hint="eastAsia"/>
              </w:rPr>
              <w:instrText xml:space="preserve">五金制品-工具五金</w:instrText>
            </w:r>
            <w:r>
              <w:instrText xml:space="preserve">" \y "100511" </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40" w:hRule="atLeast"/>
          <w:tblHeader/>
          <w:jc w:val="center"/>
        </w:trPr>
        <w:tc>
          <w:tcPr>
            <w:tcW w:w="51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161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262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137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208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224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66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"http://219.239.107.155:8080/TaskBook.aspx?id=QBCPZT21602018" </w:instrText>
            </w:r>
            <w:r>
              <w:fldChar w:fldCharType="separate"/>
            </w:r>
            <w:r>
              <w:rPr>
                <w:rFonts w:ascii="宋体" w:hAnsi="宋体"/>
                <w:sz w:val="18"/>
              </w:rPr>
              <w:t>QBCPZT2160-2018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铁皮剪</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全国五金制品标准化技术委员会工具五金分技术委员会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张家港市天新工具制造有限公司、江苏金鹿集团有限公司、徐州金虎工具制造有限公司等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"http://219.239.107.155:8080/TaskBook.aspx?id=QBCPZT21612018" </w:instrText>
            </w:r>
            <w:r>
              <w:fldChar w:fldCharType="separate"/>
            </w:r>
            <w:r>
              <w:rPr>
                <w:rFonts w:ascii="宋体" w:hAnsi="宋体"/>
                <w:sz w:val="18"/>
              </w:rPr>
              <w:t>QBCPZT2161-2018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手动拉拔器</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全国五金制品标准化技术委员会工具五金分技术委员会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张家港中天达工具有限公司、文登威力工具集团有限公司、徐州金虎工具制造有限公司等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"http://219.239.107.155:8080/TaskBook.aspx?id=QBCPZT21622018" </w:instrText>
            </w:r>
            <w:r>
              <w:fldChar w:fldCharType="separate"/>
            </w:r>
            <w:r>
              <w:rPr>
                <w:rFonts w:ascii="宋体" w:hAnsi="宋体"/>
                <w:sz w:val="18"/>
              </w:rPr>
              <w:t>QBCPZT2162-2018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塑料工具箱柜</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全国五金制品标准化技术委员会工具五金分技术委员会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上海美瑞实业有限公司、杭州巨星科技股份有限公司、力同工具有限公司等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"http://219.239.107.155:8080/TaskBook.aspx?id=QBCPXT21632018" </w:instrText>
            </w:r>
            <w:r>
              <w:fldChar w:fldCharType="separate"/>
            </w:r>
            <w:r>
              <w:rPr>
                <w:rFonts w:ascii="宋体" w:hAnsi="宋体"/>
                <w:sz w:val="18"/>
              </w:rPr>
              <w:t>QBCPXT2163-2018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工具箱柜通用技术条件</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QB/T 3006-2008</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全国五金制品标准化技术委员会工具五金分技术委员会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江苏通润装备科技股份有限公司、宁波杰杰工具有限公司、上海美瑞实业有限公司等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基础</w:t>
            </w:r>
          </w:p>
        </w:tc>
      </w:tr>
    </w:tbl>
    <w:p>
      <w:pPr>
        <w:spacing w:line="20" w:lineRule="auto"/>
        <w:jc w:val="center"/>
        <w:rPr>
          <w:rFonts w:ascii="宋体" w:hAnsi="宋体"/>
          <w:sz w:val="20"/>
        </w:rPr>
      </w:pPr>
    </w:p>
    <w:p>
      <w:pPr>
        <w:spacing w:line="20" w:lineRule="auto"/>
        <w:jc w:val="center"/>
        <w:rPr>
          <w:rFonts w:ascii="宋体" w:hAnsi="宋体"/>
          <w:sz w:val="20"/>
        </w:rPr>
      </w:pPr>
      <w:r>
        <w:rPr>
          <w:rFonts w:ascii="宋体" w:hAnsi="宋体"/>
          <w:sz w:val="20"/>
        </w:rPr>
        <w:br w:type="page"/>
      </w:r>
    </w:p>
    <w:tbl>
      <w:tblPr>
        <w:tblStyle w:val="8"/>
        <w:tblW w:w="151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10"/>
        <w:gridCol w:w="1613"/>
        <w:gridCol w:w="2620"/>
        <w:gridCol w:w="588"/>
        <w:gridCol w:w="588"/>
        <w:gridCol w:w="1140"/>
        <w:gridCol w:w="1140"/>
        <w:gridCol w:w="588"/>
        <w:gridCol w:w="1377"/>
        <w:gridCol w:w="2086"/>
        <w:gridCol w:w="2244"/>
        <w:gridCol w:w="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blHeader/>
        </w:trPr>
        <w:tc>
          <w:tcPr>
            <w:tcW w:w="15161" w:type="dxa"/>
            <w:gridSpan w:val="12"/>
            <w:tcBorders>
              <w:top w:val="nil"/>
              <w:left w:val="nil"/>
              <w:bottom w:val="single" w:color="auto" w:sz="4" w:space="0"/>
              <w:right w:val="nil"/>
            </w:tcBorders>
            <w:vAlign w:val="top"/>
          </w:tcPr>
          <w:p>
            <w:pPr>
              <w:spacing w:line="20" w:lineRule="auto"/>
              <w:jc w:val="center"/>
              <w:rPr>
                <w:rFonts w:ascii="黑体" w:hAnsi="宋体" w:eastAsia="黑体"/>
                <w:sz w:val="32"/>
              </w:rPr>
            </w:pPr>
            <w:r>
              <w:rPr>
                <w:rFonts w:ascii="黑体" w:hAnsi="宋体" w:eastAsia="黑体"/>
                <w:sz w:val="32"/>
              </w:rPr>
              <w:t>2018轻工行业标准项目计划表</w:t>
            </w:r>
          </w:p>
          <w:p>
            <w:pPr>
              <w:spacing w:line="20" w:lineRule="auto"/>
              <w:rPr>
                <w:rFonts w:ascii="黑体" w:hAnsi="宋体" w:eastAsia="黑体"/>
                <w:sz w:val="32"/>
              </w:rPr>
            </w:pPr>
            <w:r>
              <w:rPr>
                <w:rFonts w:ascii="宋体" w:hAnsi="宋体"/>
                <w:sz w:val="20"/>
              </w:rPr>
              <w:t>油墨</w:t>
            </w:r>
            <w:r>
              <w:fldChar w:fldCharType="begin"/>
            </w:r>
            <w:r>
              <w:instrText xml:space="preserve"> XE "</w:instrText>
            </w:r>
            <w:r>
              <w:rPr>
                <w:rFonts w:hint="eastAsia"/>
              </w:rPr>
              <w:instrText xml:space="preserve">油墨</w:instrText>
            </w:r>
            <w:r>
              <w:instrText xml:space="preserve">" \y "100521" </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40" w:hRule="atLeast"/>
          <w:tblHeader/>
          <w:jc w:val="center"/>
        </w:trPr>
        <w:tc>
          <w:tcPr>
            <w:tcW w:w="51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161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262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137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208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224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66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"http://219.239.107.155:8080/TaskBook.aspx?id=QBCPZT21642018" </w:instrText>
            </w:r>
            <w:r>
              <w:fldChar w:fldCharType="separate"/>
            </w:r>
            <w:r>
              <w:rPr>
                <w:rFonts w:ascii="宋体" w:hAnsi="宋体"/>
                <w:sz w:val="18"/>
              </w:rPr>
              <w:t>QBCPZT2164-2018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紫外光固化线路板字符喷墨</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全国油墨标准化技术委员会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江门市阪桥电子材料有限公司、中山大学</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"http://219.239.107.155:8080/TaskBook.aspx?id=QBCPZT21652018" </w:instrText>
            </w:r>
            <w:r>
              <w:fldChar w:fldCharType="separate"/>
            </w:r>
            <w:r>
              <w:rPr>
                <w:rFonts w:ascii="宋体" w:hAnsi="宋体"/>
                <w:sz w:val="18"/>
              </w:rPr>
              <w:t>QBCPZT2165-2018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油墨用蜡通用技术要求</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全国油墨标准化技术委员会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南京天诗新材料科技有限公司、上海牡丹油墨有限公司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基础</w:t>
            </w:r>
          </w:p>
        </w:tc>
      </w:tr>
    </w:tbl>
    <w:p>
      <w:pPr>
        <w:spacing w:line="20" w:lineRule="auto"/>
        <w:jc w:val="center"/>
        <w:rPr>
          <w:rFonts w:ascii="宋体" w:hAnsi="宋体"/>
          <w:sz w:val="20"/>
        </w:rPr>
      </w:pPr>
    </w:p>
    <w:p>
      <w:pPr>
        <w:spacing w:line="20" w:lineRule="auto"/>
        <w:jc w:val="center"/>
        <w:rPr>
          <w:rFonts w:ascii="宋体" w:hAnsi="宋体"/>
          <w:sz w:val="20"/>
        </w:rPr>
      </w:pPr>
      <w:r>
        <w:rPr>
          <w:rFonts w:ascii="宋体" w:hAnsi="宋体"/>
          <w:sz w:val="20"/>
        </w:rPr>
        <w:br w:type="page"/>
      </w:r>
    </w:p>
    <w:tbl>
      <w:tblPr>
        <w:tblStyle w:val="8"/>
        <w:tblW w:w="151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10"/>
        <w:gridCol w:w="1613"/>
        <w:gridCol w:w="2620"/>
        <w:gridCol w:w="588"/>
        <w:gridCol w:w="588"/>
        <w:gridCol w:w="1140"/>
        <w:gridCol w:w="1140"/>
        <w:gridCol w:w="588"/>
        <w:gridCol w:w="1377"/>
        <w:gridCol w:w="2086"/>
        <w:gridCol w:w="2244"/>
        <w:gridCol w:w="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blHeader/>
        </w:trPr>
        <w:tc>
          <w:tcPr>
            <w:tcW w:w="15161" w:type="dxa"/>
            <w:gridSpan w:val="12"/>
            <w:tcBorders>
              <w:top w:val="nil"/>
              <w:left w:val="nil"/>
              <w:bottom w:val="single" w:color="auto" w:sz="4" w:space="0"/>
              <w:right w:val="nil"/>
            </w:tcBorders>
            <w:vAlign w:val="top"/>
          </w:tcPr>
          <w:p>
            <w:pPr>
              <w:spacing w:line="20" w:lineRule="auto"/>
              <w:jc w:val="center"/>
              <w:rPr>
                <w:rFonts w:ascii="黑体" w:hAnsi="宋体" w:eastAsia="黑体"/>
                <w:sz w:val="32"/>
              </w:rPr>
            </w:pPr>
            <w:r>
              <w:rPr>
                <w:rFonts w:ascii="黑体" w:hAnsi="宋体" w:eastAsia="黑体"/>
                <w:sz w:val="32"/>
              </w:rPr>
              <w:t>2018轻工行业标准项目计划表</w:t>
            </w:r>
          </w:p>
          <w:p>
            <w:pPr>
              <w:spacing w:line="20" w:lineRule="auto"/>
              <w:rPr>
                <w:rFonts w:ascii="黑体" w:hAnsi="宋体" w:eastAsia="黑体"/>
                <w:sz w:val="32"/>
              </w:rPr>
            </w:pPr>
            <w:r>
              <w:rPr>
                <w:rFonts w:ascii="宋体" w:hAnsi="宋体"/>
                <w:sz w:val="20"/>
              </w:rPr>
              <w:t>原电池</w:t>
            </w:r>
            <w:r>
              <w:fldChar w:fldCharType="begin"/>
            </w:r>
            <w:r>
              <w:instrText xml:space="preserve"> XE "</w:instrText>
            </w:r>
            <w:r>
              <w:rPr>
                <w:rFonts w:hint="eastAsia"/>
              </w:rPr>
              <w:instrText xml:space="preserve">原电池</w:instrText>
            </w:r>
            <w:r>
              <w:instrText xml:space="preserve">" \y "100531" </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40" w:hRule="atLeast"/>
          <w:tblHeader/>
          <w:jc w:val="center"/>
        </w:trPr>
        <w:tc>
          <w:tcPr>
            <w:tcW w:w="51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161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262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137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208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224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66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"http://219.239.107.155:8080/TaskBook.aspx?id=QBCPXT21662018" </w:instrText>
            </w:r>
            <w:r>
              <w:fldChar w:fldCharType="separate"/>
            </w:r>
            <w:r>
              <w:rPr>
                <w:rFonts w:ascii="宋体" w:hAnsi="宋体"/>
                <w:sz w:val="18"/>
              </w:rPr>
              <w:t>QBCPXT2166-2018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碱性锌-二氧化锰电池零配件 第1部分：正极钢壳</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QB/T 2459.1-2011</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全国原电池标准化技术委员会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轻工业化学电源研究所、国家化学电源产品质量监督检验中心、宁波光华电池有限公司、中银宁波电池有限公司、浙江野马电池有限公司、福建南平南孚电池有限公司等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"http://219.239.107.155:8080/TaskBook.aspx?id=QBCPXT21672018" </w:instrText>
            </w:r>
            <w:r>
              <w:fldChar w:fldCharType="separate"/>
            </w:r>
            <w:r>
              <w:rPr>
                <w:rFonts w:ascii="宋体" w:hAnsi="宋体"/>
                <w:sz w:val="18"/>
              </w:rPr>
              <w:t>QBCPXT2167-2018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碱性锌-二氧化锰电池零配件 第2部分：负极底</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QB/T 2459.2-2011</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全国原电池标准化技术委员会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轻工业化学电源研究所、国家化学电源产品质量监督检验中心、宁波光华电池有限公司、福建南平南孚电池有限公司、中银宁波电池有限公司、浙江野马电池有限公司、广州市虎头电池集团有限公司等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"http://219.239.107.155:8080/TaskBook.aspx?id=QBCPXT21682018" </w:instrText>
            </w:r>
            <w:r>
              <w:fldChar w:fldCharType="separate"/>
            </w:r>
            <w:r>
              <w:rPr>
                <w:rFonts w:ascii="宋体" w:hAnsi="宋体"/>
                <w:sz w:val="18"/>
              </w:rPr>
              <w:t>QBCPXT2168-2018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碱性锌-二氧化锰电池零配件 第3部分：密封圈</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QB/T 2459.3-2011</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全国原电池标准化技术委员会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轻工业化学电源研究所、国家化学电源产品质量监督检验中心、宁波光华电池有限公司、福建南平南孚电池有限公司、中银宁波电池有限公司、浙江野马电池有限公司、广州市虎头电池集团有限公司等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"http://219.239.107.155:8080/TaskBook.aspx?id=QBCPXT21692018" </w:instrText>
            </w:r>
            <w:r>
              <w:fldChar w:fldCharType="separate"/>
            </w:r>
            <w:r>
              <w:rPr>
                <w:rFonts w:ascii="宋体" w:hAnsi="宋体"/>
                <w:sz w:val="18"/>
              </w:rPr>
              <w:t>QBCPXT2169-2018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碱性锌-二氧化锰电池零配件 第4部分：集流体</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QB/T 2459.4-2011</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全国原电池标准化技术委员会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轻工业化学电源研究所、宁波市鄞州精艺机电厂、国家化学电源产品质量监督检验中心、福建南平华孚电器有限公司、福建南平南孚电池有限公司、中银宁波电池有限公司、浙江野马电池有限公司等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"http://219.239.107.155:8080/TaskBook.aspx?id=QBCPXT21702018" </w:instrText>
            </w:r>
            <w:r>
              <w:fldChar w:fldCharType="separate"/>
            </w:r>
            <w:r>
              <w:rPr>
                <w:rFonts w:ascii="宋体" w:hAnsi="宋体"/>
                <w:sz w:val="18"/>
              </w:rPr>
              <w:t>QBCPXT2170-2018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无汞碱性锌-二氧化锰电池用电解二氧化锰</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QB/T 2629-2004</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全国原电池标准化技术委员会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轻工业化学电源研究所、湘潭电化科技股份有限公司、普瑞斯伊诺康有限公司、国家化学电源产品质量监督检验中心、苏州市质量监督研究所、福建南平南孚电池有限公司、中银宁波电池有限公司、浙江野马电池有限公司、广州市虎头电池集团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"http://219.239.107.155:8080/TaskBook.aspx?id=QBCPXT21712018" </w:instrText>
            </w:r>
            <w:r>
              <w:fldChar w:fldCharType="separate"/>
            </w:r>
            <w:r>
              <w:rPr>
                <w:rFonts w:ascii="宋体" w:hAnsi="宋体"/>
                <w:sz w:val="18"/>
              </w:rPr>
              <w:t>QBCPXT2171-2018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原电池用锌合金</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QB/T 2576-2002</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全国原电池标准化技术委员会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轻工业化学电源研究所、深圳中金岭南科技有限公司、国家化学电源产品质量监督检验中心、福建南平南孚电池有限公司、中银宁波电池有限公司、浙江野马电池有限公司、四川长虹新能源科技股份有限公司、广州市虎头电池集团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"http://219.239.107.155:8080/TaskBook.aspx?id=QBCPZT21722018" </w:instrText>
            </w:r>
            <w:r>
              <w:fldChar w:fldCharType="separate"/>
            </w:r>
            <w:r>
              <w:rPr>
                <w:rFonts w:ascii="宋体" w:hAnsi="宋体"/>
                <w:sz w:val="18"/>
              </w:rPr>
              <w:t>QBCPZT2172-2018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有源射频卡专用软包锂-二氧化锰原电池（组）</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全国原电池标准化技术委员会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轻工业化学电源研究所、武汉孚安特电池有限公司、惠州亿纬锂能股份有限公司、成都建中锂电池有限公司、国家化学电源产品质量监督检验中心等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"http://219.239.107.155:8080/TaskBook.aspx?id=QBCPZT21732018" </w:instrText>
            </w:r>
            <w:r>
              <w:fldChar w:fldCharType="separate"/>
            </w:r>
            <w:r>
              <w:rPr>
                <w:rFonts w:ascii="宋体" w:hAnsi="宋体"/>
                <w:sz w:val="18"/>
              </w:rPr>
              <w:t>QBCPZT2173-2018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高温锂原电池（组）</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全国原电池标准化技术委员会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轻工业化学电源研究所、武汉孚安特电池有限公司、成都建中锂电池有限公司、惠州亿纬锂能股份有限公司、国家化学电源产品质量监督检验中心</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重点</w:t>
            </w:r>
          </w:p>
        </w:tc>
      </w:tr>
    </w:tbl>
    <w:p>
      <w:pPr>
        <w:spacing w:line="20" w:lineRule="auto"/>
        <w:jc w:val="center"/>
        <w:rPr>
          <w:rFonts w:ascii="宋体" w:hAnsi="宋体"/>
          <w:sz w:val="20"/>
        </w:rPr>
      </w:pPr>
    </w:p>
    <w:p>
      <w:pPr>
        <w:spacing w:line="20" w:lineRule="auto"/>
        <w:jc w:val="center"/>
        <w:rPr>
          <w:rFonts w:ascii="宋体" w:hAnsi="宋体"/>
          <w:sz w:val="20"/>
        </w:rPr>
      </w:pPr>
      <w:r>
        <w:rPr>
          <w:rFonts w:ascii="宋体" w:hAnsi="宋体"/>
          <w:sz w:val="20"/>
        </w:rPr>
        <w:br w:type="page"/>
      </w:r>
    </w:p>
    <w:tbl>
      <w:tblPr>
        <w:tblStyle w:val="8"/>
        <w:tblW w:w="151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10"/>
        <w:gridCol w:w="1613"/>
        <w:gridCol w:w="2620"/>
        <w:gridCol w:w="588"/>
        <w:gridCol w:w="588"/>
        <w:gridCol w:w="1140"/>
        <w:gridCol w:w="1140"/>
        <w:gridCol w:w="588"/>
        <w:gridCol w:w="1377"/>
        <w:gridCol w:w="2086"/>
        <w:gridCol w:w="2244"/>
        <w:gridCol w:w="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blHeader/>
        </w:trPr>
        <w:tc>
          <w:tcPr>
            <w:tcW w:w="15161" w:type="dxa"/>
            <w:gridSpan w:val="12"/>
            <w:tcBorders>
              <w:top w:val="nil"/>
              <w:left w:val="nil"/>
              <w:bottom w:val="single" w:color="auto" w:sz="4" w:space="0"/>
              <w:right w:val="nil"/>
            </w:tcBorders>
            <w:vAlign w:val="top"/>
          </w:tcPr>
          <w:p>
            <w:pPr>
              <w:spacing w:line="20" w:lineRule="auto"/>
              <w:jc w:val="center"/>
              <w:rPr>
                <w:rFonts w:ascii="黑体" w:hAnsi="宋体" w:eastAsia="黑体"/>
                <w:sz w:val="32"/>
              </w:rPr>
            </w:pPr>
            <w:r>
              <w:rPr>
                <w:rFonts w:ascii="黑体" w:hAnsi="宋体" w:eastAsia="黑体"/>
                <w:sz w:val="32"/>
              </w:rPr>
              <w:t>2018轻工行业标准项目计划表</w:t>
            </w:r>
          </w:p>
          <w:p>
            <w:pPr>
              <w:spacing w:line="20" w:lineRule="auto"/>
              <w:rPr>
                <w:rFonts w:ascii="黑体" w:hAnsi="宋体" w:eastAsia="黑体"/>
                <w:sz w:val="32"/>
              </w:rPr>
            </w:pPr>
            <w:r>
              <w:rPr>
                <w:rFonts w:ascii="宋体" w:hAnsi="宋体"/>
                <w:sz w:val="20"/>
              </w:rPr>
              <w:t>造纸工业</w:t>
            </w:r>
            <w:r>
              <w:fldChar w:fldCharType="begin"/>
            </w:r>
            <w:r>
              <w:instrText xml:space="preserve"> XE "</w:instrText>
            </w:r>
            <w:r>
              <w:rPr>
                <w:rFonts w:hint="eastAsia"/>
              </w:rPr>
              <w:instrText xml:space="preserve">造纸工业</w:instrText>
            </w:r>
            <w:r>
              <w:instrText xml:space="preserve">" \y "100541" </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40" w:hRule="atLeast"/>
          <w:tblHeader/>
          <w:jc w:val="center"/>
        </w:trPr>
        <w:tc>
          <w:tcPr>
            <w:tcW w:w="51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161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262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137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208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224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66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"http://219.239.107.155:8080/TaskBook.aspx?id=QBCPZT21742018" </w:instrText>
            </w:r>
            <w:r>
              <w:fldChar w:fldCharType="separate"/>
            </w:r>
            <w:r>
              <w:rPr>
                <w:rFonts w:ascii="宋体" w:hAnsi="宋体"/>
                <w:sz w:val="18"/>
              </w:rPr>
              <w:t>QBCPZT2174-2018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玻璃间隔纸</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全国造纸工业标准化技术委员会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中国制浆造纸研究院有限公司、仙鹤股份有限公司、中国制浆造纸研究院衢州分院等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"http://219.239.107.155:8080/TaskBook.aspx?id=QBCPZT21752018" </w:instrText>
            </w:r>
            <w:r>
              <w:fldChar w:fldCharType="separate"/>
            </w:r>
            <w:r>
              <w:rPr>
                <w:rFonts w:ascii="宋体" w:hAnsi="宋体"/>
                <w:sz w:val="18"/>
              </w:rPr>
              <w:t>QBCPZT2175-2018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药盒用纸板</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全国造纸工业标准化技术委员会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中国制浆造纸研究院有限公司、宁波亚洲浆纸业有限公司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"http://219.239.107.155:8080/TaskBook.aspx?id=QBCPZT21762018" </w:instrText>
            </w:r>
            <w:r>
              <w:fldChar w:fldCharType="separate"/>
            </w:r>
            <w:r>
              <w:rPr>
                <w:rFonts w:ascii="宋体" w:hAnsi="宋体"/>
                <w:sz w:val="18"/>
              </w:rPr>
              <w:t>QBCPZT2176-2018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数码工程蓝图打印纸</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全国造纸工业标准化技术委员会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中国制浆造纸研究院有限公司、潍坊恒联特种纸有限公司、浙江望湖蓝图纸业有限公司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"http://219.239.107.155:8080/TaskBook.aspx?id=QBCPZT21772018" </w:instrText>
            </w:r>
            <w:r>
              <w:fldChar w:fldCharType="separate"/>
            </w:r>
            <w:r>
              <w:rPr>
                <w:rFonts w:ascii="宋体" w:hAnsi="宋体"/>
                <w:sz w:val="18"/>
              </w:rPr>
              <w:t>QBCPZT2177-2018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合成革用花纹热转移纸</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全国造纸工业标准化技术委员会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中国制浆造纸研究院有限公司、浙江凯伦特种材料有限公司等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bl>
    <w:p>
      <w:pPr>
        <w:spacing w:line="20" w:lineRule="auto"/>
        <w:jc w:val="center"/>
        <w:rPr>
          <w:rFonts w:ascii="宋体" w:hAnsi="宋体"/>
          <w:sz w:val="20"/>
        </w:rPr>
      </w:pPr>
    </w:p>
    <w:p>
      <w:pPr>
        <w:spacing w:line="20" w:lineRule="auto"/>
        <w:jc w:val="center"/>
        <w:rPr>
          <w:rFonts w:ascii="宋体" w:hAnsi="宋体"/>
          <w:sz w:val="20"/>
        </w:rPr>
      </w:pPr>
      <w:r>
        <w:rPr>
          <w:rFonts w:ascii="宋体" w:hAnsi="宋体"/>
          <w:sz w:val="20"/>
        </w:rPr>
        <w:br w:type="page"/>
      </w:r>
    </w:p>
    <w:tbl>
      <w:tblPr>
        <w:tblStyle w:val="8"/>
        <w:tblW w:w="151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10"/>
        <w:gridCol w:w="1613"/>
        <w:gridCol w:w="2620"/>
        <w:gridCol w:w="588"/>
        <w:gridCol w:w="588"/>
        <w:gridCol w:w="1140"/>
        <w:gridCol w:w="1140"/>
        <w:gridCol w:w="588"/>
        <w:gridCol w:w="1377"/>
        <w:gridCol w:w="2086"/>
        <w:gridCol w:w="2244"/>
        <w:gridCol w:w="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blHeader/>
        </w:trPr>
        <w:tc>
          <w:tcPr>
            <w:tcW w:w="15161" w:type="dxa"/>
            <w:gridSpan w:val="12"/>
            <w:tcBorders>
              <w:top w:val="nil"/>
              <w:left w:val="nil"/>
              <w:bottom w:val="single" w:color="auto" w:sz="4" w:space="0"/>
              <w:right w:val="nil"/>
            </w:tcBorders>
            <w:vAlign w:val="top"/>
          </w:tcPr>
          <w:p>
            <w:pPr>
              <w:spacing w:line="20" w:lineRule="auto"/>
              <w:jc w:val="center"/>
              <w:rPr>
                <w:rFonts w:ascii="黑体" w:hAnsi="宋体" w:eastAsia="黑体"/>
                <w:sz w:val="32"/>
              </w:rPr>
            </w:pPr>
            <w:r>
              <w:rPr>
                <w:rFonts w:ascii="黑体" w:hAnsi="宋体" w:eastAsia="黑体"/>
                <w:sz w:val="32"/>
              </w:rPr>
              <w:t>2018轻工行业标准项目计划表</w:t>
            </w:r>
          </w:p>
          <w:p>
            <w:pPr>
              <w:spacing w:line="20" w:lineRule="auto"/>
              <w:rPr>
                <w:rFonts w:ascii="黑体" w:hAnsi="宋体" w:eastAsia="黑体"/>
                <w:sz w:val="32"/>
              </w:rPr>
            </w:pPr>
            <w:r>
              <w:rPr>
                <w:rFonts w:ascii="宋体" w:hAnsi="宋体"/>
                <w:sz w:val="20"/>
              </w:rPr>
              <w:t>其他轻工产品</w:t>
            </w:r>
            <w:r>
              <w:fldChar w:fldCharType="begin"/>
            </w:r>
            <w:r>
              <w:instrText xml:space="preserve"> XE "</w:instrText>
            </w:r>
            <w:r>
              <w:rPr>
                <w:rFonts w:hint="eastAsia"/>
              </w:rPr>
              <w:instrText xml:space="preserve">其他轻工产品</w:instrText>
            </w:r>
            <w:r>
              <w:instrText xml:space="preserve">" \y "100551" </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40" w:hRule="atLeast"/>
          <w:tblHeader/>
          <w:jc w:val="center"/>
        </w:trPr>
        <w:tc>
          <w:tcPr>
            <w:tcW w:w="51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161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262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137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208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224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66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"http://219.239.107.155:8080/TaskBook.aspx?id=QBCPZT21282018" </w:instrText>
            </w:r>
            <w:r>
              <w:fldChar w:fldCharType="separate"/>
            </w:r>
            <w:r>
              <w:rPr>
                <w:rFonts w:ascii="宋体" w:hAnsi="宋体"/>
                <w:sz w:val="18"/>
              </w:rPr>
              <w:t>QBCPZT2128-2018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室内装修甲醛清除液</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中国轻工业联合会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室内装饰协会、中国室内装饰协会室内环境净化治理专业委员会、广州市奥因环保科技有限公司、北京蓝思凯奇环保科技有限公司、山东乾祥环保科技股份有限公司、河北美博士环保工程有限公司、杭州创绿家环保科技有限公司、北京祯馨纬业科技发展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"http://219.239.107.155:8080/TaskBook.aspx?id=QBCPZT21292018" </w:instrText>
            </w:r>
            <w:r>
              <w:fldChar w:fldCharType="separate"/>
            </w:r>
            <w:r>
              <w:rPr>
                <w:rFonts w:ascii="宋体" w:hAnsi="宋体"/>
                <w:sz w:val="18"/>
              </w:rPr>
              <w:t>QBCPZT2129-2018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室内装修苯系物清除液</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中国轻工业联合会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室内装饰协会、中国室内装饰协会室内环境净化治理专业委员会、广州市奥因环保科技有限公司、北京蓝思凯奇环保科技有限公司、山东乾祥环保科技股份有限公司、河北美博士环保工程有限公司、杭州创绿家环保科技有限公司、北京祯馨纬业科技发展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bl>
    <w:p>
      <w:pPr>
        <w:spacing w:line="20" w:lineRule="auto"/>
        <w:jc w:val="center"/>
        <w:rPr>
          <w:rFonts w:ascii="宋体" w:hAnsi="宋体"/>
          <w:sz w:val="20"/>
        </w:rPr>
      </w:pPr>
    </w:p>
    <w:p>
      <w:pPr>
        <w:spacing w:line="20" w:lineRule="auto"/>
        <w:jc w:val="center"/>
        <w:rPr>
          <w:rFonts w:ascii="宋体" w:hAnsi="宋体"/>
          <w:sz w:val="20"/>
        </w:rPr>
      </w:pPr>
      <w:r>
        <w:rPr>
          <w:rFonts w:ascii="宋体" w:hAnsi="宋体"/>
          <w:sz w:val="20"/>
        </w:rPr>
        <w:br w:type="page"/>
      </w:r>
    </w:p>
    <w:tbl>
      <w:tblPr>
        <w:tblStyle w:val="8"/>
        <w:tblW w:w="151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10"/>
        <w:gridCol w:w="1613"/>
        <w:gridCol w:w="2620"/>
        <w:gridCol w:w="588"/>
        <w:gridCol w:w="588"/>
        <w:gridCol w:w="1140"/>
        <w:gridCol w:w="1140"/>
        <w:gridCol w:w="588"/>
        <w:gridCol w:w="1377"/>
        <w:gridCol w:w="2086"/>
        <w:gridCol w:w="2244"/>
        <w:gridCol w:w="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blHeader/>
        </w:trPr>
        <w:tc>
          <w:tcPr>
            <w:tcW w:w="15161" w:type="dxa"/>
            <w:gridSpan w:val="12"/>
            <w:tcBorders>
              <w:top w:val="nil"/>
              <w:left w:val="nil"/>
              <w:bottom w:val="single" w:color="auto" w:sz="4" w:space="0"/>
              <w:right w:val="nil"/>
            </w:tcBorders>
            <w:vAlign w:val="top"/>
          </w:tcPr>
          <w:p>
            <w:pPr>
              <w:spacing w:line="20" w:lineRule="auto"/>
              <w:jc w:val="center"/>
              <w:rPr>
                <w:rFonts w:ascii="黑体" w:hAnsi="宋体" w:eastAsia="黑体"/>
                <w:sz w:val="32"/>
              </w:rPr>
            </w:pPr>
            <w:r>
              <w:rPr>
                <w:rFonts w:ascii="黑体" w:hAnsi="宋体" w:eastAsia="黑体"/>
                <w:sz w:val="32"/>
              </w:rPr>
              <w:t>2018轻工行业标准项目计划表</w:t>
            </w:r>
          </w:p>
          <w:p>
            <w:pPr>
              <w:spacing w:line="20" w:lineRule="auto"/>
              <w:rPr>
                <w:rFonts w:ascii="黑体" w:hAnsi="宋体" w:eastAsia="黑体"/>
                <w:sz w:val="32"/>
              </w:rPr>
            </w:pPr>
            <w:r>
              <w:rPr>
                <w:rFonts w:ascii="宋体" w:hAnsi="宋体"/>
                <w:sz w:val="20"/>
              </w:rPr>
              <w:t>节能与综合利用</w:t>
            </w:r>
            <w:r>
              <w:fldChar w:fldCharType="begin"/>
            </w:r>
            <w:r>
              <w:instrText xml:space="preserve"> XE "</w:instrText>
            </w:r>
            <w:r>
              <w:rPr>
                <w:rFonts w:hint="eastAsia"/>
              </w:rPr>
              <w:instrText xml:space="preserve">节能与综合利用</w:instrText>
            </w:r>
            <w:r>
              <w:instrText xml:space="preserve">" \y "100561" </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40" w:hRule="atLeast"/>
          <w:tblHeader/>
          <w:jc w:val="center"/>
        </w:trPr>
        <w:tc>
          <w:tcPr>
            <w:tcW w:w="51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161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262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137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208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224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66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"http://219.239.107.155:8080/TaskBook.aspx?id=QBJNXT21782018" </w:instrText>
            </w:r>
            <w:r>
              <w:fldChar w:fldCharType="separate"/>
            </w:r>
            <w:r>
              <w:rPr>
                <w:rFonts w:ascii="宋体" w:hAnsi="宋体"/>
                <w:sz w:val="18"/>
              </w:rPr>
              <w:t>QBJNXT2178-2018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制浆造纸企业综合能耗计算细则</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QB/T 1022-1991</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全国造纸工业标准化技术委员会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中国制浆造纸研究院有限公司、亚太森博（山东）浆纸有限公司等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"http://219.239.107.155:8080/TaskBook.aspx?id=QBJNXT21792018" </w:instrText>
            </w:r>
            <w:r>
              <w:fldChar w:fldCharType="separate"/>
            </w:r>
            <w:r>
              <w:rPr>
                <w:rFonts w:ascii="宋体" w:hAnsi="宋体"/>
                <w:sz w:val="18"/>
              </w:rPr>
              <w:t>QBJNXT2179-2018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制浆造纸企业自备热电站发电和供热系统能量平衡及能量效率计算方法</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QB/T 1928-1993</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全国造纸工业标准化技术委员会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中国制浆造纸研究院有限公司、天津科技大学、芬欧汇川（中国）有限公司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重点</w:t>
            </w:r>
          </w:p>
        </w:tc>
      </w:tr>
    </w:tbl>
    <w:p>
      <w:pPr>
        <w:spacing w:line="20" w:lineRule="auto"/>
        <w:jc w:val="center"/>
        <w:rPr>
          <w:rFonts w:ascii="宋体" w:hAnsi="宋体"/>
          <w:sz w:val="20"/>
        </w:rPr>
      </w:pPr>
    </w:p>
    <w:p>
      <w:pPr>
        <w:spacing w:line="20" w:lineRule="auto"/>
        <w:jc w:val="center"/>
        <w:rPr>
          <w:rFonts w:ascii="宋体" w:hAnsi="宋体"/>
          <w:sz w:val="20"/>
        </w:rPr>
      </w:pPr>
      <w:r>
        <w:rPr>
          <w:rFonts w:ascii="宋体" w:hAnsi="宋体"/>
          <w:sz w:val="20"/>
        </w:rPr>
        <w:br w:type="page"/>
      </w:r>
    </w:p>
    <w:tbl>
      <w:tblPr>
        <w:tblStyle w:val="8"/>
        <w:tblW w:w="151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10"/>
        <w:gridCol w:w="1613"/>
        <w:gridCol w:w="2620"/>
        <w:gridCol w:w="588"/>
        <w:gridCol w:w="588"/>
        <w:gridCol w:w="1140"/>
        <w:gridCol w:w="1140"/>
        <w:gridCol w:w="588"/>
        <w:gridCol w:w="1377"/>
        <w:gridCol w:w="2086"/>
        <w:gridCol w:w="2244"/>
        <w:gridCol w:w="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blHeader/>
        </w:trPr>
        <w:tc>
          <w:tcPr>
            <w:tcW w:w="15161" w:type="dxa"/>
            <w:gridSpan w:val="12"/>
            <w:tcBorders>
              <w:top w:val="nil"/>
              <w:left w:val="nil"/>
              <w:bottom w:val="single" w:color="auto" w:sz="4" w:space="0"/>
              <w:right w:val="nil"/>
            </w:tcBorders>
            <w:vAlign w:val="top"/>
          </w:tcPr>
          <w:p>
            <w:pPr>
              <w:spacing w:line="20" w:lineRule="auto"/>
              <w:jc w:val="center"/>
              <w:rPr>
                <w:rFonts w:ascii="黑体" w:hAnsi="宋体" w:eastAsia="黑体"/>
                <w:sz w:val="32"/>
              </w:rPr>
            </w:pPr>
            <w:r>
              <w:rPr>
                <w:rFonts w:ascii="黑体" w:hAnsi="宋体" w:eastAsia="黑体"/>
                <w:sz w:val="32"/>
              </w:rPr>
              <w:t>2018纺织行业标准项目计划表</w:t>
            </w:r>
            <w:r>
              <w:fldChar w:fldCharType="begin"/>
            </w:r>
            <w:r>
              <w:instrText xml:space="preserve"> XE "</w:instrText>
            </w:r>
            <w:r>
              <w:rPr>
                <w:rFonts w:hint="eastAsia"/>
              </w:rPr>
              <w:instrText xml:space="preserve">纺织行业标准项目计划表</w:instrText>
            </w:r>
            <w:r>
              <w:instrText xml:space="preserve">" \\y "100570" \\b </w:instrText>
            </w:r>
            <w:r>
              <w:rPr>
                <w:rFonts w:ascii="黑体" w:hAnsi="宋体" w:eastAsia="黑体"/>
                <w:sz w:val="32"/>
              </w:rPr>
              <w:fldChar w:fldCharType="end"/>
            </w:r>
          </w:p>
          <w:p>
            <w:pPr>
              <w:spacing w:line="20" w:lineRule="auto"/>
              <w:rPr>
                <w:rFonts w:ascii="黑体" w:hAnsi="宋体" w:eastAsia="黑体"/>
                <w:sz w:val="32"/>
              </w:rPr>
            </w:pPr>
            <w:r>
              <w:rPr>
                <w:rFonts w:ascii="宋体" w:hAnsi="宋体"/>
                <w:sz w:val="20"/>
              </w:rPr>
              <w:t>节能与综合利用</w:t>
            </w:r>
            <w:r>
              <w:fldChar w:fldCharType="begin"/>
            </w:r>
            <w:r>
              <w:instrText xml:space="preserve"> XE "</w:instrText>
            </w:r>
            <w:r>
              <w:rPr>
                <w:rFonts w:hint="eastAsia"/>
              </w:rPr>
              <w:instrText xml:space="preserve">节能与综合利用</w:instrText>
            </w:r>
            <w:r>
              <w:instrText xml:space="preserve">" \y "100571" </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40" w:hRule="atLeast"/>
          <w:tblHeader/>
          <w:jc w:val="center"/>
        </w:trPr>
        <w:tc>
          <w:tcPr>
            <w:tcW w:w="51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161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262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137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208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224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66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"http://219.239.107.155:8080/TaskBook.aspx?id=FZJNZT21802018" </w:instrText>
            </w:r>
            <w:r>
              <w:fldChar w:fldCharType="separate"/>
            </w:r>
            <w:r>
              <w:rPr>
                <w:rFonts w:ascii="宋体" w:hAnsi="宋体"/>
                <w:sz w:val="18"/>
              </w:rPr>
              <w:t>FZJNZT2180-2018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制丝循环用水通用技术要求</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中国纺织工业联合会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中国纺织经济研究中心、中国丝绸协会</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"http://219.239.107.155:8080/TaskBook.aspx?id=FZJNZT21812018" </w:instrText>
            </w:r>
            <w:r>
              <w:fldChar w:fldCharType="separate"/>
            </w:r>
            <w:r>
              <w:rPr>
                <w:rFonts w:ascii="宋体" w:hAnsi="宋体"/>
                <w:sz w:val="18"/>
              </w:rPr>
              <w:t>FZJNZT2181-2018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纺织行业绿色工厂评价细则 色纺纱企业</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中国纺织工业联合会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中国纺织经济研究中心、浙江华孚色纺有限公司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"http://219.239.107.155:8080/TaskBook.aspx?id=FZJNZT21822018" </w:instrText>
            </w:r>
            <w:r>
              <w:fldChar w:fldCharType="separate"/>
            </w:r>
            <w:r>
              <w:rPr>
                <w:rFonts w:ascii="宋体" w:hAnsi="宋体"/>
                <w:sz w:val="18"/>
              </w:rPr>
              <w:t>FZJNZT2182-2018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纺熔非织造布企业综合能耗计算办法及基本定额</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中国纺织工业联合会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中国纺织经济研究中心、中国产业用协会</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"http://219.239.107.155:8080/TaskBook.aspx?id=FZJNXT21832018" </w:instrText>
            </w:r>
            <w:r>
              <w:fldChar w:fldCharType="separate"/>
            </w:r>
            <w:r>
              <w:rPr>
                <w:rFonts w:ascii="宋体" w:hAnsi="宋体"/>
                <w:sz w:val="18"/>
              </w:rPr>
              <w:t>FZJNXT2183-2018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再生聚酯（PET）瓶片</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FZ/T 51008-2014</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中国纺织工业联合会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中国纺织经济研究中心、宁波大发化纤有限公司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基础</w:t>
            </w:r>
          </w:p>
        </w:tc>
      </w:tr>
    </w:tbl>
    <w:p>
      <w:pPr>
        <w:spacing w:line="20" w:lineRule="auto"/>
        <w:jc w:val="center"/>
        <w:rPr>
          <w:rFonts w:ascii="宋体" w:hAnsi="宋体"/>
          <w:sz w:val="20"/>
        </w:rPr>
      </w:pPr>
    </w:p>
    <w:p>
      <w:pPr>
        <w:spacing w:line="20" w:lineRule="auto"/>
        <w:jc w:val="center"/>
        <w:rPr>
          <w:rFonts w:ascii="宋体" w:hAnsi="宋体"/>
          <w:sz w:val="20"/>
        </w:rPr>
      </w:pPr>
      <w:r>
        <w:rPr>
          <w:rFonts w:ascii="宋体" w:hAnsi="宋体"/>
          <w:sz w:val="20"/>
        </w:rPr>
        <w:br w:type="page"/>
      </w:r>
    </w:p>
    <w:tbl>
      <w:tblPr>
        <w:tblStyle w:val="8"/>
        <w:tblW w:w="151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10"/>
        <w:gridCol w:w="1613"/>
        <w:gridCol w:w="2620"/>
        <w:gridCol w:w="588"/>
        <w:gridCol w:w="588"/>
        <w:gridCol w:w="1140"/>
        <w:gridCol w:w="1140"/>
        <w:gridCol w:w="588"/>
        <w:gridCol w:w="1377"/>
        <w:gridCol w:w="2086"/>
        <w:gridCol w:w="2244"/>
        <w:gridCol w:w="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blHeader/>
        </w:trPr>
        <w:tc>
          <w:tcPr>
            <w:tcW w:w="15161" w:type="dxa"/>
            <w:gridSpan w:val="12"/>
            <w:tcBorders>
              <w:top w:val="nil"/>
              <w:left w:val="nil"/>
              <w:bottom w:val="single" w:color="auto" w:sz="4" w:space="0"/>
              <w:right w:val="nil"/>
            </w:tcBorders>
            <w:vAlign w:val="top"/>
          </w:tcPr>
          <w:p>
            <w:pPr>
              <w:spacing w:line="20" w:lineRule="auto"/>
              <w:jc w:val="center"/>
              <w:rPr>
                <w:rFonts w:ascii="黑体" w:hAnsi="宋体" w:eastAsia="黑体"/>
                <w:sz w:val="32"/>
              </w:rPr>
            </w:pPr>
            <w:r>
              <w:rPr>
                <w:rFonts w:ascii="黑体" w:hAnsi="宋体" w:eastAsia="黑体"/>
                <w:sz w:val="32"/>
              </w:rPr>
              <w:t>2018电子行业标准项目计划表</w:t>
            </w:r>
            <w:r>
              <w:fldChar w:fldCharType="begin"/>
            </w:r>
            <w:r>
              <w:instrText xml:space="preserve"> XE "</w:instrText>
            </w:r>
            <w:r>
              <w:rPr>
                <w:rFonts w:hint="eastAsia"/>
              </w:rPr>
              <w:instrText xml:space="preserve">电子行业标准项目计划表</w:instrText>
            </w:r>
            <w:r>
              <w:instrText xml:space="preserve">" \\y "100580" \\b </w:instrText>
            </w:r>
            <w:r>
              <w:rPr>
                <w:rFonts w:ascii="黑体" w:hAnsi="宋体" w:eastAsia="黑体"/>
                <w:sz w:val="32"/>
              </w:rPr>
              <w:fldChar w:fldCharType="end"/>
            </w:r>
          </w:p>
          <w:p>
            <w:pPr>
              <w:spacing w:line="20" w:lineRule="auto"/>
              <w:rPr>
                <w:rFonts w:ascii="黑体" w:hAnsi="宋体" w:eastAsia="黑体"/>
                <w:sz w:val="32"/>
              </w:rPr>
            </w:pPr>
            <w:r>
              <w:rPr>
                <w:rFonts w:ascii="宋体" w:hAnsi="宋体"/>
                <w:sz w:val="20"/>
              </w:rPr>
              <w:t>半导体设备和材料</w:t>
            </w:r>
            <w:r>
              <w:fldChar w:fldCharType="begin"/>
            </w:r>
            <w:r>
              <w:instrText xml:space="preserve"> XE "</w:instrText>
            </w:r>
            <w:r>
              <w:rPr>
                <w:rFonts w:hint="eastAsia"/>
              </w:rPr>
              <w:instrText xml:space="preserve">半导体设备和材料</w:instrText>
            </w:r>
            <w:r>
              <w:instrText xml:space="preserve">" \y "100581" </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40" w:hRule="atLeast"/>
          <w:tblHeader/>
          <w:jc w:val="center"/>
        </w:trPr>
        <w:tc>
          <w:tcPr>
            <w:tcW w:w="51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161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262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137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208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224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66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"http://219.239.107.155:8080/TaskBook.aspx?id=SJCPZT21842018" </w:instrText>
            </w:r>
            <w:r>
              <w:fldChar w:fldCharType="separate"/>
            </w:r>
            <w:r>
              <w:rPr>
                <w:rFonts w:ascii="宋体" w:hAnsi="宋体"/>
                <w:sz w:val="18"/>
              </w:rPr>
              <w:t>SJCPZT2184-2018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晶体硅光伏电池智能制造车间数据采集指南</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电子信息司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全国半导体设备和材料标准化技术委员会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湖南红太阳光电科技有限公司、中国电子技术标准化研究院、通威太阳能(成都)有限公司、泰州乐叶光伏科技有限公司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bl>
    <w:p>
      <w:pPr>
        <w:spacing w:line="20" w:lineRule="auto"/>
        <w:jc w:val="center"/>
        <w:rPr>
          <w:rFonts w:ascii="宋体" w:hAnsi="宋体"/>
          <w:sz w:val="20"/>
        </w:rPr>
      </w:pPr>
    </w:p>
    <w:p>
      <w:pPr>
        <w:spacing w:line="20" w:lineRule="auto"/>
        <w:jc w:val="center"/>
        <w:rPr>
          <w:rFonts w:ascii="宋体" w:hAnsi="宋体"/>
          <w:sz w:val="20"/>
        </w:rPr>
      </w:pPr>
      <w:r>
        <w:rPr>
          <w:rFonts w:ascii="宋体" w:hAnsi="宋体"/>
          <w:sz w:val="20"/>
        </w:rPr>
        <w:br w:type="page"/>
      </w:r>
    </w:p>
    <w:tbl>
      <w:tblPr>
        <w:tblStyle w:val="8"/>
        <w:tblW w:w="151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10"/>
        <w:gridCol w:w="1613"/>
        <w:gridCol w:w="2620"/>
        <w:gridCol w:w="588"/>
        <w:gridCol w:w="588"/>
        <w:gridCol w:w="1140"/>
        <w:gridCol w:w="1140"/>
        <w:gridCol w:w="588"/>
        <w:gridCol w:w="1377"/>
        <w:gridCol w:w="2086"/>
        <w:gridCol w:w="2244"/>
        <w:gridCol w:w="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blHeader/>
        </w:trPr>
        <w:tc>
          <w:tcPr>
            <w:tcW w:w="15161" w:type="dxa"/>
            <w:gridSpan w:val="12"/>
            <w:tcBorders>
              <w:top w:val="nil"/>
              <w:left w:val="nil"/>
              <w:bottom w:val="single" w:color="auto" w:sz="4" w:space="0"/>
              <w:right w:val="nil"/>
            </w:tcBorders>
            <w:vAlign w:val="top"/>
          </w:tcPr>
          <w:p>
            <w:pPr>
              <w:spacing w:line="20" w:lineRule="auto"/>
              <w:jc w:val="center"/>
              <w:rPr>
                <w:rFonts w:ascii="黑体" w:hAnsi="宋体" w:eastAsia="黑体"/>
                <w:sz w:val="32"/>
              </w:rPr>
            </w:pPr>
            <w:r>
              <w:rPr>
                <w:rFonts w:ascii="黑体" w:hAnsi="宋体" w:eastAsia="黑体"/>
                <w:sz w:val="32"/>
              </w:rPr>
              <w:t>2018电子行业标准项目计划表</w:t>
            </w:r>
          </w:p>
          <w:p>
            <w:pPr>
              <w:spacing w:line="20" w:lineRule="auto"/>
              <w:rPr>
                <w:rFonts w:ascii="黑体" w:hAnsi="宋体" w:eastAsia="黑体"/>
                <w:sz w:val="32"/>
              </w:rPr>
            </w:pPr>
            <w:r>
              <w:rPr>
                <w:rFonts w:ascii="宋体" w:hAnsi="宋体"/>
                <w:sz w:val="20"/>
              </w:rPr>
              <w:t>电子测量仪器</w:t>
            </w:r>
            <w:r>
              <w:fldChar w:fldCharType="begin"/>
            </w:r>
            <w:r>
              <w:instrText xml:space="preserve"> XE "</w:instrText>
            </w:r>
            <w:r>
              <w:rPr>
                <w:rFonts w:hint="eastAsia"/>
              </w:rPr>
              <w:instrText xml:space="preserve">电子测量仪器</w:instrText>
            </w:r>
            <w:r>
              <w:instrText xml:space="preserve">" \y "100591" </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40" w:hRule="atLeast"/>
          <w:tblHeader/>
          <w:jc w:val="center"/>
        </w:trPr>
        <w:tc>
          <w:tcPr>
            <w:tcW w:w="51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161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262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137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208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224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66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"http://219.239.107.155:8080/TaskBook.aspx?id=SJCPXT21852018" </w:instrText>
            </w:r>
            <w:r>
              <w:fldChar w:fldCharType="separate"/>
            </w:r>
            <w:r>
              <w:rPr>
                <w:rFonts w:ascii="宋体" w:hAnsi="宋体"/>
                <w:sz w:val="18"/>
              </w:rPr>
              <w:t>SJCPXT2185-2018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LCR测量仪通用规范</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SJ/T 10297-1991;SJ/T 10298-1991</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电子信息司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全国电子测量仪器标准化技术委员会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天津市新策电子设备科技有限公司、天津市仪表试验所</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bl>
    <w:p>
      <w:pPr>
        <w:spacing w:line="20" w:lineRule="auto"/>
        <w:jc w:val="center"/>
        <w:rPr>
          <w:rFonts w:ascii="宋体" w:hAnsi="宋体"/>
          <w:sz w:val="20"/>
        </w:rPr>
      </w:pPr>
    </w:p>
    <w:p>
      <w:pPr>
        <w:spacing w:line="20" w:lineRule="auto"/>
        <w:jc w:val="center"/>
        <w:rPr>
          <w:rFonts w:ascii="宋体" w:hAnsi="宋体"/>
          <w:sz w:val="20"/>
        </w:rPr>
      </w:pPr>
      <w:r>
        <w:rPr>
          <w:rFonts w:ascii="宋体" w:hAnsi="宋体"/>
          <w:sz w:val="20"/>
        </w:rPr>
        <w:br w:type="page"/>
      </w:r>
    </w:p>
    <w:tbl>
      <w:tblPr>
        <w:tblStyle w:val="8"/>
        <w:tblW w:w="151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10"/>
        <w:gridCol w:w="1613"/>
        <w:gridCol w:w="2620"/>
        <w:gridCol w:w="588"/>
        <w:gridCol w:w="588"/>
        <w:gridCol w:w="1140"/>
        <w:gridCol w:w="1140"/>
        <w:gridCol w:w="588"/>
        <w:gridCol w:w="1377"/>
        <w:gridCol w:w="2086"/>
        <w:gridCol w:w="2244"/>
        <w:gridCol w:w="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blHeader/>
        </w:trPr>
        <w:tc>
          <w:tcPr>
            <w:tcW w:w="15161" w:type="dxa"/>
            <w:gridSpan w:val="12"/>
            <w:tcBorders>
              <w:top w:val="nil"/>
              <w:left w:val="nil"/>
              <w:bottom w:val="single" w:color="auto" w:sz="4" w:space="0"/>
              <w:right w:val="nil"/>
            </w:tcBorders>
            <w:vAlign w:val="top"/>
          </w:tcPr>
          <w:p>
            <w:pPr>
              <w:spacing w:line="20" w:lineRule="auto"/>
              <w:jc w:val="center"/>
              <w:rPr>
                <w:rFonts w:ascii="黑体" w:hAnsi="宋体" w:eastAsia="黑体"/>
                <w:sz w:val="32"/>
              </w:rPr>
            </w:pPr>
            <w:r>
              <w:rPr>
                <w:rFonts w:ascii="黑体" w:hAnsi="宋体" w:eastAsia="黑体"/>
                <w:sz w:val="32"/>
              </w:rPr>
              <w:t>2018电子行业标准项目计划表</w:t>
            </w:r>
          </w:p>
          <w:p>
            <w:pPr>
              <w:spacing w:line="20" w:lineRule="auto"/>
              <w:rPr>
                <w:rFonts w:ascii="黑体" w:hAnsi="宋体" w:eastAsia="黑体"/>
                <w:sz w:val="32"/>
              </w:rPr>
            </w:pPr>
            <w:r>
              <w:rPr>
                <w:rFonts w:ascii="宋体" w:hAnsi="宋体"/>
                <w:sz w:val="20"/>
              </w:rPr>
              <w:t>电子技术</w:t>
            </w:r>
            <w:r>
              <w:fldChar w:fldCharType="begin"/>
            </w:r>
            <w:r>
              <w:instrText xml:space="preserve"> XE "</w:instrText>
            </w:r>
            <w:r>
              <w:rPr>
                <w:rFonts w:hint="eastAsia"/>
              </w:rPr>
              <w:instrText xml:space="preserve">电子技术</w:instrText>
            </w:r>
            <w:r>
              <w:instrText xml:space="preserve">" \y "100601" </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40" w:hRule="atLeast"/>
          <w:tblHeader/>
          <w:jc w:val="center"/>
        </w:trPr>
        <w:tc>
          <w:tcPr>
            <w:tcW w:w="51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161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262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137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208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224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66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"http://219.239.107.155:8080/TaskBook.aspx?id=SJCPZT21862018" </w:instrText>
            </w:r>
            <w:r>
              <w:fldChar w:fldCharType="separate"/>
            </w:r>
            <w:r>
              <w:rPr>
                <w:rFonts w:ascii="宋体" w:hAnsi="宋体"/>
                <w:sz w:val="18"/>
              </w:rPr>
              <w:t>SJCPZT2186-2018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锂离子电池梯次利用</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电子信息司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工业和信息化部电子工业标准化研究院</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中国电子技术标准化研究院、广东邦普循环科技有限公司、宁德时代新能源科技股份有限公司、欣旺达电子股份有限公司、东莞新能源科技有限公司、深圳市比亚迪锂电池有限公司等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"http://219.239.107.155:8080/TaskBook.aspx?id=SJCPZT21872018" </w:instrText>
            </w:r>
            <w:r>
              <w:fldChar w:fldCharType="separate"/>
            </w:r>
            <w:r>
              <w:rPr>
                <w:rFonts w:ascii="宋体" w:hAnsi="宋体"/>
                <w:sz w:val="18"/>
              </w:rPr>
              <w:t>SJCPZT2187-2018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管道在线静电消除器技术规范</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电子信息司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工业和信息化部电子工业标准化研究院</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中国电子技术标准化研究院、中石化集团青岛安全工程研究院、上海安平静电科技有限公司、大连东强防静电技术有限公司等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"http://219.239.107.155:8080/TaskBook.aspx?id=SJCPZT21882018" </w:instrText>
            </w:r>
            <w:r>
              <w:fldChar w:fldCharType="separate"/>
            </w:r>
            <w:r>
              <w:rPr>
                <w:rFonts w:ascii="宋体" w:hAnsi="宋体"/>
                <w:sz w:val="18"/>
              </w:rPr>
              <w:t>SJCPZT2188-2018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锂离子电池叠片/卷绕整齐度测量方法</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电子信息司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工业和信息化部电子工业标准化研究院</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深圳吉阳智能科技有限公司、广东茜恩自动化设备有限公司、东莞市和明机械有限公司、深圳市格林晟科技有限公司、锂离子电池安全标准特别工作组</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"http://219.239.107.155:8080/TaskBook.aspx?id=SJCPZT21892018" </w:instrText>
            </w:r>
            <w:r>
              <w:fldChar w:fldCharType="separate"/>
            </w:r>
            <w:r>
              <w:rPr>
                <w:rFonts w:ascii="宋体" w:hAnsi="宋体"/>
                <w:sz w:val="18"/>
              </w:rPr>
              <w:t>SJCPZT2189-2018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锂离子电池用铝壳</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电子信息司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工业和信息化部电子工业标准化研究院</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合肥国轩高科动力能源有限公司、中国电子技术标准化研究院、宁德时代新能源科技有限公司、欣旺达电子股份有限公司、珠海光宇电池有限公司、深圳市比亚迪锂电池有限公司等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"http://219.239.107.155:8080/TaskBook.aspx?id=SJCPZT21902018" </w:instrText>
            </w:r>
            <w:r>
              <w:fldChar w:fldCharType="separate"/>
            </w:r>
            <w:r>
              <w:rPr>
                <w:rFonts w:ascii="宋体" w:hAnsi="宋体"/>
                <w:sz w:val="18"/>
              </w:rPr>
              <w:t>SJCPZT2190-2018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锂离子电池用辊压机</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电子信息司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工业和信息化部电子工业标准化研究院</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深圳市赢合科技股份有限公司、中国电子技术标准化研究院、广东茜恩自动化设备有限公司、深圳吉阳智能科技有限公司、福建星云电子股份有限公司、东莞新能源科技有限公司、深圳市比亚迪锂电池有限公司等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"http://219.239.107.155:8080/TaskBook.aspx?id=SJCPZT21912018" </w:instrText>
            </w:r>
            <w:r>
              <w:fldChar w:fldCharType="separate"/>
            </w:r>
            <w:r>
              <w:rPr>
                <w:rFonts w:ascii="宋体" w:hAnsi="宋体"/>
                <w:sz w:val="18"/>
              </w:rPr>
              <w:t>SJCPZT2191-2018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半导体器件 分立器件 中低压碳化硅功率金属氧化物半导体场效应晶体管规范</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电子信息司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工业和信息化部电子工业标准化研究院</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中国电子科技集团公司第55研究所、中车时代电气、中国电科13所、翰天天成、山东天岳</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"http://219.239.107.155:8080/TaskBook.aspx?id=SJCPZT21922018" </w:instrText>
            </w:r>
            <w:r>
              <w:fldChar w:fldCharType="separate"/>
            </w:r>
            <w:r>
              <w:rPr>
                <w:rFonts w:ascii="宋体" w:hAnsi="宋体"/>
                <w:sz w:val="18"/>
              </w:rPr>
              <w:t>SJCPZT2192-2018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半导体器件 分立器件 中低压碳化硅功率肖特基二极管规范</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电子信息司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工业和信息化部电子工业标准化研究院</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中国电子科技集团公司第55研究所、中车时代电气、中国电科13所、翰天天成、山东天岳</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重点</w:t>
            </w:r>
          </w:p>
        </w:tc>
      </w:tr>
    </w:tbl>
    <w:p>
      <w:pPr>
        <w:spacing w:line="20" w:lineRule="auto"/>
        <w:jc w:val="center"/>
        <w:rPr>
          <w:rFonts w:ascii="宋体" w:hAnsi="宋体"/>
          <w:sz w:val="20"/>
        </w:rPr>
      </w:pPr>
    </w:p>
    <w:p>
      <w:pPr>
        <w:spacing w:line="20" w:lineRule="auto"/>
        <w:jc w:val="center"/>
        <w:rPr>
          <w:rFonts w:ascii="宋体" w:hAnsi="宋体"/>
          <w:sz w:val="20"/>
        </w:rPr>
      </w:pPr>
      <w:r>
        <w:rPr>
          <w:rFonts w:ascii="宋体" w:hAnsi="宋体"/>
          <w:sz w:val="20"/>
        </w:rPr>
        <w:br w:type="page"/>
      </w:r>
    </w:p>
    <w:tbl>
      <w:tblPr>
        <w:tblStyle w:val="8"/>
        <w:tblW w:w="151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10"/>
        <w:gridCol w:w="1613"/>
        <w:gridCol w:w="2620"/>
        <w:gridCol w:w="588"/>
        <w:gridCol w:w="588"/>
        <w:gridCol w:w="1140"/>
        <w:gridCol w:w="1140"/>
        <w:gridCol w:w="588"/>
        <w:gridCol w:w="1377"/>
        <w:gridCol w:w="2086"/>
        <w:gridCol w:w="2244"/>
        <w:gridCol w:w="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blHeader/>
        </w:trPr>
        <w:tc>
          <w:tcPr>
            <w:tcW w:w="15161" w:type="dxa"/>
            <w:gridSpan w:val="12"/>
            <w:tcBorders>
              <w:top w:val="nil"/>
              <w:left w:val="nil"/>
              <w:bottom w:val="single" w:color="auto" w:sz="4" w:space="0"/>
              <w:right w:val="nil"/>
            </w:tcBorders>
            <w:vAlign w:val="top"/>
          </w:tcPr>
          <w:p>
            <w:pPr>
              <w:spacing w:line="20" w:lineRule="auto"/>
              <w:jc w:val="center"/>
              <w:rPr>
                <w:rFonts w:ascii="黑体" w:hAnsi="宋体" w:eastAsia="黑体"/>
                <w:sz w:val="32"/>
              </w:rPr>
            </w:pPr>
            <w:r>
              <w:rPr>
                <w:rFonts w:ascii="黑体" w:hAnsi="宋体" w:eastAsia="黑体"/>
                <w:sz w:val="32"/>
              </w:rPr>
              <w:t>2018电子行业标准项目计划表</w:t>
            </w:r>
          </w:p>
          <w:p>
            <w:pPr>
              <w:spacing w:line="20" w:lineRule="auto"/>
              <w:rPr>
                <w:rFonts w:ascii="黑体" w:hAnsi="宋体" w:eastAsia="黑体"/>
                <w:sz w:val="32"/>
              </w:rPr>
            </w:pPr>
            <w:r>
              <w:rPr>
                <w:rFonts w:ascii="宋体" w:hAnsi="宋体"/>
                <w:sz w:val="20"/>
              </w:rPr>
              <w:t>区块链</w:t>
            </w:r>
            <w:r>
              <w:fldChar w:fldCharType="begin"/>
            </w:r>
            <w:r>
              <w:instrText xml:space="preserve"> XE "</w:instrText>
            </w:r>
            <w:r>
              <w:rPr>
                <w:rFonts w:hint="eastAsia"/>
              </w:rPr>
              <w:instrText xml:space="preserve">区块链</w:instrText>
            </w:r>
            <w:r>
              <w:instrText xml:space="preserve">" \y "100611" </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40" w:hRule="atLeast"/>
          <w:tblHeader/>
          <w:jc w:val="center"/>
        </w:trPr>
        <w:tc>
          <w:tcPr>
            <w:tcW w:w="51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161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262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137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208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224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66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"http://219.239.107.155:8080/TaskBook.aspx?id=SJCPZT21932018" </w:instrText>
            </w:r>
            <w:r>
              <w:fldChar w:fldCharType="separate"/>
            </w:r>
            <w:r>
              <w:rPr>
                <w:rFonts w:ascii="宋体" w:hAnsi="宋体"/>
                <w:sz w:val="18"/>
              </w:rPr>
              <w:t>SJCPZT2193-2018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工业区块链 参考架构</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信息化和软件服务业司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中国电子技术标准化研究院</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中国万向控股有限公司、中国万向控股有限公司、中国电子技术标准化研究院、海航生态科技集团有限公司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hint="eastAsia" w:ascii="宋体" w:hAnsi="宋体" w:cs="宋体"/>
                <w:kern w:val="0"/>
                <w:sz w:val="18"/>
                <w:szCs w:val="18"/>
              </w:rPr>
              <w:t>一般</w:t>
            </w:r>
          </w:p>
        </w:tc>
      </w:tr>
    </w:tbl>
    <w:p>
      <w:pPr>
        <w:spacing w:line="20" w:lineRule="auto"/>
        <w:jc w:val="center"/>
        <w:rPr>
          <w:rFonts w:ascii="宋体" w:hAnsi="宋体"/>
          <w:sz w:val="20"/>
        </w:rPr>
      </w:pPr>
    </w:p>
    <w:p>
      <w:pPr>
        <w:spacing w:line="20" w:lineRule="auto"/>
        <w:jc w:val="center"/>
        <w:rPr>
          <w:rFonts w:ascii="宋体" w:hAnsi="宋体"/>
          <w:sz w:val="20"/>
        </w:rPr>
      </w:pPr>
      <w:r>
        <w:rPr>
          <w:rFonts w:ascii="宋体" w:hAnsi="宋体"/>
          <w:sz w:val="20"/>
        </w:rPr>
        <w:br w:type="page"/>
      </w:r>
    </w:p>
    <w:tbl>
      <w:tblPr>
        <w:tblStyle w:val="8"/>
        <w:tblW w:w="151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10"/>
        <w:gridCol w:w="1613"/>
        <w:gridCol w:w="2620"/>
        <w:gridCol w:w="588"/>
        <w:gridCol w:w="588"/>
        <w:gridCol w:w="1140"/>
        <w:gridCol w:w="1140"/>
        <w:gridCol w:w="588"/>
        <w:gridCol w:w="1377"/>
        <w:gridCol w:w="2086"/>
        <w:gridCol w:w="2244"/>
        <w:gridCol w:w="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blHeader/>
        </w:trPr>
        <w:tc>
          <w:tcPr>
            <w:tcW w:w="15161" w:type="dxa"/>
            <w:gridSpan w:val="12"/>
            <w:tcBorders>
              <w:top w:val="nil"/>
              <w:left w:val="nil"/>
              <w:bottom w:val="single" w:color="auto" w:sz="4" w:space="0"/>
              <w:right w:val="nil"/>
            </w:tcBorders>
            <w:vAlign w:val="top"/>
          </w:tcPr>
          <w:p>
            <w:pPr>
              <w:spacing w:line="20" w:lineRule="auto"/>
              <w:jc w:val="center"/>
              <w:rPr>
                <w:rFonts w:ascii="黑体" w:hAnsi="宋体" w:eastAsia="黑体"/>
                <w:sz w:val="32"/>
              </w:rPr>
            </w:pPr>
            <w:r>
              <w:rPr>
                <w:rFonts w:ascii="黑体" w:hAnsi="宋体" w:eastAsia="黑体"/>
                <w:sz w:val="32"/>
              </w:rPr>
              <w:t>2018电子行业标准项目计划表</w:t>
            </w:r>
          </w:p>
          <w:p>
            <w:pPr>
              <w:spacing w:line="20" w:lineRule="auto"/>
              <w:rPr>
                <w:rFonts w:ascii="黑体" w:hAnsi="宋体" w:eastAsia="黑体"/>
                <w:sz w:val="32"/>
              </w:rPr>
            </w:pPr>
            <w:r>
              <w:rPr>
                <w:rFonts w:ascii="宋体" w:hAnsi="宋体"/>
                <w:sz w:val="20"/>
              </w:rPr>
              <w:t>信息技术</w:t>
            </w:r>
            <w:r>
              <w:fldChar w:fldCharType="begin"/>
            </w:r>
            <w:r>
              <w:instrText xml:space="preserve"> XE "</w:instrText>
            </w:r>
            <w:r>
              <w:rPr>
                <w:rFonts w:hint="eastAsia"/>
              </w:rPr>
              <w:instrText xml:space="preserve">信息技术</w:instrText>
            </w:r>
            <w:r>
              <w:instrText xml:space="preserve">" \y "100621" </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40" w:hRule="atLeast"/>
          <w:tblHeader/>
          <w:jc w:val="center"/>
        </w:trPr>
        <w:tc>
          <w:tcPr>
            <w:tcW w:w="51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161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262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137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208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224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66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"http://219.239.107.155:8080/TaskBook.aspx?id=SJCPZT21942018" </w:instrText>
            </w:r>
            <w:r>
              <w:fldChar w:fldCharType="separate"/>
            </w:r>
            <w:r>
              <w:rPr>
                <w:rFonts w:ascii="宋体" w:hAnsi="宋体"/>
                <w:sz w:val="18"/>
              </w:rPr>
              <w:t>SJCPZT2194-2018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城轨列车智能健康管理系统技术规范</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信息化和软件服务业司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工业和信息化部电子工业标准化研究院</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北京锦鸿希电信息技术股份有限公司、北京交通大学、北京城建设计研究总院有限责任公司、中铁第四勘察设计院集团有限公司、广州地铁集团有限公司、北京市地铁运营有限公司、郑州市轨道交通有限公司、中车青岛四方机车车辆股份有限公司、中车长春轨道客车股份有限公司、中车株洲电力机车有限公司、北京地铁车辆装备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bl>
    <w:p>
      <w:pPr>
        <w:spacing w:line="20" w:lineRule="auto"/>
        <w:jc w:val="center"/>
        <w:rPr>
          <w:rFonts w:ascii="宋体" w:hAnsi="宋体"/>
          <w:sz w:val="20"/>
        </w:rPr>
      </w:pPr>
    </w:p>
    <w:p>
      <w:pPr>
        <w:spacing w:line="20" w:lineRule="auto"/>
        <w:jc w:val="center"/>
        <w:rPr>
          <w:rFonts w:ascii="宋体" w:hAnsi="宋体"/>
          <w:sz w:val="20"/>
        </w:rPr>
      </w:pPr>
      <w:r>
        <w:rPr>
          <w:rFonts w:ascii="宋体" w:hAnsi="宋体"/>
          <w:sz w:val="20"/>
        </w:rPr>
        <w:br w:type="page"/>
      </w:r>
    </w:p>
    <w:tbl>
      <w:tblPr>
        <w:tblStyle w:val="8"/>
        <w:tblW w:w="151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10"/>
        <w:gridCol w:w="1613"/>
        <w:gridCol w:w="2620"/>
        <w:gridCol w:w="588"/>
        <w:gridCol w:w="588"/>
        <w:gridCol w:w="1140"/>
        <w:gridCol w:w="1140"/>
        <w:gridCol w:w="588"/>
        <w:gridCol w:w="1377"/>
        <w:gridCol w:w="2086"/>
        <w:gridCol w:w="2244"/>
        <w:gridCol w:w="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blHeader/>
        </w:trPr>
        <w:tc>
          <w:tcPr>
            <w:tcW w:w="15161" w:type="dxa"/>
            <w:gridSpan w:val="12"/>
            <w:tcBorders>
              <w:top w:val="nil"/>
              <w:left w:val="nil"/>
              <w:bottom w:val="single" w:color="auto" w:sz="4" w:space="0"/>
              <w:right w:val="nil"/>
            </w:tcBorders>
            <w:vAlign w:val="top"/>
          </w:tcPr>
          <w:p>
            <w:pPr>
              <w:spacing w:line="20" w:lineRule="auto"/>
              <w:jc w:val="center"/>
              <w:rPr>
                <w:rFonts w:ascii="黑体" w:hAnsi="宋体" w:eastAsia="黑体"/>
                <w:sz w:val="32"/>
              </w:rPr>
            </w:pPr>
            <w:r>
              <w:rPr>
                <w:rFonts w:ascii="黑体" w:hAnsi="宋体" w:eastAsia="黑体"/>
                <w:sz w:val="32"/>
              </w:rPr>
              <w:t>2018电子行业标准项目计划表</w:t>
            </w:r>
          </w:p>
          <w:p>
            <w:pPr>
              <w:spacing w:line="20" w:lineRule="auto"/>
              <w:rPr>
                <w:rFonts w:ascii="黑体" w:hAnsi="宋体" w:eastAsia="黑体"/>
                <w:sz w:val="32"/>
              </w:rPr>
            </w:pPr>
            <w:r>
              <w:rPr>
                <w:rFonts w:ascii="宋体" w:hAnsi="宋体"/>
                <w:sz w:val="20"/>
              </w:rPr>
              <w:t>音频、视频及多媒体系统与设备</w:t>
            </w:r>
            <w:r>
              <w:fldChar w:fldCharType="begin"/>
            </w:r>
            <w:r>
              <w:instrText xml:space="preserve"> XE "</w:instrText>
            </w:r>
            <w:r>
              <w:rPr>
                <w:rFonts w:hint="eastAsia"/>
              </w:rPr>
              <w:instrText xml:space="preserve">音频、视频及多媒体系统与设备</w:instrText>
            </w:r>
            <w:r>
              <w:instrText xml:space="preserve">" \y "100631" </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40" w:hRule="atLeast"/>
          <w:tblHeader/>
          <w:jc w:val="center"/>
        </w:trPr>
        <w:tc>
          <w:tcPr>
            <w:tcW w:w="51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161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262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137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208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224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66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"http://219.239.107.155:8080/TaskBook.aspx?id=SJCPZT21952018" </w:instrText>
            </w:r>
            <w:r>
              <w:fldChar w:fldCharType="separate"/>
            </w:r>
            <w:r>
              <w:rPr>
                <w:rFonts w:ascii="宋体" w:hAnsi="宋体"/>
                <w:sz w:val="18"/>
              </w:rPr>
              <w:t>SJCPZT2195-2018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车载充电器技术规范</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电子信息司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全国音频、视频及多媒体系统与设备标准化技术委员会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中国电子技术标准化研究院、深圳市睿能技术服务有限公司、华为技术服务有限公司、广东欧珀移动通信有限公司、联想有限公司、飞毛腿（福建）电子有限公司、中国通信工业协会</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"http://219.239.107.155:8080/TaskBook.aspx?id=SJCPZT21962018" </w:instrText>
            </w:r>
            <w:r>
              <w:fldChar w:fldCharType="separate"/>
            </w:r>
            <w:r>
              <w:rPr>
                <w:rFonts w:ascii="宋体" w:hAnsi="宋体"/>
                <w:sz w:val="18"/>
              </w:rPr>
              <w:t>SJCPZT2196-2018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户外视频巡检设备技术规范</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电子信息司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全国音频、视频及多媒体系统与设备标准化技术委员会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中国电子技术标准化研究院、山东理工大学、山东信通电子股份有限公司、国网山东电力科学研究院</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"http://219.239.107.155:8080/TaskBook.aspx?id=SJCPZT21972018" </w:instrText>
            </w:r>
            <w:r>
              <w:fldChar w:fldCharType="separate"/>
            </w:r>
            <w:r>
              <w:rPr>
                <w:rFonts w:ascii="宋体" w:hAnsi="宋体"/>
                <w:sz w:val="18"/>
              </w:rPr>
              <w:t>SJCPZT2197-2018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电视接收设备 电声性能基本技术要求和测量方法</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电子信息司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全国音频、视频及多媒体系统与设备标准化技术委员会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中国电子技术标准化研究院、青岛海信电器股份有限公司、国家数字音视频及多媒体产品质量监督检验中心、中国电子科技集团公司第三研究所等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"http://219.239.107.155:8080/TaskBook.aspx?id=SJCPZT21982018" </w:instrText>
            </w:r>
            <w:r>
              <w:fldChar w:fldCharType="separate"/>
            </w:r>
            <w:r>
              <w:rPr>
                <w:rFonts w:ascii="宋体" w:hAnsi="宋体"/>
                <w:sz w:val="18"/>
              </w:rPr>
              <w:t>SJCPZT2198-2018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电视接收设备 三维声性能技术要求和测量方法</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电子信息司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全国音频、视频及多媒体系统与设备标准化技术委员会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中国电子技术标准化研究院、青岛海信电器股份有限公司、国家数字音视频及多媒体产品质量监督检验中心、中国电子科技集团公司第三研究所等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"http://219.239.107.155:8080/TaskBook.aspx?id=SJCPZT21992018" </w:instrText>
            </w:r>
            <w:r>
              <w:fldChar w:fldCharType="separate"/>
            </w:r>
            <w:r>
              <w:rPr>
                <w:rFonts w:ascii="宋体" w:hAnsi="宋体"/>
                <w:sz w:val="18"/>
              </w:rPr>
              <w:t>SJCPZT2199-2018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智能音箱技术规范</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电子信息司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全国音频、视频及多媒体系统与设备标准化技术委员会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中国电子技术标准化研究院、北京小米科技有限责任公司、中国电子音响行业协会等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"http://219.239.107.155:8080/TaskBook.aspx?id=SJCPZT22002018" </w:instrText>
            </w:r>
            <w:r>
              <w:fldChar w:fldCharType="separate"/>
            </w:r>
            <w:r>
              <w:rPr>
                <w:rFonts w:ascii="宋体" w:hAnsi="宋体"/>
                <w:sz w:val="18"/>
              </w:rPr>
              <w:t>SJCPZT2200-2018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前投影式全景球面显示系统技术规范</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电子信息司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全国音频、视频及多媒体系统与设备标准化技术委员会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东莞理工学院、东莞中国科学院云计算产业技术创新与育成中心、广州市标准化研究院、中国科学院计算技术研究所、中国科学院深圳先进技术研究院、四川华控图形科技有限公司、中山市龙游游乐设备公司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bl>
    <w:p>
      <w:pPr>
        <w:spacing w:line="20" w:lineRule="auto"/>
        <w:jc w:val="center"/>
        <w:rPr>
          <w:rFonts w:ascii="宋体" w:hAnsi="宋体"/>
          <w:sz w:val="20"/>
        </w:rPr>
      </w:pPr>
    </w:p>
    <w:p>
      <w:pPr>
        <w:spacing w:line="20" w:lineRule="auto"/>
        <w:jc w:val="center"/>
        <w:rPr>
          <w:rFonts w:ascii="宋体" w:hAnsi="宋体"/>
          <w:sz w:val="20"/>
        </w:rPr>
      </w:pPr>
      <w:r>
        <w:rPr>
          <w:rFonts w:ascii="宋体" w:hAnsi="宋体"/>
          <w:sz w:val="20"/>
        </w:rPr>
        <w:br w:type="page"/>
      </w:r>
    </w:p>
    <w:tbl>
      <w:tblPr>
        <w:tblStyle w:val="8"/>
        <w:tblW w:w="151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10"/>
        <w:gridCol w:w="1613"/>
        <w:gridCol w:w="2620"/>
        <w:gridCol w:w="588"/>
        <w:gridCol w:w="588"/>
        <w:gridCol w:w="1140"/>
        <w:gridCol w:w="1140"/>
        <w:gridCol w:w="588"/>
        <w:gridCol w:w="1377"/>
        <w:gridCol w:w="2086"/>
        <w:gridCol w:w="2244"/>
        <w:gridCol w:w="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blHeader/>
        </w:trPr>
        <w:tc>
          <w:tcPr>
            <w:tcW w:w="15161" w:type="dxa"/>
            <w:gridSpan w:val="12"/>
            <w:tcBorders>
              <w:top w:val="nil"/>
              <w:left w:val="nil"/>
              <w:bottom w:val="single" w:color="auto" w:sz="4" w:space="0"/>
              <w:right w:val="nil"/>
            </w:tcBorders>
            <w:vAlign w:val="top"/>
          </w:tcPr>
          <w:p>
            <w:pPr>
              <w:spacing w:line="20" w:lineRule="auto"/>
              <w:jc w:val="center"/>
              <w:rPr>
                <w:rFonts w:ascii="黑体" w:hAnsi="宋体" w:eastAsia="黑体"/>
                <w:sz w:val="32"/>
              </w:rPr>
            </w:pPr>
            <w:r>
              <w:rPr>
                <w:rFonts w:ascii="黑体" w:hAnsi="宋体" w:eastAsia="黑体"/>
                <w:sz w:val="32"/>
              </w:rPr>
              <w:t>2018电子行业标准项目计划表</w:t>
            </w:r>
          </w:p>
          <w:p>
            <w:pPr>
              <w:spacing w:line="20" w:lineRule="auto"/>
              <w:rPr>
                <w:rFonts w:ascii="黑体" w:hAnsi="宋体" w:eastAsia="黑体"/>
                <w:sz w:val="32"/>
              </w:rPr>
            </w:pPr>
            <w:r>
              <w:rPr>
                <w:rFonts w:ascii="宋体" w:hAnsi="宋体"/>
                <w:sz w:val="20"/>
              </w:rPr>
              <w:t>工程建设</w:t>
            </w:r>
            <w:r>
              <w:fldChar w:fldCharType="begin"/>
            </w:r>
            <w:r>
              <w:instrText xml:space="preserve"> XE "</w:instrText>
            </w:r>
            <w:r>
              <w:rPr>
                <w:rFonts w:hint="eastAsia"/>
              </w:rPr>
              <w:instrText xml:space="preserve">工程建设</w:instrText>
            </w:r>
            <w:r>
              <w:instrText xml:space="preserve">" \y "100641" </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40" w:hRule="atLeast"/>
          <w:tblHeader/>
          <w:jc w:val="center"/>
        </w:trPr>
        <w:tc>
          <w:tcPr>
            <w:tcW w:w="51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161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262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137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208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224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66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"http://219.239.107.155:8080/TaskBook.aspx?id=SJGCZT22012018" </w:instrText>
            </w:r>
            <w:r>
              <w:fldChar w:fldCharType="separate"/>
            </w:r>
            <w:r>
              <w:rPr>
                <w:rFonts w:ascii="宋体" w:hAnsi="宋体"/>
                <w:sz w:val="18"/>
              </w:rPr>
              <w:t>SJGCZT2201-2018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电子工业工程建筑信息化模型应用标准</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规划司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工业和信息化部电子工业标准化研究院电子工程标准定额站</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上海电子工程设计研究院有限公司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"http://219.239.107.155:8080/TaskBook.aspx?id=SJGCZT22022018" </w:instrText>
            </w:r>
            <w:r>
              <w:fldChar w:fldCharType="separate"/>
            </w:r>
            <w:r>
              <w:rPr>
                <w:rFonts w:ascii="宋体" w:hAnsi="宋体"/>
                <w:sz w:val="18"/>
              </w:rPr>
              <w:t>SJGCZT2202-2018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数据中心机柜隔震工程技术规范</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规划司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工业和信息化部电子工业标准化研究院电子工程标准定额站</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盛年科技有限公司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基础</w:t>
            </w:r>
          </w:p>
        </w:tc>
      </w:tr>
    </w:tbl>
    <w:p>
      <w:pPr>
        <w:spacing w:line="20" w:lineRule="auto"/>
        <w:jc w:val="center"/>
        <w:rPr>
          <w:rFonts w:ascii="宋体" w:hAnsi="宋体"/>
          <w:sz w:val="20"/>
        </w:rPr>
      </w:pPr>
    </w:p>
    <w:p>
      <w:pPr>
        <w:spacing w:line="20" w:lineRule="auto"/>
        <w:jc w:val="center"/>
        <w:rPr>
          <w:rFonts w:ascii="宋体" w:hAnsi="宋体"/>
          <w:sz w:val="20"/>
        </w:rPr>
      </w:pPr>
      <w:r>
        <w:rPr>
          <w:rFonts w:ascii="宋体" w:hAnsi="宋体"/>
          <w:sz w:val="20"/>
        </w:rPr>
        <w:br w:type="page"/>
      </w:r>
    </w:p>
    <w:tbl>
      <w:tblPr>
        <w:tblStyle w:val="8"/>
        <w:tblW w:w="151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10"/>
        <w:gridCol w:w="1613"/>
        <w:gridCol w:w="2620"/>
        <w:gridCol w:w="588"/>
        <w:gridCol w:w="588"/>
        <w:gridCol w:w="1140"/>
        <w:gridCol w:w="1140"/>
        <w:gridCol w:w="588"/>
        <w:gridCol w:w="1377"/>
        <w:gridCol w:w="2086"/>
        <w:gridCol w:w="2244"/>
        <w:gridCol w:w="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blHeader/>
        </w:trPr>
        <w:tc>
          <w:tcPr>
            <w:tcW w:w="15161" w:type="dxa"/>
            <w:gridSpan w:val="12"/>
            <w:tcBorders>
              <w:top w:val="nil"/>
              <w:left w:val="nil"/>
              <w:bottom w:val="single" w:color="auto" w:sz="4" w:space="0"/>
              <w:right w:val="nil"/>
            </w:tcBorders>
            <w:vAlign w:val="top"/>
          </w:tcPr>
          <w:p>
            <w:pPr>
              <w:spacing w:line="20" w:lineRule="auto"/>
              <w:jc w:val="center"/>
              <w:rPr>
                <w:rFonts w:ascii="黑体" w:hAnsi="宋体" w:eastAsia="黑体"/>
                <w:sz w:val="32"/>
              </w:rPr>
            </w:pPr>
            <w:r>
              <w:rPr>
                <w:rFonts w:ascii="黑体" w:hAnsi="宋体" w:eastAsia="黑体"/>
                <w:sz w:val="32"/>
              </w:rPr>
              <w:t>2018电子行业标准项目计划表</w:t>
            </w:r>
          </w:p>
          <w:p>
            <w:pPr>
              <w:spacing w:line="20" w:lineRule="auto"/>
              <w:rPr>
                <w:rFonts w:ascii="黑体" w:hAnsi="宋体" w:eastAsia="黑体"/>
                <w:sz w:val="32"/>
              </w:rPr>
            </w:pPr>
            <w:r>
              <w:rPr>
                <w:rFonts w:ascii="宋体" w:hAnsi="宋体"/>
                <w:sz w:val="20"/>
              </w:rPr>
              <w:t>节能与综合利用</w:t>
            </w:r>
            <w:r>
              <w:fldChar w:fldCharType="begin"/>
            </w:r>
            <w:r>
              <w:instrText xml:space="preserve"> XE "</w:instrText>
            </w:r>
            <w:r>
              <w:rPr>
                <w:rFonts w:hint="eastAsia"/>
              </w:rPr>
              <w:instrText xml:space="preserve">节能与综合利用</w:instrText>
            </w:r>
            <w:r>
              <w:instrText xml:space="preserve">" \y "100651" </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40" w:hRule="atLeast"/>
          <w:tblHeader/>
          <w:jc w:val="center"/>
        </w:trPr>
        <w:tc>
          <w:tcPr>
            <w:tcW w:w="51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161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262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137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208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224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66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"http://219.239.107.155:8080/TaskBook.aspx?id=SJJNZT22032018" </w:instrText>
            </w:r>
            <w:r>
              <w:fldChar w:fldCharType="separate"/>
            </w:r>
            <w:r>
              <w:rPr>
                <w:rFonts w:ascii="宋体" w:hAnsi="宋体"/>
                <w:sz w:val="18"/>
              </w:rPr>
              <w:t>SJJNZT2203-2018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电器电子产品有害物质管理与实施评价指南</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工业和信息化部电器电子产品污染防治标准工作组</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中国电子技术标准化研究院、富士康科技集团(鸿富锦精密工业(深圳)有限公司)、京东方科技集团股份有限公司、三菱电机有限公司、TCL王牌电器（惠州）有限公司等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重点</w:t>
            </w:r>
          </w:p>
        </w:tc>
      </w:tr>
    </w:tbl>
    <w:p>
      <w:pPr>
        <w:spacing w:line="20" w:lineRule="auto"/>
        <w:jc w:val="center"/>
        <w:rPr>
          <w:rFonts w:ascii="宋体" w:hAnsi="宋体"/>
          <w:sz w:val="20"/>
        </w:rPr>
      </w:pPr>
    </w:p>
    <w:p>
      <w:pPr>
        <w:spacing w:line="20" w:lineRule="auto"/>
        <w:jc w:val="center"/>
        <w:rPr>
          <w:rFonts w:ascii="宋体" w:hAnsi="宋体"/>
          <w:sz w:val="20"/>
        </w:rPr>
      </w:pPr>
      <w:r>
        <w:rPr>
          <w:rFonts w:ascii="宋体" w:hAnsi="宋体"/>
          <w:sz w:val="20"/>
        </w:rPr>
        <w:br w:type="page"/>
      </w:r>
    </w:p>
    <w:tbl>
      <w:tblPr>
        <w:tblStyle w:val="8"/>
        <w:tblW w:w="151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10"/>
        <w:gridCol w:w="1613"/>
        <w:gridCol w:w="2620"/>
        <w:gridCol w:w="588"/>
        <w:gridCol w:w="588"/>
        <w:gridCol w:w="1140"/>
        <w:gridCol w:w="1140"/>
        <w:gridCol w:w="588"/>
        <w:gridCol w:w="1377"/>
        <w:gridCol w:w="2086"/>
        <w:gridCol w:w="2244"/>
        <w:gridCol w:w="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blHeader/>
        </w:trPr>
        <w:tc>
          <w:tcPr>
            <w:tcW w:w="15161" w:type="dxa"/>
            <w:gridSpan w:val="12"/>
            <w:tcBorders>
              <w:top w:val="nil"/>
              <w:left w:val="nil"/>
              <w:bottom w:val="single" w:color="auto" w:sz="4" w:space="0"/>
              <w:right w:val="nil"/>
            </w:tcBorders>
            <w:vAlign w:val="top"/>
          </w:tcPr>
          <w:p>
            <w:pPr>
              <w:spacing w:line="20" w:lineRule="auto"/>
              <w:jc w:val="center"/>
              <w:rPr>
                <w:rFonts w:ascii="黑体" w:hAnsi="宋体" w:eastAsia="黑体"/>
                <w:sz w:val="32"/>
              </w:rPr>
            </w:pPr>
            <w:r>
              <w:rPr>
                <w:rFonts w:ascii="黑体" w:hAnsi="宋体" w:eastAsia="黑体"/>
                <w:sz w:val="32"/>
              </w:rPr>
              <w:t>2018地方经信委标准项目计划表</w:t>
            </w:r>
            <w:r>
              <w:fldChar w:fldCharType="begin"/>
            </w:r>
            <w:r>
              <w:instrText xml:space="preserve"> XE "</w:instrText>
            </w:r>
            <w:r>
              <w:rPr>
                <w:rFonts w:hint="eastAsia"/>
              </w:rPr>
              <w:instrText xml:space="preserve">地方经信委标准项目计划表</w:instrText>
            </w:r>
            <w:r>
              <w:instrText xml:space="preserve">" \\y "100660" \\b </w:instrText>
            </w:r>
            <w:r>
              <w:rPr>
                <w:rFonts w:ascii="黑体" w:hAnsi="宋体" w:eastAsia="黑体"/>
                <w:sz w:val="32"/>
              </w:rPr>
              <w:fldChar w:fldCharType="end"/>
            </w:r>
          </w:p>
          <w:p>
            <w:pPr>
              <w:spacing w:line="20" w:lineRule="auto"/>
              <w:rPr>
                <w:rFonts w:ascii="黑体" w:hAnsi="宋体" w:eastAsia="黑体"/>
                <w:sz w:val="32"/>
              </w:rPr>
            </w:pPr>
            <w:r>
              <w:rPr>
                <w:rFonts w:ascii="宋体" w:hAnsi="宋体"/>
                <w:sz w:val="20"/>
              </w:rPr>
              <w:t>安徽</w:t>
            </w:r>
            <w:r>
              <w:fldChar w:fldCharType="begin"/>
            </w:r>
            <w:r>
              <w:instrText xml:space="preserve"> XE "</w:instrText>
            </w:r>
            <w:r>
              <w:rPr>
                <w:rFonts w:hint="eastAsia"/>
              </w:rPr>
              <w:instrText xml:space="preserve">安徽</w:instrText>
            </w:r>
            <w:r>
              <w:instrText xml:space="preserve">" \y "100661" </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40" w:hRule="atLeast"/>
          <w:tblHeader/>
          <w:jc w:val="center"/>
        </w:trPr>
        <w:tc>
          <w:tcPr>
            <w:tcW w:w="51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161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262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137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208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224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66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"http://219.239.107.155:8080/TaskBook.aspx?id=AHCPZT22042018" </w:instrText>
            </w:r>
            <w:r>
              <w:fldChar w:fldCharType="separate"/>
            </w:r>
            <w:r>
              <w:rPr>
                <w:rFonts w:ascii="宋体" w:hAnsi="宋体"/>
                <w:sz w:val="18"/>
              </w:rPr>
              <w:t>AHCPZT2204-2018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再制造 产品技术条件编写要求</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地方经信委</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全国绿色制造标准化技术委员会再制造分技术委员会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安徽至一科技发展有限公司、合肥工业大学等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"http://219.239.107.155:8080/TaskBook.aspx?id=AHCPZT22052018" </w:instrText>
            </w:r>
            <w:r>
              <w:fldChar w:fldCharType="separate"/>
            </w:r>
            <w:r>
              <w:rPr>
                <w:rFonts w:ascii="宋体" w:hAnsi="宋体"/>
                <w:sz w:val="18"/>
              </w:rPr>
              <w:t>AHCPZT2205-2018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机械产品再制造 废旧零部件分类导则</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地方经信委</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全国绿色制造标准化技术委员会再制造分技术委员会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安徽至一科技发展有限公司、合肥工业大学等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"http://219.239.107.155:8080/TaskBook.aspx?id=AHCPZT22062018" </w:instrText>
            </w:r>
            <w:r>
              <w:fldChar w:fldCharType="separate"/>
            </w:r>
            <w:r>
              <w:rPr>
                <w:rFonts w:ascii="宋体" w:hAnsi="宋体"/>
                <w:sz w:val="18"/>
              </w:rPr>
              <w:t>AHCPZT2206-2018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再制造产品统一代码编制规则</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地方经信委</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全国绿色制造标准化技术委员会再制造分技术委员会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安徽至一科技发展有限公司、合肥工业大学等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"http://219.239.107.155:8080/TaskBook.aspx?id=AHCPZT22072018" </w:instrText>
            </w:r>
            <w:r>
              <w:fldChar w:fldCharType="separate"/>
            </w:r>
            <w:r>
              <w:rPr>
                <w:rFonts w:ascii="宋体" w:hAnsi="宋体"/>
                <w:sz w:val="18"/>
              </w:rPr>
              <w:t>AHCPZT2207-2018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浮球式消气器</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地方经信委</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全国管路附件标准化技术委员会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合肥精都机电仪表有限公司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"http://219.239.107.155:8080/TaskBook.aspx?id=AHCPZT22082018" </w:instrText>
            </w:r>
            <w:r>
              <w:fldChar w:fldCharType="separate"/>
            </w:r>
            <w:r>
              <w:rPr>
                <w:rFonts w:ascii="宋体" w:hAnsi="宋体"/>
                <w:sz w:val="18"/>
              </w:rPr>
              <w:t>AHCPZT2208-2018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管道用过滤消气器</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地方经信委</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全国管路附件标准化技术委员会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合肥精都机电仪表有限公司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"http://219.239.107.155:8080/TaskBook.aspx?id=AHCPZT22092018" </w:instrText>
            </w:r>
            <w:r>
              <w:fldChar w:fldCharType="separate"/>
            </w:r>
            <w:r>
              <w:rPr>
                <w:rFonts w:ascii="宋体" w:hAnsi="宋体"/>
                <w:sz w:val="18"/>
              </w:rPr>
              <w:t>AHCPZT2209-2018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三转子流量计</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地方经信委</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全国工业过程测量控制和自动化标准化技术委员会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合肥精都机电仪表有限公司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"http://219.239.107.155:8080/TaskBook.aspx?id=AHCPZT22102018" </w:instrText>
            </w:r>
            <w:r>
              <w:fldChar w:fldCharType="separate"/>
            </w:r>
            <w:r>
              <w:rPr>
                <w:rFonts w:ascii="宋体" w:hAnsi="宋体"/>
                <w:sz w:val="18"/>
              </w:rPr>
              <w:t>AHCPZT2210-2018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橡胶O型圈表面涂覆用水性涂料</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地方经信委</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全国涂料和颜料标准化技术委员会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安徽安大中鼎橡胶技术开发有限公司、安徽库伯密封技术有限公司、北京凯瑞捷成新材料科技有限公司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"http://219.239.107.155:8080/TaskBook.aspx?id=AHCPZT22112018" </w:instrText>
            </w:r>
            <w:r>
              <w:fldChar w:fldCharType="separate"/>
            </w:r>
            <w:r>
              <w:rPr>
                <w:rFonts w:ascii="宋体" w:hAnsi="宋体"/>
                <w:sz w:val="18"/>
              </w:rPr>
              <w:t>AHCPZT2211-2018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衣物护理设备</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地方经信委</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国家家用电器标委会清洁器具分委会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合肥产品质量监督检验研究院、国家家用电器产品质量监督检验中心（安徽）、合肥荣事达电子电器集团有限公司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"http://219.239.107.155:8080/TaskBook.aspx?id=AHCPZT22122018" </w:instrText>
            </w:r>
            <w:r>
              <w:fldChar w:fldCharType="separate"/>
            </w:r>
            <w:r>
              <w:rPr>
                <w:rFonts w:ascii="宋体" w:hAnsi="宋体"/>
                <w:sz w:val="18"/>
              </w:rPr>
              <w:t>AHCPZT2212-2018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不锈钢真空烤瓷保温杯</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地方经信委</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全国日用杂品标准化中心</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安徽省富光实业股份有限公司、安徽省质量和标准化研究院、西部金属材料股份有限公司、西安庄信新材料科技有限公司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"http://219.239.107.155:8080/TaskBook.aspx?id=AHCPZT22132018" </w:instrText>
            </w:r>
            <w:r>
              <w:fldChar w:fldCharType="separate"/>
            </w:r>
            <w:r>
              <w:rPr>
                <w:rFonts w:ascii="宋体" w:hAnsi="宋体"/>
                <w:sz w:val="18"/>
              </w:rPr>
              <w:t>AHCPZT2213-2018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钛杯</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地方经信委</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全国日用杂品标准化中心</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安徽省富光实业股份有限公司、安徽省质量和标准化研究院、西部金属材料股份有限公司、西安庄信新材料科技有限公司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"http://219.239.107.155:8080/TaskBook.aspx?id=AHCPZT22142018" </w:instrText>
            </w:r>
            <w:r>
              <w:fldChar w:fldCharType="separate"/>
            </w:r>
            <w:r>
              <w:rPr>
                <w:rFonts w:ascii="宋体" w:hAnsi="宋体"/>
                <w:sz w:val="18"/>
              </w:rPr>
              <w:t>AHCPZT2214-2018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工业用苄基缩水甘油醚</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地方经信委</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全国化学标准化技术委员会有机化工分技术委员会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安徽新远科技有限公司、常州大学、南京林业大学</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"http://219.239.107.155:8080/TaskBook.aspx?id=AHCPZT22152018" </w:instrText>
            </w:r>
            <w:r>
              <w:fldChar w:fldCharType="separate"/>
            </w:r>
            <w:r>
              <w:rPr>
                <w:rFonts w:ascii="宋体" w:hAnsi="宋体"/>
                <w:sz w:val="18"/>
              </w:rPr>
              <w:t>AHCPZT2215-2018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工业用1,6-己二醇二缩水甘油醚</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地方经信委</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全国化学标准化技术委员会有机化工分技术委员会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安徽新远科技有限公司、常州大学、南京林业大学</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"http://219.239.107.155:8080/TaskBook.aspx?id=AHCPZT22162018" </w:instrText>
            </w:r>
            <w:r>
              <w:fldChar w:fldCharType="separate"/>
            </w:r>
            <w:r>
              <w:rPr>
                <w:rFonts w:ascii="宋体" w:hAnsi="宋体"/>
                <w:sz w:val="18"/>
              </w:rPr>
              <w:t>AHCPZT2216-2018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工程车 清洗装置</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地方经信委</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中机生产力促进中心</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芜湖取智电子科技有限公司、安徽工匠质量标准研究院有限公司、中国科学院</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"http://219.239.107.155:8080/TaskBook.aspx?id=AHCPZT22172018" </w:instrText>
            </w:r>
            <w:r>
              <w:fldChar w:fldCharType="separate"/>
            </w:r>
            <w:r>
              <w:rPr>
                <w:rFonts w:ascii="宋体" w:hAnsi="宋体"/>
                <w:sz w:val="18"/>
              </w:rPr>
              <w:t>AHCPZT2217-2018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氯化石蜡热分解温度测定方法</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地方经信委</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全国橡胶与橡胶制品标准化技术委员会化学助剂分技术委员会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安徽星鑫化工科技有限公司、安徽大学、中国科学院合肥物质科学研究院、合肥学院</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"http://219.239.107.155:8080/TaskBook.aspx?id=AHCPZT22182018" </w:instrText>
            </w:r>
            <w:r>
              <w:fldChar w:fldCharType="separate"/>
            </w:r>
            <w:r>
              <w:rPr>
                <w:rFonts w:ascii="宋体" w:hAnsi="宋体"/>
                <w:sz w:val="18"/>
              </w:rPr>
              <w:t>AHCPZT2218-2018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常压轻烃燃气供应工程 技术规范</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地方经信委</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中机生产力促进中心</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安徽启东热能科技有限公司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"http://219.239.107.155:8080/TaskBook.aspx?id=AHCPZT22192018" </w:instrText>
            </w:r>
            <w:r>
              <w:fldChar w:fldCharType="separate"/>
            </w:r>
            <w:r>
              <w:rPr>
                <w:rFonts w:ascii="宋体" w:hAnsi="宋体"/>
                <w:sz w:val="18"/>
              </w:rPr>
              <w:t>AHCPZT2219-2018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PVC充气式漂流游艇</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地方经信委</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中国轻工业联合会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安徽扬帆充气游乐设备制造有限公司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"http://219.239.107.155:8080/TaskBook.aspx?id=AHCPZT22202018" </w:instrText>
            </w:r>
            <w:r>
              <w:fldChar w:fldCharType="separate"/>
            </w:r>
            <w:r>
              <w:rPr>
                <w:rFonts w:ascii="宋体" w:hAnsi="宋体"/>
                <w:sz w:val="18"/>
              </w:rPr>
              <w:t>AHCPZT2220-2018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铜及铜合金屋面瓦</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地方经信委</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全国墙体屋面及道路用建筑材料标准化技术委会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铜陵铜官府文化创意股份公司、安徽铜工艺文化研究院</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"http://219.239.107.155:8080/TaskBook.aspx?id=AHCPZT22212018" </w:instrText>
            </w:r>
            <w:r>
              <w:fldChar w:fldCharType="separate"/>
            </w:r>
            <w:r>
              <w:rPr>
                <w:rFonts w:ascii="宋体" w:hAnsi="宋体"/>
                <w:sz w:val="18"/>
              </w:rPr>
              <w:t>AHCPZT2221-2018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闸阀阀杆</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地方经信委</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全国阀门标准化技术委员会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铜陵天海流体控制股份有限公司、安徽富乐泰水泵系统有限公司、国家铜铅锌及制品质量监督检验中心</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"http://219.239.107.155:8080/TaskBook.aspx?id=AHCPZT22222018" </w:instrText>
            </w:r>
            <w:r>
              <w:fldChar w:fldCharType="separate"/>
            </w:r>
            <w:r>
              <w:rPr>
                <w:rFonts w:ascii="宋体" w:hAnsi="宋体"/>
                <w:sz w:val="18"/>
              </w:rPr>
              <w:t>AHCPZT2222-2018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铸铁阀门喷塑工艺技术要求</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地方经信委</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全国金属和非金属覆盖层标准化技术委会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铜陵天海流体控制股份有限公司、安徽富乐泰水泵系统有限公司、国家铜铅锌及制品质量监督检验中心</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"http://219.239.107.155:8080/TaskBook.aspx?id=AHCPZT22232018" </w:instrText>
            </w:r>
            <w:r>
              <w:fldChar w:fldCharType="separate"/>
            </w:r>
            <w:r>
              <w:rPr>
                <w:rFonts w:ascii="宋体" w:hAnsi="宋体"/>
                <w:sz w:val="18"/>
              </w:rPr>
              <w:t>AHCPZT2223-2018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联合收割机 拨禾轮</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地方经信委</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全国农业机械标准化技术委员会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铜陵汇宇实业有限公司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"http://219.239.107.155:8080/TaskBook.aspx?id=AHCPZT22242018" </w:instrText>
            </w:r>
            <w:r>
              <w:fldChar w:fldCharType="separate"/>
            </w:r>
            <w:r>
              <w:rPr>
                <w:rFonts w:ascii="宋体" w:hAnsi="宋体"/>
                <w:sz w:val="18"/>
              </w:rPr>
              <w:t>AHCPZT2224-2018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内胆式玻璃钢整体复合电解槽技术条件</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地方经信委</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全国冶金设备标准化技术委员会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铜陵四通环境科技有限公司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bl>
    <w:p>
      <w:pPr>
        <w:spacing w:line="20" w:lineRule="auto"/>
        <w:jc w:val="center"/>
        <w:rPr>
          <w:rFonts w:ascii="宋体" w:hAnsi="宋体"/>
          <w:sz w:val="20"/>
        </w:rPr>
      </w:pPr>
    </w:p>
    <w:p>
      <w:pPr>
        <w:spacing w:line="20" w:lineRule="auto"/>
        <w:jc w:val="center"/>
        <w:rPr>
          <w:rFonts w:ascii="宋体" w:hAnsi="宋体"/>
          <w:sz w:val="20"/>
        </w:rPr>
      </w:pPr>
      <w:r>
        <w:rPr>
          <w:rFonts w:ascii="宋体" w:hAnsi="宋体"/>
          <w:sz w:val="20"/>
        </w:rPr>
        <w:br w:type="page"/>
      </w:r>
    </w:p>
    <w:tbl>
      <w:tblPr>
        <w:tblStyle w:val="8"/>
        <w:tblW w:w="151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10"/>
        <w:gridCol w:w="1613"/>
        <w:gridCol w:w="2620"/>
        <w:gridCol w:w="588"/>
        <w:gridCol w:w="588"/>
        <w:gridCol w:w="1140"/>
        <w:gridCol w:w="1140"/>
        <w:gridCol w:w="588"/>
        <w:gridCol w:w="1377"/>
        <w:gridCol w:w="2086"/>
        <w:gridCol w:w="2244"/>
        <w:gridCol w:w="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blHeader/>
        </w:trPr>
        <w:tc>
          <w:tcPr>
            <w:tcW w:w="15161" w:type="dxa"/>
            <w:gridSpan w:val="12"/>
            <w:tcBorders>
              <w:top w:val="nil"/>
              <w:left w:val="nil"/>
              <w:bottom w:val="single" w:color="auto" w:sz="4" w:space="0"/>
              <w:right w:val="nil"/>
            </w:tcBorders>
            <w:vAlign w:val="top"/>
          </w:tcPr>
          <w:p>
            <w:pPr>
              <w:spacing w:line="20" w:lineRule="auto"/>
              <w:jc w:val="center"/>
              <w:rPr>
                <w:rFonts w:ascii="黑体" w:hAnsi="宋体" w:eastAsia="黑体"/>
                <w:sz w:val="32"/>
              </w:rPr>
            </w:pPr>
            <w:r>
              <w:rPr>
                <w:rFonts w:ascii="黑体" w:hAnsi="宋体" w:eastAsia="黑体"/>
                <w:sz w:val="32"/>
              </w:rPr>
              <w:t>2018地方经信委标准项目计划表</w:t>
            </w:r>
          </w:p>
          <w:p>
            <w:pPr>
              <w:spacing w:line="20" w:lineRule="auto"/>
              <w:rPr>
                <w:rFonts w:ascii="黑体" w:hAnsi="宋体" w:eastAsia="黑体"/>
                <w:sz w:val="32"/>
              </w:rPr>
            </w:pPr>
            <w:r>
              <w:rPr>
                <w:rFonts w:ascii="宋体" w:hAnsi="宋体"/>
                <w:sz w:val="20"/>
              </w:rPr>
              <w:t>浙江</w:t>
            </w:r>
            <w:r>
              <w:fldChar w:fldCharType="begin"/>
            </w:r>
            <w:r>
              <w:instrText xml:space="preserve"> XE "</w:instrText>
            </w:r>
            <w:r>
              <w:rPr>
                <w:rFonts w:hint="eastAsia"/>
              </w:rPr>
              <w:instrText xml:space="preserve">浙江</w:instrText>
            </w:r>
            <w:r>
              <w:instrText xml:space="preserve">" \y "100671" </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40" w:hRule="atLeast"/>
          <w:tblHeader/>
          <w:jc w:val="center"/>
        </w:trPr>
        <w:tc>
          <w:tcPr>
            <w:tcW w:w="51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161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262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137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208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224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66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"http://219.239.107.155:8080/TaskBook.aspx?id=ZJCPZT22252018" </w:instrText>
            </w:r>
            <w:r>
              <w:fldChar w:fldCharType="separate"/>
            </w:r>
            <w:r>
              <w:rPr>
                <w:rFonts w:ascii="宋体" w:hAnsi="宋体"/>
                <w:sz w:val="18"/>
              </w:rPr>
              <w:t>ZJCPZT2225-2018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滚动轴承 GCR15渗氮淬回火热处理技术条件</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2021</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地方经信委</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全国热处理标准化技术委员会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浙江天马轴承集团有限公司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"http://219.239.107.155:8080/TaskBook.aspx?id=ZJCPZT22262018" </w:instrText>
            </w:r>
            <w:r>
              <w:fldChar w:fldCharType="separate"/>
            </w:r>
            <w:r>
              <w:rPr>
                <w:rFonts w:ascii="宋体" w:hAnsi="宋体"/>
                <w:sz w:val="18"/>
              </w:rPr>
              <w:t>ZJCPZT2226-2018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滚动轴承 GCR15中频淬回火热处理技术条件</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2021</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地方经信委</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全国热处理标准化技术委员会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浙江天马轴承集团有限公司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"http://219.239.107.155:8080/TaskBook.aspx?id=ZJCPZT22272018" </w:instrText>
            </w:r>
            <w:r>
              <w:fldChar w:fldCharType="separate"/>
            </w:r>
            <w:r>
              <w:rPr>
                <w:rFonts w:ascii="宋体" w:hAnsi="宋体"/>
                <w:sz w:val="18"/>
              </w:rPr>
              <w:t>ZJCPZT2227-2018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基于DMX512网络的LED灯具设备远程管理协议</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2021</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地方经信委</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全国照明电器标准化技术委员会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浙江晶日照明科技有限公司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"http://219.239.107.155:8080/TaskBook.aspx?id=ZJCPZT22282018" </w:instrText>
            </w:r>
            <w:r>
              <w:fldChar w:fldCharType="separate"/>
            </w:r>
            <w:r>
              <w:rPr>
                <w:rFonts w:ascii="宋体" w:hAnsi="宋体"/>
                <w:sz w:val="18"/>
              </w:rPr>
              <w:t>ZJCPZT2228-2018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水处理剂 纳米矿物材料生物复合剂</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2021</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地方经信委</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全国化学标准化技术委员会水处理剂分会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浙江皇冠科技有限公司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"http://219.239.107.155:8080/TaskBook.aspx?id=ZJCPZT22292018" </w:instrText>
            </w:r>
            <w:r>
              <w:fldChar w:fldCharType="separate"/>
            </w:r>
            <w:r>
              <w:rPr>
                <w:rFonts w:ascii="宋体" w:hAnsi="宋体"/>
                <w:sz w:val="18"/>
              </w:rPr>
              <w:t>ZJCPZT2229-2018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LED照明控制器</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2021</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地方经信委</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全国照明电器标准化技术委员会灯具分会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浙江利尔达客思智能科技有限公司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"http://219.239.107.155:8080/TaskBook.aspx?id=ZJCPZT22302018" </w:instrText>
            </w:r>
            <w:r>
              <w:fldChar w:fldCharType="separate"/>
            </w:r>
            <w:r>
              <w:rPr>
                <w:rFonts w:ascii="宋体" w:hAnsi="宋体"/>
                <w:sz w:val="18"/>
              </w:rPr>
              <w:t>ZJCPZT2230-2018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全自动轴向间隙检测设备通用技术要求</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2021</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地方经信委</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机械工业工艺工装标准化技术委员会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浙江联宜电机有限公司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"http://219.239.107.155:8080/TaskBook.aspx?id=ZJCPZT22312018" </w:instrText>
            </w:r>
            <w:r>
              <w:fldChar w:fldCharType="separate"/>
            </w:r>
            <w:r>
              <w:rPr>
                <w:rFonts w:ascii="宋体" w:hAnsi="宋体"/>
                <w:sz w:val="18"/>
              </w:rPr>
              <w:t>ZJCPZT2231-2018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全自动转子轴检测设备通用技术条件</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2021</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地方经信委</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机械工业工艺工装标准化技术委员会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浙江联宜电机有限公司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"http://219.239.107.155:8080/TaskBook.aspx?id=ZJCPZT22322018" </w:instrText>
            </w:r>
            <w:r>
              <w:fldChar w:fldCharType="separate"/>
            </w:r>
            <w:r>
              <w:rPr>
                <w:rFonts w:ascii="宋体" w:hAnsi="宋体"/>
                <w:sz w:val="18"/>
              </w:rPr>
              <w:t>ZJCPZT2232-2018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化妆品抗皱功效测试方法</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2021</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地方经信委</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全国香料香精化妆品标准化技术委员会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珀莱雅化妆品股份有限公司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"http://219.239.107.155:8080/TaskBook.aspx?id=ZJCPZT22332018" </w:instrText>
            </w:r>
            <w:r>
              <w:fldChar w:fldCharType="separate"/>
            </w:r>
            <w:r>
              <w:rPr>
                <w:rFonts w:ascii="宋体" w:hAnsi="宋体"/>
                <w:sz w:val="18"/>
              </w:rPr>
              <w:t>ZJCPZT2233-2018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化妆品美白祛斑功效测试方法</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2021</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地方经信委</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全国香料香精化妆品标准化技术委员会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珀莱雅化妆品股份有限公司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"http://219.239.107.155:8080/TaskBook.aspx?id=ZJCPZT22342018" </w:instrText>
            </w:r>
            <w:r>
              <w:fldChar w:fldCharType="separate"/>
            </w:r>
            <w:r>
              <w:rPr>
                <w:rFonts w:ascii="宋体" w:hAnsi="宋体"/>
                <w:sz w:val="18"/>
              </w:rPr>
              <w:t>ZJCPZT2234-2018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化妆品影响经表皮水分流失测试方法</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2021</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地方经信委</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全国香料香精化妆品标准化技术委员会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珀莱雅化妆品股份有限公司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"http://219.239.107.155:8080/TaskBook.aspx?id=ZJCPZT22352018" </w:instrText>
            </w:r>
            <w:r>
              <w:fldChar w:fldCharType="separate"/>
            </w:r>
            <w:r>
              <w:rPr>
                <w:rFonts w:ascii="宋体" w:hAnsi="宋体"/>
                <w:sz w:val="18"/>
              </w:rPr>
              <w:t>ZJCPZT2235-2018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自动化静电粉末涂装设备</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2021</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地方经信委</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全国金属与非金属覆盖层标准化技术委员会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浙江明泉工业装备科技有限公司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"http://219.239.107.155:8080/TaskBook.aspx?id=ZJCPZT22362018" </w:instrText>
            </w:r>
            <w:r>
              <w:fldChar w:fldCharType="separate"/>
            </w:r>
            <w:r>
              <w:rPr>
                <w:rFonts w:ascii="宋体" w:hAnsi="宋体"/>
                <w:sz w:val="18"/>
              </w:rPr>
              <w:t>ZJCPZT2236-2018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粘纤及其混纺服装</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2021</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地方经信委</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全国服装标准化技术委员会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浙江理工大学、卓尚服饰（杭州）有限公司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"http://219.239.107.155:8080/TaskBook.aspx?id=ZJCPZT22372018" </w:instrText>
            </w:r>
            <w:r>
              <w:fldChar w:fldCharType="separate"/>
            </w:r>
            <w:r>
              <w:rPr>
                <w:rFonts w:ascii="宋体" w:hAnsi="宋体"/>
                <w:sz w:val="18"/>
              </w:rPr>
              <w:t>ZJCPZT2237-2018</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服装金属附件耐腐蚀性试验方法</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2021</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地方经信委</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全国服装标准化技术委员会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浙江理工大学、卓尚服饰（杭州）有限公司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bl>
    <w:p/>
    <w:sectPr>
      <w:type w:val="continuous"/>
      <w:pgSz w:w="16838" w:h="11906" w:orient="landscape"/>
      <w:pgMar w:top="873" w:right="663" w:bottom="873" w:left="123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jc w:val="center"/>
    </w:pPr>
    <w:r>
      <w:fldChar w:fldCharType="begin"/>
    </w:r>
    <w:r>
      <w:instrText xml:space="preserve"> PAGE   \\* MERGEFORMAT </w:instrText>
    </w:r>
    <w:r>
      <w:fldChar w:fldCharType="separate"/>
    </w:r>
    <w:r>
      <w:t>3</w:t>
    </w:r>
    <w:r>
      <w:rPr>
        <w:lang w:val="zh-CN"/>
      </w:rP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350762648">
    <w:nsid w:val="50830098"/>
    <w:multiLevelType w:val="multilevel"/>
    <w:tmpl w:val="50830098"/>
    <w:lvl w:ilvl="0" w:tentative="1">
      <w:start w:val="1"/>
      <w:numFmt w:val="decimal"/>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13507626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E422E3"/>
    <w:rsid w:val="002B1642"/>
    <w:rsid w:val="002D46FF"/>
    <w:rsid w:val="003024B1"/>
    <w:rsid w:val="003B7C9E"/>
    <w:rsid w:val="004D3662"/>
    <w:rsid w:val="0069209F"/>
    <w:rsid w:val="006B144F"/>
    <w:rsid w:val="00B93AB0"/>
    <w:rsid w:val="00C813A1"/>
    <w:rsid w:val="00E422E3"/>
    <w:rsid w:val="2CFA234D"/>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99"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0" w:semiHidden="0" w:name="Light Shading"/>
    <w:lsdException w:unhideWhenUsed="0" w:uiPriority="0" w:semiHidden="0" w:name="Light List"/>
    <w:lsdException w:unhideWhenUsed="0" w:uiPriority="0" w:semiHidden="0" w:name="Light Grid"/>
    <w:lsdException w:unhideWhenUsed="0" w:uiPriority="0" w:semiHidden="0" w:name="Medium Shading 1"/>
    <w:lsdException w:unhideWhenUsed="0" w:uiPriority="0" w:semiHidden="0" w:name="Medium Shading 2"/>
    <w:lsdException w:unhideWhenUsed="0" w:uiPriority="0" w:semiHidden="0" w:name="Medium List 1"/>
    <w:lsdException w:unhideWhenUsed="0" w:uiPriority="0" w:semiHidden="0" w:name="Medium List 2"/>
    <w:lsdException w:unhideWhenUsed="0" w:uiPriority="0" w:semiHidden="0" w:name="Medium Grid 1"/>
    <w:lsdException w:unhideWhenUsed="0" w:uiPriority="0" w:semiHidden="0" w:name="Medium Grid 2"/>
    <w:lsdException w:unhideWhenUsed="0" w:uiPriority="0" w:semiHidden="0" w:name="Medium Grid 3"/>
    <w:lsdException w:unhideWhenUsed="0" w:uiPriority="0" w:semiHidden="0" w:name="Dark List"/>
    <w:lsdException w:unhideWhenUsed="0" w:uiPriority="0" w:semiHidden="0" w:name="Colorful Shading"/>
    <w:lsdException w:unhideWhenUsed="0" w:uiPriority="0" w:semiHidden="0" w:name="Colorful List"/>
    <w:lsdException w:unhideWhenUsed="0" w:uiPriority="0" w:semiHidden="0" w:name="Colorful Grid"/>
    <w:lsdException w:unhideWhenUsed="0" w:uiPriority="0" w:semiHidden="0" w:name="Light Shading Accent 1"/>
    <w:lsdException w:unhideWhenUsed="0" w:uiPriority="0" w:semiHidden="0" w:name="Light List Accent 1"/>
    <w:lsdException w:unhideWhenUsed="0" w:uiPriority="0" w:semiHidden="0" w:name="Light Grid Accent 1"/>
    <w:lsdException w:unhideWhenUsed="0" w:uiPriority="0" w:semiHidden="0" w:name="Medium Shading 1 Accent 1"/>
    <w:lsdException w:unhideWhenUsed="0" w:uiPriority="0" w:semiHidden="0" w:name="Medium Shading 2 Accent 1"/>
    <w:lsdException w:unhideWhenUsed="0" w:uiPriority="0" w:semiHidden="0" w:name="Medium List 1 Accent 1"/>
    <w:lsdException w:unhideWhenUsed="0" w:uiPriority="0" w:semiHidden="0" w:name="Medium List 2 Accent 1"/>
    <w:lsdException w:unhideWhenUsed="0" w:uiPriority="0" w:semiHidden="0" w:name="Medium Grid 1 Accent 1"/>
    <w:lsdException w:unhideWhenUsed="0" w:uiPriority="0" w:semiHidden="0" w:name="Medium Grid 2 Accent 1"/>
    <w:lsdException w:unhideWhenUsed="0" w:uiPriority="0" w:semiHidden="0" w:name="Medium Grid 3 Accent 1"/>
    <w:lsdException w:unhideWhenUsed="0" w:uiPriority="0" w:semiHidden="0" w:name="Dark List Accent 1"/>
    <w:lsdException w:unhideWhenUsed="0" w:uiPriority="0" w:semiHidden="0" w:name="Colorful Shading Accent 1"/>
    <w:lsdException w:unhideWhenUsed="0" w:uiPriority="0" w:semiHidden="0" w:name="Colorful List Accent 1"/>
    <w:lsdException w:unhideWhenUsed="0" w:uiPriority="0" w:semiHidden="0" w:name="Colorful Grid Accent 1"/>
    <w:lsdException w:unhideWhenUsed="0" w:uiPriority="0" w:semiHidden="0" w:name="Light Shading Accent 2"/>
    <w:lsdException w:unhideWhenUsed="0" w:uiPriority="0" w:semiHidden="0" w:name="Light List Accent 2"/>
    <w:lsdException w:unhideWhenUsed="0" w:uiPriority="0" w:semiHidden="0" w:name="Light Grid Accent 2"/>
    <w:lsdException w:unhideWhenUsed="0" w:uiPriority="0" w:semiHidden="0" w:name="Medium Shading 1 Accent 2"/>
    <w:lsdException w:unhideWhenUsed="0" w:uiPriority="0" w:semiHidden="0" w:name="Medium Shading 2 Accent 2"/>
    <w:lsdException w:unhideWhenUsed="0" w:uiPriority="0" w:semiHidden="0" w:name="Medium List 1 Accent 2"/>
    <w:lsdException w:unhideWhenUsed="0" w:uiPriority="0" w:semiHidden="0" w:name="Medium List 2 Accent 2"/>
    <w:lsdException w:unhideWhenUsed="0" w:uiPriority="0" w:semiHidden="0" w:name="Medium Grid 1 Accent 2"/>
    <w:lsdException w:unhideWhenUsed="0" w:uiPriority="0" w:semiHidden="0" w:name="Medium Grid 2 Accent 2"/>
    <w:lsdException w:unhideWhenUsed="0" w:uiPriority="0" w:semiHidden="0" w:name="Medium Grid 3 Accent 2"/>
    <w:lsdException w:unhideWhenUsed="0" w:uiPriority="0" w:semiHidden="0" w:name="Dark List Accent 2"/>
    <w:lsdException w:unhideWhenUsed="0" w:uiPriority="0" w:semiHidden="0" w:name="Colorful Shading Accent 2"/>
    <w:lsdException w:unhideWhenUsed="0" w:uiPriority="0" w:semiHidden="0" w:name="Colorful List Accent 2"/>
    <w:lsdException w:unhideWhenUsed="0" w:uiPriority="0" w:semiHidden="0" w:name="Colorful Grid Accent 2"/>
    <w:lsdException w:unhideWhenUsed="0" w:uiPriority="0" w:semiHidden="0" w:name="Light Shading Accent 3"/>
    <w:lsdException w:unhideWhenUsed="0" w:uiPriority="0" w:semiHidden="0" w:name="Light List Accent 3"/>
    <w:lsdException w:unhideWhenUsed="0" w:uiPriority="0" w:semiHidden="0" w:name="Light Grid Accent 3"/>
    <w:lsdException w:unhideWhenUsed="0" w:uiPriority="0" w:semiHidden="0" w:name="Medium Shading 1 Accent 3"/>
    <w:lsdException w:unhideWhenUsed="0" w:uiPriority="0" w:semiHidden="0" w:name="Medium Shading 2 Accent 3"/>
    <w:lsdException w:unhideWhenUsed="0" w:uiPriority="0" w:semiHidden="0" w:name="Medium List 1 Accent 3"/>
    <w:lsdException w:unhideWhenUsed="0" w:uiPriority="0" w:semiHidden="0" w:name="Medium List 2 Accent 3"/>
    <w:lsdException w:unhideWhenUsed="0" w:uiPriority="0" w:semiHidden="0" w:name="Medium Grid 1 Accent 3"/>
    <w:lsdException w:unhideWhenUsed="0" w:uiPriority="0" w:semiHidden="0" w:name="Medium Grid 2 Accent 3"/>
    <w:lsdException w:unhideWhenUsed="0" w:uiPriority="0" w:semiHidden="0" w:name="Medium Grid 3 Accent 3"/>
    <w:lsdException w:unhideWhenUsed="0" w:uiPriority="0" w:semiHidden="0" w:name="Dark List Accent 3"/>
    <w:lsdException w:unhideWhenUsed="0" w:uiPriority="0" w:semiHidden="0" w:name="Colorful Shading Accent 3"/>
    <w:lsdException w:unhideWhenUsed="0" w:uiPriority="0" w:semiHidden="0" w:name="Colorful List Accent 3"/>
    <w:lsdException w:unhideWhenUsed="0" w:uiPriority="0" w:semiHidden="0" w:name="Colorful Grid Accent 3"/>
    <w:lsdException w:unhideWhenUsed="0" w:uiPriority="0" w:semiHidden="0" w:name="Light Shading Accent 4"/>
    <w:lsdException w:unhideWhenUsed="0" w:uiPriority="0" w:semiHidden="0" w:name="Light List Accent 4"/>
    <w:lsdException w:unhideWhenUsed="0" w:uiPriority="0" w:semiHidden="0" w:name="Light Grid Accent 4"/>
    <w:lsdException w:unhideWhenUsed="0" w:uiPriority="0" w:semiHidden="0" w:name="Medium Shading 1 Accent 4"/>
    <w:lsdException w:unhideWhenUsed="0" w:uiPriority="0" w:semiHidden="0" w:name="Medium Shading 2 Accent 4"/>
    <w:lsdException w:unhideWhenUsed="0" w:uiPriority="0" w:semiHidden="0" w:name="Medium List 1 Accent 4"/>
    <w:lsdException w:unhideWhenUsed="0" w:uiPriority="0" w:semiHidden="0" w:name="Medium List 2 Accent 4"/>
    <w:lsdException w:unhideWhenUsed="0" w:uiPriority="0" w:semiHidden="0" w:name="Medium Grid 1 Accent 4"/>
    <w:lsdException w:unhideWhenUsed="0" w:uiPriority="0" w:semiHidden="0" w:name="Medium Grid 2 Accent 4"/>
    <w:lsdException w:unhideWhenUsed="0" w:uiPriority="0" w:semiHidden="0" w:name="Medium Grid 3 Accent 4"/>
    <w:lsdException w:unhideWhenUsed="0" w:uiPriority="0" w:semiHidden="0" w:name="Dark List Accent 4"/>
    <w:lsdException w:unhideWhenUsed="0" w:uiPriority="0" w:semiHidden="0" w:name="Colorful Shading Accent 4"/>
    <w:lsdException w:unhideWhenUsed="0" w:uiPriority="0" w:semiHidden="0" w:name="Colorful List Accent 4"/>
    <w:lsdException w:unhideWhenUsed="0" w:uiPriority="0" w:semiHidden="0" w:name="Colorful Grid Accent 4"/>
    <w:lsdException w:unhideWhenUsed="0" w:uiPriority="0" w:semiHidden="0" w:name="Light Shading Accent 5"/>
    <w:lsdException w:unhideWhenUsed="0" w:uiPriority="0" w:semiHidden="0" w:name="Light List Accent 5"/>
    <w:lsdException w:unhideWhenUsed="0" w:uiPriority="0" w:semiHidden="0" w:name="Light Grid Accent 5"/>
    <w:lsdException w:unhideWhenUsed="0" w:uiPriority="0" w:semiHidden="0" w:name="Medium Shading 1 Accent 5"/>
    <w:lsdException w:unhideWhenUsed="0" w:uiPriority="0" w:semiHidden="0" w:name="Medium Shading 2 Accent 5"/>
    <w:lsdException w:unhideWhenUsed="0" w:uiPriority="0" w:semiHidden="0" w:name="Medium List 1 Accent 5"/>
    <w:lsdException w:unhideWhenUsed="0" w:uiPriority="0" w:semiHidden="0" w:name="Medium List 2 Accent 5"/>
    <w:lsdException w:unhideWhenUsed="0" w:uiPriority="0" w:semiHidden="0" w:name="Medium Grid 1 Accent 5"/>
    <w:lsdException w:unhideWhenUsed="0" w:uiPriority="0" w:semiHidden="0" w:name="Medium Grid 2 Accent 5"/>
    <w:lsdException w:unhideWhenUsed="0" w:uiPriority="0" w:semiHidden="0" w:name="Medium Grid 3 Accent 5"/>
    <w:lsdException w:unhideWhenUsed="0" w:uiPriority="0" w:semiHidden="0" w:name="Dark List Accent 5"/>
    <w:lsdException w:unhideWhenUsed="0" w:uiPriority="0" w:semiHidden="0" w:name="Colorful Shading Accent 5"/>
    <w:lsdException w:unhideWhenUsed="0" w:uiPriority="0" w:semiHidden="0" w:name="Colorful List Accent 5"/>
    <w:lsdException w:unhideWhenUsed="0" w:uiPriority="0" w:semiHidden="0" w:name="Colorful Grid Accent 5"/>
    <w:lsdException w:unhideWhenUsed="0" w:uiPriority="0" w:semiHidden="0" w:name="Light Shading Accent 6"/>
    <w:lsdException w:unhideWhenUsed="0" w:uiPriority="0" w:semiHidden="0" w:name="Light List Accent 6"/>
    <w:lsdException w:unhideWhenUsed="0" w:uiPriority="0" w:semiHidden="0" w:name="Light Grid Accent 6"/>
    <w:lsdException w:unhideWhenUsed="0" w:uiPriority="0" w:semiHidden="0" w:name="Medium Shading 1 Accent 6"/>
    <w:lsdException w:unhideWhenUsed="0" w:uiPriority="0" w:semiHidden="0" w:name="Medium Shading 2 Accent 6"/>
    <w:lsdException w:unhideWhenUsed="0" w:uiPriority="0" w:semiHidden="0" w:name="Medium List 1 Accent 6"/>
    <w:lsdException w:unhideWhenUsed="0" w:uiPriority="0" w:semiHidden="0" w:name="Medium List 2 Accent 6"/>
    <w:lsdException w:unhideWhenUsed="0" w:uiPriority="0" w:semiHidden="0" w:name="Medium Grid 1 Accent 6"/>
    <w:lsdException w:unhideWhenUsed="0" w:uiPriority="0" w:semiHidden="0" w:name="Medium Grid 2 Accent 6"/>
    <w:lsdException w:unhideWhenUsed="0" w:uiPriority="0" w:semiHidden="0" w:name="Medium Grid 3 Accent 6"/>
    <w:lsdException w:unhideWhenUsed="0" w:uiPriority="0" w:semiHidden="0" w:name="Dark List Accent 6"/>
    <w:lsdException w:unhideWhenUsed="0" w:uiPriority="0" w:semiHidden="0" w:name="Colorful Shading Accent 6"/>
    <w:lsdException w:unhideWhenUsed="0" w:uiPriority="0" w:semiHidden="0" w:name="Colorful List Accent 6"/>
    <w:lsdException w:unhideWhenUsed="0" w:uiPriority="0"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unhideWhenUsed/>
    <w:uiPriority w:val="1"/>
  </w:style>
  <w:style w:type="table" w:default="1" w:styleId="8">
    <w:name w:val="Normal Table"/>
    <w:unhideWhenUsed/>
    <w:uiPriority w:val="99"/>
    <w:tblPr>
      <w:tblStyle w:val="8"/>
      <w:tblLayout w:type="fixed"/>
      <w:tblCellMar>
        <w:top w:w="0" w:type="dxa"/>
        <w:left w:w="108" w:type="dxa"/>
        <w:bottom w:w="0" w:type="dxa"/>
        <w:right w:w="108" w:type="dxa"/>
      </w:tblCellMar>
    </w:tblPr>
    <w:tcPr>
      <w:textDirection w:val="lrTb"/>
    </w:tcPr>
  </w:style>
  <w:style w:type="paragraph" w:styleId="2">
    <w:name w:val="footer"/>
    <w:basedOn w:val="1"/>
    <w:link w:val="11"/>
    <w:uiPriority w:val="0"/>
    <w:pPr>
      <w:tabs>
        <w:tab w:val="center" w:pos="4153"/>
        <w:tab w:val="right" w:pos="8306"/>
      </w:tabs>
      <w:snapToGrid w:val="0"/>
      <w:jc w:val="left"/>
    </w:pPr>
    <w:rPr>
      <w:kern w:val="0"/>
      <w:sz w:val="18"/>
      <w:szCs w:val="18"/>
    </w:rPr>
  </w:style>
  <w:style w:type="paragraph" w:styleId="3">
    <w:name w:val="header"/>
    <w:basedOn w:val="1"/>
    <w:link w:val="10"/>
    <w:uiPriority w:val="0"/>
    <w:pPr>
      <w:pBdr>
        <w:bottom w:val="single" w:color="auto" w:sz="6" w:space="1"/>
      </w:pBdr>
      <w:tabs>
        <w:tab w:val="center" w:pos="4153"/>
        <w:tab w:val="right" w:pos="8306"/>
      </w:tabs>
      <w:snapToGrid w:val="0"/>
      <w:jc w:val="center"/>
    </w:pPr>
    <w:rPr>
      <w:kern w:val="0"/>
      <w:sz w:val="18"/>
      <w:szCs w:val="18"/>
    </w:rPr>
  </w:style>
  <w:style w:type="paragraph" w:styleId="4">
    <w:name w:val="index 1"/>
    <w:basedOn w:val="1"/>
    <w:next w:val="1"/>
    <w:uiPriority w:val="99"/>
  </w:style>
  <w:style w:type="character" w:styleId="6">
    <w:name w:val="page number"/>
    <w:basedOn w:val="5"/>
    <w:uiPriority w:val="0"/>
    <w:rPr/>
  </w:style>
  <w:style w:type="character" w:styleId="7">
    <w:name w:val="Hyperlink"/>
    <w:basedOn w:val="5"/>
    <w:uiPriority w:val="0"/>
    <w:rPr>
      <w:color w:val="0000FF"/>
      <w:u w:val="single"/>
    </w:rPr>
  </w:style>
  <w:style w:type="table" w:styleId="9">
    <w:name w:val="Table Grid"/>
    <w:basedOn w:val="8"/>
    <w:uiPriority w:val="0"/>
    <w:pPr/>
    <w:tblPr>
      <w:tblStyle w:val="8"/>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extDirection w:val="lrTb"/>
    </w:tcPr>
  </w:style>
  <w:style w:type="character" w:customStyle="1" w:styleId="10">
    <w:name w:val="页眉 Char"/>
    <w:link w:val="3"/>
    <w:uiPriority w:val="0"/>
    <w:rPr>
      <w:sz w:val="18"/>
      <w:szCs w:val="18"/>
    </w:rPr>
  </w:style>
  <w:style w:type="character" w:customStyle="1" w:styleId="11">
    <w:name w:val="页脚 Char"/>
    <w:link w:val="2"/>
    <w:uiPriority w:val="0"/>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95</Pages>
  <Words>11995</Words>
  <Characters>68374</Characters>
  <Lines>569</Lines>
  <Paragraphs>160</Paragraphs>
  <ScaleCrop>false</ScaleCrop>
  <LinksUpToDate>false</LinksUpToDate>
  <CharactersWithSpaces>0</CharactersWithSpaces>
  <Application>WPS Office 专业版_9.1.0.4798_{F1E327BC-269C-435d-A152-05C5408002CA}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2018-08-17T07:28:00Z</dcterms:created>
  <dc:creator>Windows 用户</dc:creator>
  <cp:lastModifiedBy>Administrator</cp:lastModifiedBy>
  <dcterms:modified xsi:type="dcterms:W3CDTF">2018-08-17T07:32:00Z</dcterms:modified>
  <dc:title>工业和信息化部</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2052-9.1.0.4798</vt:lpwstr>
  </property>
</Properties>
</file>