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6682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</w:rPr>
        <w:t>5</w:t>
      </w:r>
      <w:r>
        <w:rPr>
          <w:rFonts w:ascii="Verdana" w:hAnsi="Verdana" w:cs="宋体"/>
          <w:kern w:val="0"/>
          <w:szCs w:val="21"/>
        </w:rPr>
        <w:t xml:space="preserve"> 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10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150LRH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250LRH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380LRH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500LRH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97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820"/>
        <w:gridCol w:w="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8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3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药品稳定性试验箱</w:t>
            </w:r>
          </w:p>
        </w:tc>
        <w:tc>
          <w:tcPr>
            <w:tcW w:w="88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150L~1000L；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温度范围:       0～60℃，控温波动：高温±0.5℃，低温±1℃；均匀度 ±1 .5℃。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控制器:         微电脑控制器，感应灵敏，系统误差小；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压缩机:         原装进口全封闭压缩机,高效能，低噪音；保证设备长期连续运行：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 选配；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灯管：         带照明灯;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 内胆材质为镜面不锈钢304，四角为半圆弧，易清洁，箱内搁板间距可调；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箱门结构:      采用双层钢化玻璃门,便于观察箱体内样品；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系统保护:      配置独立超温保护系统；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  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 AC220V±10%50HZ。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margin" w:tblpXSpec="center" w:tblpY="391"/>
        <w:tblOverlap w:val="never"/>
        <w:tblW w:w="98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4038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培养箱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普通型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培养箱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普通型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型号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LRH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Labonce-250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LRH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控温范围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温度波动度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，低温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温度均匀度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SECOP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微电脑控制器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数据记录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工作环境温度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超温保护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独立超温保护系统，保护样品安全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W×D×H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630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W×D×H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1300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搁板(标配)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备注1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 w:eastAsia="宋体"/>
          <w:sz w:val="28"/>
          <w:szCs w:val="28"/>
          <w:lang w:eastAsia="zh-CN"/>
        </w:rPr>
      </w:pPr>
    </w:p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vertAnchor="text" w:horzAnchor="margin" w:tblpXSpec="center" w:tblpY="391"/>
        <w:tblOverlap w:val="never"/>
        <w:tblW w:w="98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4038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培养箱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普通型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培养箱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普通型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型号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400LRH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500LRH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控温范围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温度波动度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，低温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温度均匀度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SECOP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微电脑控制器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数据记录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工作环境温度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超温保护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独立超温保护系统，保护样品安全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W×D×H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630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930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W×D×H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搁板(标配) </w:t>
            </w:r>
          </w:p>
        </w:tc>
        <w:tc>
          <w:tcPr>
            <w:tcW w:w="40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备注1</w:t>
            </w:r>
          </w:p>
        </w:tc>
        <w:tc>
          <w:tcPr>
            <w:tcW w:w="83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/hcrtUAAAAIAQAA&#10;DwAAAAAAAAABACAAAAAiAAAAZHJzL2Rvd25yZXYueG1sUEsBAhQAFAAAAAgAh07iQBemy2njAQAA&#10;oAMAAA4AAAAAAAAAAQAgAAAAJAEAAGRycy9lMm9Eb2MueG1sUEsFBgAAAAAGAAYAWQEAAHkFAAAA&#10;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80808-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80808-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3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C40E4"/>
    <w:rsid w:val="483C40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1">
    <w:name w:val="style231"/>
    <w:basedOn w:val="6"/>
    <w:uiPriority w:val="0"/>
    <w:rPr>
      <w:b/>
      <w:bCs/>
      <w:sz w:val="32"/>
      <w:szCs w:val="32"/>
    </w:rPr>
  </w:style>
  <w:style w:type="character" w:customStyle="1" w:styleId="12">
    <w:name w:val="3zw1"/>
    <w:basedOn w:val="6"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2018-08-08T07:12:00Z</dcterms:created>
  <dc:creator>兰贝石WKH</dc:creator>
  <cp:lastModifiedBy>兰贝石WKH</cp:lastModifiedBy>
  <dcterms:modified xsi:type="dcterms:W3CDTF">2018-08-08T07:40:12Z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