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23" w:rsidRDefault="002B77B6" w:rsidP="003B256F">
      <w:pPr>
        <w:widowControl/>
        <w:spacing w:line="360" w:lineRule="auto"/>
        <w:ind w:left="90" w:right="90"/>
        <w:jc w:val="center"/>
        <w:rPr>
          <w:rFonts w:ascii="宋体" w:hAnsi="宋体" w:cs="宋体"/>
          <w:b/>
          <w:bCs/>
          <w:color w:val="1AA000"/>
          <w:kern w:val="0"/>
          <w:sz w:val="20"/>
        </w:rPr>
      </w:pPr>
      <w:r>
        <w:rPr>
          <w:rFonts w:ascii="宋体" w:hAnsi="宋体" w:cs="宋体"/>
          <w:b/>
          <w:bCs/>
          <w:noProof/>
          <w:color w:val="1AA000"/>
          <w:kern w:val="0"/>
          <w:sz w:val="20"/>
        </w:rPr>
        <w:drawing>
          <wp:inline distT="0" distB="0" distL="0" distR="0">
            <wp:extent cx="3286125" cy="3286125"/>
            <wp:effectExtent l="19050" t="0" r="9525" b="0"/>
            <wp:docPr id="4" name="图片 3" descr="QQ图片2018071709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7170934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916" w:rsidRPr="00AB2916" w:rsidRDefault="00AB2916">
      <w:pPr>
        <w:widowControl/>
        <w:spacing w:line="360" w:lineRule="auto"/>
        <w:ind w:left="90" w:right="90"/>
        <w:jc w:val="left"/>
        <w:rPr>
          <w:rFonts w:ascii="宋体" w:hAnsi="宋体" w:cs="宋体"/>
          <w:b/>
          <w:bCs/>
          <w:i/>
          <w:color w:val="FF0000"/>
          <w:kern w:val="0"/>
          <w:sz w:val="28"/>
          <w:szCs w:val="28"/>
        </w:rPr>
      </w:pPr>
      <w:r w:rsidRPr="00AB2916">
        <w:rPr>
          <w:rFonts w:ascii="宋体" w:hAnsi="宋体" w:cs="宋体" w:hint="eastAsia"/>
          <w:b/>
          <w:bCs/>
          <w:i/>
          <w:color w:val="FF0000"/>
          <w:kern w:val="0"/>
          <w:sz w:val="28"/>
          <w:szCs w:val="28"/>
        </w:rPr>
        <w:t>新品上市</w:t>
      </w:r>
    </w:p>
    <w:p w:rsidR="00164123" w:rsidRDefault="00A46798">
      <w:pPr>
        <w:widowControl/>
        <w:spacing w:line="360" w:lineRule="auto"/>
        <w:ind w:left="90" w:right="9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b/>
          <w:bCs/>
          <w:color w:val="1AA000"/>
          <w:kern w:val="0"/>
          <w:sz w:val="28"/>
          <w:szCs w:val="28"/>
        </w:rPr>
        <w:t>一</w:t>
      </w:r>
      <w:proofErr w:type="gramEnd"/>
      <w:r>
        <w:rPr>
          <w:rFonts w:ascii="宋体" w:hAnsi="宋体" w:cs="宋体" w:hint="eastAsia"/>
          <w:b/>
          <w:bCs/>
          <w:color w:val="1AA000"/>
          <w:kern w:val="0"/>
          <w:sz w:val="28"/>
          <w:szCs w:val="28"/>
        </w:rPr>
        <w:t>．</w:t>
      </w:r>
      <w:r w:rsidR="00164123">
        <w:rPr>
          <w:rFonts w:ascii="宋体" w:hAnsi="宋体" w:cs="宋体" w:hint="eastAsia"/>
          <w:b/>
          <w:bCs/>
          <w:color w:val="1AA000"/>
          <w:kern w:val="0"/>
          <w:sz w:val="28"/>
          <w:szCs w:val="28"/>
        </w:rPr>
        <w:t>产品介绍</w:t>
      </w:r>
      <w:r w:rsidR="00164123">
        <w:rPr>
          <w:rFonts w:ascii="宋体" w:hAnsi="宋体" w:cs="宋体" w:hint="eastAsia"/>
          <w:color w:val="000000"/>
          <w:kern w:val="0"/>
          <w:sz w:val="28"/>
          <w:szCs w:val="28"/>
        </w:rPr>
        <w:t> 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="00164123">
        <w:rPr>
          <w:rFonts w:ascii="宋体" w:hAnsi="宋体" w:cs="宋体" w:hint="eastAsia"/>
          <w:color w:val="000000"/>
          <w:kern w:val="0"/>
          <w:sz w:val="28"/>
          <w:szCs w:val="28"/>
        </w:rPr>
        <w:t> </w:t>
      </w:r>
    </w:p>
    <w:p w:rsidR="00A51259" w:rsidRPr="00CB077A" w:rsidRDefault="00164123" w:rsidP="00A46798">
      <w:pPr>
        <w:widowControl/>
        <w:spacing w:line="360" w:lineRule="auto"/>
        <w:ind w:leftChars="43" w:left="90" w:right="90" w:firstLineChars="200" w:firstLine="420"/>
        <w:jc w:val="left"/>
        <w:rPr>
          <w:rFonts w:ascii="宋体" w:hAnsi="宋体" w:cs="宋体"/>
          <w:b/>
          <w:bCs/>
          <w:color w:val="1AA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北京成萌伟业科技有限公司</w:t>
      </w:r>
      <w:r w:rsidR="00CB077A">
        <w:rPr>
          <w:rFonts w:ascii="宋体" w:hAnsi="宋体" w:cs="宋体" w:hint="eastAsia"/>
          <w:color w:val="000000"/>
          <w:kern w:val="0"/>
          <w:szCs w:val="21"/>
        </w:rPr>
        <w:t>新</w:t>
      </w:r>
      <w:r>
        <w:rPr>
          <w:rFonts w:ascii="宋体" w:hAnsi="宋体" w:cs="宋体" w:hint="eastAsia"/>
          <w:color w:val="000000"/>
          <w:kern w:val="0"/>
          <w:szCs w:val="21"/>
        </w:rPr>
        <w:t>研发的</w:t>
      </w:r>
      <w:r w:rsidR="002B77B6">
        <w:rPr>
          <w:rFonts w:ascii="宋体" w:hAnsi="宋体" w:cs="宋体" w:hint="eastAsia"/>
          <w:color w:val="000000"/>
          <w:kern w:val="0"/>
          <w:szCs w:val="21"/>
        </w:rPr>
        <w:t>CM-24</w:t>
      </w:r>
      <w:r w:rsidR="008440FA">
        <w:rPr>
          <w:rFonts w:ascii="宋体" w:hAnsi="宋体" w:cs="宋体" w:hint="eastAsia"/>
          <w:color w:val="000000"/>
          <w:kern w:val="0"/>
          <w:szCs w:val="21"/>
        </w:rPr>
        <w:t>A</w:t>
      </w:r>
      <w:r>
        <w:rPr>
          <w:rFonts w:ascii="宋体" w:hAnsi="宋体" w:cs="宋体" w:hint="eastAsia"/>
          <w:color w:val="000000"/>
          <w:kern w:val="0"/>
          <w:szCs w:val="21"/>
        </w:rPr>
        <w:t>型水浴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氮吹仪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采用国际认可的技术，通过将氮气吹入加热的样品表面从而进行样品浓缩，使分析时间缩短，满足了快速检测的需要。该方法省时、操作简单、容易控制，成本低等优点。</w:t>
      </w:r>
      <w:r>
        <w:rPr>
          <w:rFonts w:ascii="宋体" w:hAnsi="宋体" w:cs="宋体" w:hint="eastAsia"/>
          <w:color w:val="000000"/>
          <w:kern w:val="0"/>
          <w:szCs w:val="21"/>
        </w:rPr>
        <w:br/>
        <w:t>    本仪器包括底座和支架装置、样品架和气体分配系统。试管通过带弹簧的试管夹和支撑盘来固定位置。每个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样品位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都有数字编号；气体通过流量计到达气体分配系统，灵活的引导管将气体导入每个位置的阀和不锈钢针，将气体吹至样品表面，从而使溶剂快速挥发。根据试管大小和溶剂多少，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各导气管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可独立升降至合适的高度。</w:t>
      </w:r>
      <w:r>
        <w:rPr>
          <w:rFonts w:ascii="宋体" w:hAnsi="宋体" w:cs="宋体" w:hint="eastAsia"/>
          <w:color w:val="000000"/>
          <w:kern w:val="0"/>
          <w:szCs w:val="21"/>
        </w:rPr>
        <w:br/>
        <w:t>    圆形不锈钢水浴温度可调节并可以控制，在室温～99℃的范围内可准确保持恒定水温。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br/>
      </w:r>
      <w:r w:rsidR="00A46798">
        <w:rPr>
          <w:rFonts w:ascii="宋体" w:hAnsi="宋体" w:cs="宋体" w:hint="eastAsia"/>
          <w:b/>
          <w:bCs/>
          <w:color w:val="1AA000"/>
          <w:kern w:val="0"/>
          <w:sz w:val="28"/>
          <w:szCs w:val="28"/>
        </w:rPr>
        <w:t>二．</w:t>
      </w:r>
      <w:r>
        <w:rPr>
          <w:rFonts w:ascii="宋体" w:hAnsi="宋体" w:cs="宋体" w:hint="eastAsia"/>
          <w:b/>
          <w:bCs/>
          <w:color w:val="1AA000"/>
          <w:kern w:val="0"/>
          <w:sz w:val="28"/>
          <w:szCs w:val="28"/>
        </w:rPr>
        <w:t>产品特点</w:t>
      </w:r>
      <w:r w:rsidR="00A46798">
        <w:rPr>
          <w:rFonts w:ascii="宋体" w:hAnsi="宋体" w:cs="宋体" w:hint="eastAsia"/>
          <w:b/>
          <w:bCs/>
          <w:color w:val="1AA000"/>
          <w:kern w:val="0"/>
          <w:sz w:val="28"/>
          <w:szCs w:val="28"/>
        </w:rPr>
        <w:t>：</w:t>
      </w:r>
    </w:p>
    <w:p w:rsidR="00A51259" w:rsidRDefault="00164123" w:rsidP="00A51259">
      <w:pPr>
        <w:widowControl/>
        <w:numPr>
          <w:ilvl w:val="0"/>
          <w:numId w:val="1"/>
        </w:numPr>
        <w:spacing w:line="360" w:lineRule="auto"/>
        <w:ind w:right="9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适用于试管（直径10～29mm)、锥形瓶、离心管,样品容量1～50ml</w:t>
      </w:r>
    </w:p>
    <w:p w:rsidR="00A51259" w:rsidRDefault="00164123" w:rsidP="00A51259">
      <w:pPr>
        <w:widowControl/>
        <w:numPr>
          <w:ilvl w:val="0"/>
          <w:numId w:val="1"/>
        </w:numPr>
        <w:spacing w:line="360" w:lineRule="auto"/>
        <w:ind w:right="9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样品位数：</w:t>
      </w:r>
      <w:r w:rsidR="002B77B6">
        <w:rPr>
          <w:rFonts w:ascii="宋体" w:hAnsi="宋体" w:cs="宋体" w:hint="eastAsia"/>
          <w:color w:val="000000"/>
          <w:kern w:val="0"/>
          <w:szCs w:val="21"/>
        </w:rPr>
        <w:t>24</w:t>
      </w:r>
      <w:r>
        <w:rPr>
          <w:rFonts w:ascii="宋体" w:hAnsi="宋体" w:cs="宋体" w:hint="eastAsia"/>
          <w:color w:val="000000"/>
          <w:kern w:val="0"/>
          <w:szCs w:val="21"/>
        </w:rPr>
        <w:t>位，弹簧试管夹的样品架固定定位，每个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样品位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都有数字编号</w:t>
      </w:r>
    </w:p>
    <w:p w:rsidR="00A51259" w:rsidRPr="00A51259" w:rsidRDefault="00A51259" w:rsidP="00A51259">
      <w:pPr>
        <w:widowControl/>
        <w:numPr>
          <w:ilvl w:val="0"/>
          <w:numId w:val="1"/>
        </w:numPr>
        <w:spacing w:line="360" w:lineRule="auto"/>
        <w:ind w:right="90"/>
        <w:jc w:val="left"/>
        <w:rPr>
          <w:rFonts w:ascii="宋体" w:hAnsi="宋体" w:cs="宋体"/>
          <w:color w:val="000000"/>
          <w:kern w:val="0"/>
          <w:szCs w:val="21"/>
        </w:rPr>
      </w:pPr>
      <w:r>
        <w:t>自由升降的针</w:t>
      </w:r>
      <w:proofErr w:type="gramStart"/>
      <w:r>
        <w:t>型阀管</w:t>
      </w:r>
      <w:proofErr w:type="gramEnd"/>
      <w:r>
        <w:t>，根据试管大小和溶剂多少，</w:t>
      </w:r>
      <w:proofErr w:type="gramStart"/>
      <w:r>
        <w:t>各导气管</w:t>
      </w:r>
      <w:proofErr w:type="gramEnd"/>
      <w:r>
        <w:t>可以独立升降至合适的高度，同时可调的</w:t>
      </w:r>
      <w:proofErr w:type="gramStart"/>
      <w:r>
        <w:t>针型阀能管</w:t>
      </w:r>
      <w:proofErr w:type="gramEnd"/>
      <w:r>
        <w:t>控制气体流量</w:t>
      </w:r>
      <w:r>
        <w:rPr>
          <w:rFonts w:hint="eastAsia"/>
        </w:rPr>
        <w:t>，</w:t>
      </w:r>
      <w:r>
        <w:rPr>
          <w:rFonts w:ascii="宋体" w:hAnsi="宋体" w:cs="宋体" w:hint="eastAsia"/>
          <w:color w:val="000000"/>
          <w:kern w:val="0"/>
          <w:szCs w:val="21"/>
        </w:rPr>
        <w:t>采用进口调节</w:t>
      </w:r>
      <w:r>
        <w:rPr>
          <w:szCs w:val="21"/>
        </w:rPr>
        <w:t>阀</w:t>
      </w:r>
      <w:r>
        <w:rPr>
          <w:rFonts w:hint="eastAsia"/>
          <w:szCs w:val="21"/>
        </w:rPr>
        <w:t>独立</w:t>
      </w:r>
      <w:r>
        <w:rPr>
          <w:szCs w:val="21"/>
        </w:rPr>
        <w:t>控制各样品位氮气流速</w:t>
      </w:r>
      <w:r>
        <w:rPr>
          <w:rFonts w:hint="eastAsia"/>
          <w:szCs w:val="21"/>
        </w:rPr>
        <w:t>和</w:t>
      </w:r>
      <w:r>
        <w:rPr>
          <w:szCs w:val="21"/>
        </w:rPr>
        <w:t>开关</w:t>
      </w:r>
    </w:p>
    <w:p w:rsidR="00A51259" w:rsidRDefault="00164123" w:rsidP="00A51259">
      <w:pPr>
        <w:widowControl/>
        <w:numPr>
          <w:ilvl w:val="0"/>
          <w:numId w:val="1"/>
        </w:numPr>
        <w:spacing w:line="360" w:lineRule="auto"/>
        <w:ind w:right="9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lastRenderedPageBreak/>
        <w:t>圆形结构，转动自如，</w:t>
      </w:r>
      <w:r w:rsidR="00A51259">
        <w:t>样品</w:t>
      </w:r>
      <w:proofErr w:type="gramStart"/>
      <w:r w:rsidR="00A51259">
        <w:t>盘采用</w:t>
      </w:r>
      <w:proofErr w:type="gramEnd"/>
      <w:r w:rsidR="008440FA">
        <w:rPr>
          <w:rFonts w:hint="eastAsia"/>
          <w:color w:val="FF0000"/>
        </w:rPr>
        <w:t>手动</w:t>
      </w:r>
      <w:r w:rsidR="00A51259" w:rsidRPr="006D75DB">
        <w:rPr>
          <w:color w:val="FF0000"/>
        </w:rPr>
        <w:t>升降</w:t>
      </w:r>
      <w:r w:rsidR="00A51259">
        <w:t>方式，方便快捷</w:t>
      </w:r>
      <w:r>
        <w:rPr>
          <w:rFonts w:ascii="宋体" w:hAnsi="宋体" w:cs="宋体" w:hint="eastAsia"/>
          <w:color w:val="000000"/>
          <w:kern w:val="0"/>
          <w:szCs w:val="21"/>
        </w:rPr>
        <w:t>，操作方便</w:t>
      </w:r>
    </w:p>
    <w:p w:rsidR="00A51259" w:rsidRPr="00A51259" w:rsidRDefault="00A51259" w:rsidP="00A51259">
      <w:pPr>
        <w:widowControl/>
        <w:numPr>
          <w:ilvl w:val="0"/>
          <w:numId w:val="1"/>
        </w:numPr>
        <w:spacing w:line="360" w:lineRule="auto"/>
        <w:ind w:right="90"/>
        <w:jc w:val="left"/>
        <w:rPr>
          <w:rFonts w:ascii="宋体" w:hAnsi="宋体" w:cs="宋体"/>
          <w:color w:val="000000"/>
          <w:kern w:val="0"/>
          <w:szCs w:val="21"/>
        </w:rPr>
      </w:pPr>
      <w:r>
        <w:t>试管通过带弹簧的试管夹和支撑盘来固定位置，可任意调节高度方向</w:t>
      </w:r>
    </w:p>
    <w:p w:rsidR="00164123" w:rsidRDefault="00A51259" w:rsidP="00A51259">
      <w:pPr>
        <w:widowControl/>
        <w:spacing w:line="360" w:lineRule="auto"/>
        <w:ind w:left="90" w:right="9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6</w:t>
      </w:r>
      <w:r w:rsidR="00164123">
        <w:rPr>
          <w:rFonts w:ascii="宋体" w:hAnsi="宋体" w:cs="宋体" w:hint="eastAsia"/>
          <w:color w:val="000000"/>
          <w:kern w:val="0"/>
          <w:szCs w:val="21"/>
        </w:rPr>
        <w:t>.</w:t>
      </w:r>
      <w:r w:rsidR="006D75DB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="00164123">
        <w:rPr>
          <w:rFonts w:ascii="宋体" w:hAnsi="宋体" w:cs="宋体" w:hint="eastAsia"/>
          <w:color w:val="000000"/>
          <w:kern w:val="0"/>
          <w:szCs w:val="21"/>
        </w:rPr>
        <w:t>标准气针长度为：</w:t>
      </w:r>
      <w:r w:rsidR="00CB077A">
        <w:rPr>
          <w:rFonts w:ascii="宋体" w:hAnsi="宋体" w:cs="宋体" w:hint="eastAsia"/>
          <w:color w:val="000000"/>
          <w:kern w:val="0"/>
          <w:szCs w:val="21"/>
        </w:rPr>
        <w:t>10</w:t>
      </w:r>
      <w:r w:rsidR="00164123">
        <w:rPr>
          <w:rFonts w:ascii="宋体" w:hAnsi="宋体" w:cs="宋体" w:hint="eastAsia"/>
          <w:color w:val="000000"/>
          <w:kern w:val="0"/>
          <w:szCs w:val="21"/>
        </w:rPr>
        <w:t>0mm</w:t>
      </w:r>
      <w:r w:rsidR="00164123">
        <w:rPr>
          <w:rFonts w:ascii="宋体" w:hAnsi="宋体" w:cs="宋体" w:hint="eastAsia"/>
          <w:color w:val="000000"/>
          <w:kern w:val="0"/>
          <w:szCs w:val="21"/>
        </w:rPr>
        <w:br/>
      </w:r>
      <w:r>
        <w:rPr>
          <w:rFonts w:ascii="宋体" w:hAnsi="宋体" w:cs="宋体" w:hint="eastAsia"/>
          <w:color w:val="000000"/>
          <w:kern w:val="0"/>
          <w:szCs w:val="21"/>
        </w:rPr>
        <w:t>7</w:t>
      </w:r>
      <w:r w:rsidR="00164123">
        <w:rPr>
          <w:rFonts w:ascii="宋体" w:hAnsi="宋体" w:cs="宋体" w:hint="eastAsia"/>
          <w:color w:val="000000"/>
          <w:kern w:val="0"/>
          <w:szCs w:val="21"/>
        </w:rPr>
        <w:t>.</w:t>
      </w:r>
      <w:r w:rsidR="006D75DB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="00164123">
        <w:rPr>
          <w:rFonts w:ascii="宋体" w:hAnsi="宋体" w:cs="宋体" w:hint="eastAsia"/>
          <w:color w:val="000000"/>
          <w:kern w:val="0"/>
          <w:szCs w:val="21"/>
        </w:rPr>
        <w:t>圆形恒温水浴，温度数显，水浴温度：室温～99℃</w:t>
      </w:r>
      <w:r>
        <w:rPr>
          <w:rFonts w:ascii="宋体" w:hAnsi="宋体" w:cs="宋体" w:hint="eastAsia"/>
          <w:color w:val="000000"/>
          <w:kern w:val="0"/>
          <w:szCs w:val="21"/>
        </w:rPr>
        <w:t>，</w:t>
      </w:r>
      <w:r w:rsidRPr="006D75DB">
        <w:rPr>
          <w:rFonts w:hint="eastAsia"/>
          <w:color w:val="FF0000"/>
        </w:rPr>
        <w:t>室温</w:t>
      </w:r>
      <w:r w:rsidRPr="006D75DB">
        <w:rPr>
          <w:rFonts w:hint="eastAsia"/>
          <w:color w:val="FF0000"/>
        </w:rPr>
        <w:t>-150</w:t>
      </w:r>
      <w:r w:rsidRPr="006D75DB">
        <w:rPr>
          <w:rFonts w:hint="eastAsia"/>
          <w:color w:val="FF0000"/>
        </w:rPr>
        <w:t>℃（甲基硅油）</w:t>
      </w:r>
    </w:p>
    <w:p w:rsidR="00CB077A" w:rsidRDefault="00CB077A" w:rsidP="00CB077A">
      <w:pPr>
        <w:widowControl/>
        <w:spacing w:line="360" w:lineRule="auto"/>
        <w:ind w:leftChars="50" w:left="105" w:right="90"/>
        <w:jc w:val="left"/>
      </w:pPr>
      <w:r>
        <w:rPr>
          <w:rFonts w:hint="eastAsia"/>
        </w:rPr>
        <w:t>8</w:t>
      </w:r>
      <w:r w:rsidR="00A51259">
        <w:t>.</w:t>
      </w:r>
      <w:r w:rsidR="006D75DB">
        <w:rPr>
          <w:rFonts w:hint="eastAsia"/>
        </w:rPr>
        <w:t xml:space="preserve"> </w:t>
      </w:r>
      <w:r w:rsidR="006D75DB" w:rsidRPr="006D75DB">
        <w:rPr>
          <w:color w:val="FF0000"/>
        </w:rPr>
        <w:t>智能数字温控器，可定时，双数字显示</w:t>
      </w:r>
      <w:r w:rsidR="006D75DB" w:rsidRPr="006D75DB">
        <w:rPr>
          <w:rFonts w:hint="eastAsia"/>
          <w:color w:val="FF0000"/>
        </w:rPr>
        <w:t>.</w:t>
      </w:r>
      <w:r w:rsidR="00A51259">
        <w:t>调节采用</w:t>
      </w:r>
      <w:r w:rsidR="00A51259">
        <w:t>PID</w:t>
      </w:r>
      <w:r w:rsidR="00A51259">
        <w:t>技术并可实现超温报警及防干烧</w:t>
      </w:r>
      <w:r w:rsidR="00A51259">
        <w:br/>
      </w:r>
      <w:r>
        <w:rPr>
          <w:rFonts w:hint="eastAsia"/>
        </w:rPr>
        <w:t>9.</w:t>
      </w:r>
      <w:r w:rsidR="006D75DB">
        <w:rPr>
          <w:rFonts w:hint="eastAsia"/>
        </w:rPr>
        <w:t xml:space="preserve"> </w:t>
      </w:r>
      <w:r w:rsidR="00A51259">
        <w:t>圆形电动</w:t>
      </w:r>
      <w:proofErr w:type="gramStart"/>
      <w:r w:rsidR="00A51259">
        <w:t>氮吹仪</w:t>
      </w:r>
      <w:proofErr w:type="gramEnd"/>
      <w:r w:rsidR="00A51259">
        <w:t>的所有部件均匀优质不锈钢制造，可耐酸碱等有机溶剂。</w:t>
      </w:r>
    </w:p>
    <w:p w:rsidR="00164123" w:rsidRDefault="00CB077A" w:rsidP="00CB077A">
      <w:pPr>
        <w:widowControl/>
        <w:spacing w:line="360" w:lineRule="auto"/>
        <w:ind w:right="90" w:firstLineChars="50" w:firstLine="105"/>
        <w:jc w:val="left"/>
        <w:rPr>
          <w:rFonts w:ascii="宋体" w:hAnsi="宋体" w:cs="宋体"/>
          <w:b/>
          <w:bCs/>
          <w:color w:val="1AA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Cs w:val="21"/>
        </w:rPr>
        <w:t>10.在浓缩有毒溶剂时,整个系统可置于通风柜中</w:t>
      </w:r>
      <w:r w:rsidR="00164123">
        <w:rPr>
          <w:rFonts w:ascii="宋体" w:hAnsi="宋体" w:cs="宋体" w:hint="eastAsia"/>
          <w:color w:val="000000"/>
          <w:kern w:val="0"/>
          <w:szCs w:val="21"/>
        </w:rPr>
        <w:br/>
      </w:r>
      <w:r w:rsidR="00A46798">
        <w:rPr>
          <w:rFonts w:ascii="宋体" w:hAnsi="宋体" w:cs="宋体" w:hint="eastAsia"/>
          <w:b/>
          <w:bCs/>
          <w:color w:val="1AA000"/>
          <w:kern w:val="0"/>
          <w:sz w:val="28"/>
          <w:szCs w:val="28"/>
        </w:rPr>
        <w:t>三.</w:t>
      </w:r>
      <w:r w:rsidR="00164123">
        <w:rPr>
          <w:rFonts w:ascii="宋体" w:hAnsi="宋体" w:cs="宋体" w:hint="eastAsia"/>
          <w:b/>
          <w:bCs/>
          <w:color w:val="1AA000"/>
          <w:kern w:val="0"/>
          <w:sz w:val="28"/>
          <w:szCs w:val="28"/>
        </w:rPr>
        <w:t>性能指标</w:t>
      </w:r>
      <w:r w:rsidR="00A46798">
        <w:rPr>
          <w:rFonts w:ascii="宋体" w:hAnsi="宋体" w:cs="宋体" w:hint="eastAsia"/>
          <w:b/>
          <w:bCs/>
          <w:color w:val="1AA000"/>
          <w:kern w:val="0"/>
          <w:sz w:val="28"/>
          <w:szCs w:val="28"/>
        </w:rPr>
        <w:t>：</w:t>
      </w:r>
    </w:p>
    <w:p w:rsidR="00164123" w:rsidRDefault="00164123">
      <w:pPr>
        <w:widowControl/>
        <w:spacing w:line="360" w:lineRule="auto"/>
        <w:ind w:left="90" w:right="90"/>
        <w:jc w:val="left"/>
        <w:rPr>
          <w:rFonts w:ascii="宋体" w:hAnsi="宋体" w:cs="宋体"/>
          <w:b/>
          <w:bCs/>
          <w:color w:val="1AA000"/>
          <w:sz w:val="20"/>
          <w:szCs w:val="20"/>
        </w:rPr>
      </w:pPr>
      <w:r>
        <w:rPr>
          <w:rFonts w:ascii="宋体" w:hAnsi="宋体" w:cs="宋体" w:hint="eastAsia"/>
          <w:color w:val="000000"/>
          <w:szCs w:val="21"/>
        </w:rPr>
        <w:t>1.温度范围：</w:t>
      </w:r>
      <w:bookmarkStart w:id="0" w:name="OLE_LINK1"/>
      <w:bookmarkStart w:id="1" w:name="OLE_LINK2"/>
      <w:r>
        <w:rPr>
          <w:rFonts w:ascii="宋体" w:hAnsi="宋体" w:cs="宋体" w:hint="eastAsia"/>
          <w:color w:val="000000"/>
          <w:szCs w:val="21"/>
        </w:rPr>
        <w:t>室温～99℃（数显）</w:t>
      </w:r>
      <w:bookmarkEnd w:id="0"/>
      <w:bookmarkEnd w:id="1"/>
      <w:r>
        <w:rPr>
          <w:rFonts w:ascii="宋体" w:hAnsi="宋体" w:cs="宋体" w:hint="eastAsia"/>
          <w:color w:val="000000"/>
          <w:szCs w:val="21"/>
        </w:rPr>
        <w:br/>
        <w:t>2.控温精度 ±</w:t>
      </w:r>
      <w:r w:rsidR="00337ACD">
        <w:rPr>
          <w:rFonts w:ascii="宋体" w:hAnsi="宋体" w:cs="宋体" w:hint="eastAsia"/>
          <w:color w:val="000000"/>
          <w:szCs w:val="21"/>
        </w:rPr>
        <w:t>0.5</w:t>
      </w:r>
      <w:r>
        <w:rPr>
          <w:rFonts w:ascii="宋体" w:hAnsi="宋体" w:cs="宋体" w:hint="eastAsia"/>
          <w:color w:val="000000"/>
          <w:szCs w:val="21"/>
        </w:rPr>
        <w:t>℃</w:t>
      </w:r>
      <w:r>
        <w:rPr>
          <w:rFonts w:ascii="宋体" w:hAnsi="宋体" w:cs="宋体" w:hint="eastAsia"/>
          <w:color w:val="000000"/>
          <w:szCs w:val="21"/>
        </w:rPr>
        <w:br/>
        <w:t>3.试管尺寸：10～29mm</w:t>
      </w:r>
      <w:r w:rsidR="00337ACD">
        <w:rPr>
          <w:rFonts w:hint="eastAsia"/>
        </w:rPr>
        <w:t>（</w:t>
      </w:r>
      <w:r w:rsidR="00337ACD">
        <w:rPr>
          <w:rFonts w:hint="eastAsia"/>
        </w:rPr>
        <w:t>10-50ml</w:t>
      </w:r>
      <w:r w:rsidR="00337ACD">
        <w:rPr>
          <w:rFonts w:hint="eastAsia"/>
        </w:rPr>
        <w:t>）（支持定制）</w:t>
      </w:r>
      <w:r>
        <w:rPr>
          <w:rFonts w:ascii="宋体" w:hAnsi="宋体" w:cs="宋体" w:hint="eastAsia"/>
          <w:color w:val="000000"/>
          <w:szCs w:val="21"/>
        </w:rPr>
        <w:br/>
        <w:t>4.气体流量：0～15L/Min，内置氮气流量阀</w:t>
      </w:r>
      <w:r>
        <w:rPr>
          <w:rFonts w:ascii="宋体" w:hAnsi="宋体" w:cs="宋体" w:hint="eastAsia"/>
          <w:color w:val="000000"/>
          <w:szCs w:val="21"/>
        </w:rPr>
        <w:br/>
        <w:t>5.气体消耗量：330ml/min/样品 （可调节）</w:t>
      </w:r>
      <w:r>
        <w:rPr>
          <w:rFonts w:ascii="宋体" w:hAnsi="宋体" w:cs="宋体" w:hint="eastAsia"/>
          <w:color w:val="000000"/>
          <w:szCs w:val="21"/>
        </w:rPr>
        <w:br/>
        <w:t>6.加热方式:恒温水浴</w:t>
      </w:r>
      <w:r>
        <w:rPr>
          <w:rFonts w:ascii="宋体" w:hAnsi="宋体" w:cs="宋体" w:hint="eastAsia"/>
          <w:color w:val="000000"/>
          <w:szCs w:val="21"/>
        </w:rPr>
        <w:br/>
      </w:r>
      <w:r w:rsidR="00A46798">
        <w:rPr>
          <w:rFonts w:ascii="宋体" w:hAnsi="宋体" w:cs="宋体" w:hint="eastAsia"/>
          <w:b/>
          <w:bCs/>
          <w:color w:val="1AA000"/>
          <w:sz w:val="28"/>
          <w:szCs w:val="28"/>
        </w:rPr>
        <w:t>四.</w:t>
      </w:r>
      <w:r>
        <w:rPr>
          <w:rFonts w:ascii="宋体" w:hAnsi="宋体" w:cs="宋体" w:hint="eastAsia"/>
          <w:b/>
          <w:bCs/>
          <w:color w:val="1AA000"/>
          <w:sz w:val="28"/>
          <w:szCs w:val="28"/>
        </w:rPr>
        <w:t>应用领域</w:t>
      </w:r>
      <w:r w:rsidR="00A46798">
        <w:rPr>
          <w:rFonts w:ascii="宋体" w:hAnsi="宋体" w:cs="宋体" w:hint="eastAsia"/>
          <w:b/>
          <w:bCs/>
          <w:color w:val="1AA000"/>
          <w:sz w:val="28"/>
          <w:szCs w:val="28"/>
        </w:rPr>
        <w:t>：</w:t>
      </w:r>
    </w:p>
    <w:p w:rsidR="00164123" w:rsidRDefault="00164123">
      <w:pPr>
        <w:widowControl/>
        <w:spacing w:line="360" w:lineRule="auto"/>
        <w:ind w:left="90" w:right="9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1.农残分析：蔬菜、水果、谷物、植物组织等</w:t>
      </w:r>
      <w:r>
        <w:rPr>
          <w:rFonts w:ascii="宋体" w:hAnsi="宋体" w:cs="宋体" w:hint="eastAsia"/>
          <w:color w:val="000000"/>
          <w:szCs w:val="21"/>
        </w:rPr>
        <w:br/>
        <w:t>2.制药药检：中药制药和药检</w:t>
      </w:r>
      <w:r>
        <w:rPr>
          <w:rFonts w:ascii="宋体" w:hAnsi="宋体" w:cs="宋体" w:hint="eastAsia"/>
          <w:color w:val="000000"/>
          <w:szCs w:val="21"/>
        </w:rPr>
        <w:br/>
        <w:t>3.环境分析：饮用水、地下水、污染水等</w:t>
      </w:r>
      <w:r>
        <w:rPr>
          <w:rFonts w:ascii="宋体" w:hAnsi="宋体" w:cs="宋体" w:hint="eastAsia"/>
          <w:color w:val="000000"/>
          <w:szCs w:val="21"/>
        </w:rPr>
        <w:br/>
        <w:t>4.生物分析：血清、血浆、血液、尿液</w:t>
      </w:r>
      <w:r>
        <w:rPr>
          <w:rFonts w:ascii="宋体" w:hAnsi="宋体" w:cs="宋体" w:hint="eastAsia"/>
          <w:color w:val="000000"/>
          <w:szCs w:val="21"/>
        </w:rPr>
        <w:br/>
        <w:t>5.商品检验：检验二恶英、克罗夫特等</w:t>
      </w:r>
      <w:r>
        <w:rPr>
          <w:rFonts w:ascii="宋体" w:hAnsi="宋体" w:cs="宋体" w:hint="eastAsia"/>
          <w:color w:val="000000"/>
          <w:szCs w:val="21"/>
        </w:rPr>
        <w:br/>
        <w:t>6.食品饮料：牛奶、酒、液体饮料</w:t>
      </w:r>
    </w:p>
    <w:p w:rsidR="006D75DB" w:rsidRDefault="00A46798">
      <w:pPr>
        <w:pStyle w:val="a7"/>
        <w:jc w:val="both"/>
        <w:rPr>
          <w:b w:val="0"/>
          <w:bCs/>
          <w:color w:val="008000"/>
          <w:szCs w:val="28"/>
        </w:rPr>
      </w:pPr>
      <w:bookmarkStart w:id="2" w:name="_Toc193188391"/>
      <w:bookmarkStart w:id="3" w:name="_Toc206821267"/>
      <w:bookmarkStart w:id="4" w:name="_Toc206904546"/>
      <w:r>
        <w:rPr>
          <w:rFonts w:hint="eastAsia"/>
          <w:b w:val="0"/>
          <w:bCs/>
          <w:color w:val="008000"/>
          <w:szCs w:val="28"/>
        </w:rPr>
        <w:t>五．</w:t>
      </w:r>
      <w:r w:rsidR="00164123">
        <w:rPr>
          <w:rFonts w:hint="eastAsia"/>
          <w:b w:val="0"/>
          <w:bCs/>
          <w:color w:val="008000"/>
          <w:szCs w:val="28"/>
        </w:rPr>
        <w:t>基本参数：</w:t>
      </w:r>
      <w:bookmarkEnd w:id="2"/>
      <w:bookmarkEnd w:id="3"/>
      <w:bookmarkEnd w:id="4"/>
    </w:p>
    <w:tbl>
      <w:tblPr>
        <w:tblpPr w:leftFromText="180" w:rightFromText="180" w:vertAnchor="text" w:horzAnchor="margin" w:tblpY="15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528"/>
      </w:tblGrid>
      <w:tr w:rsidR="00164123" w:rsidTr="00A46798">
        <w:trPr>
          <w:cantSplit/>
          <w:trHeight w:val="655"/>
        </w:trPr>
        <w:tc>
          <w:tcPr>
            <w:tcW w:w="3085" w:type="dxa"/>
            <w:tcBorders>
              <w:tl2br w:val="single" w:sz="4" w:space="0" w:color="auto"/>
            </w:tcBorders>
          </w:tcPr>
          <w:p w:rsidR="00164123" w:rsidRDefault="00164123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>型号</w:t>
            </w:r>
          </w:p>
          <w:p w:rsidR="00164123" w:rsidRDefault="0016412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参数</w:t>
            </w:r>
          </w:p>
        </w:tc>
        <w:tc>
          <w:tcPr>
            <w:tcW w:w="5528" w:type="dxa"/>
            <w:vAlign w:val="center"/>
          </w:tcPr>
          <w:p w:rsidR="00164123" w:rsidRDefault="00164123" w:rsidP="002B77B6">
            <w:pPr>
              <w:jc w:val="center"/>
            </w:pPr>
            <w:r>
              <w:rPr>
                <w:rFonts w:hint="eastAsia"/>
              </w:rPr>
              <w:t>CM-</w:t>
            </w:r>
            <w:r w:rsidR="002B77B6">
              <w:rPr>
                <w:rFonts w:hint="eastAsia"/>
              </w:rPr>
              <w:t>24</w:t>
            </w:r>
            <w:r w:rsidR="008440FA">
              <w:rPr>
                <w:rFonts w:hint="eastAsia"/>
              </w:rPr>
              <w:t>A</w:t>
            </w:r>
          </w:p>
        </w:tc>
      </w:tr>
      <w:tr w:rsidR="00164123" w:rsidTr="00A46798">
        <w:trPr>
          <w:cantSplit/>
          <w:trHeight w:val="397"/>
        </w:trPr>
        <w:tc>
          <w:tcPr>
            <w:tcW w:w="3085" w:type="dxa"/>
            <w:vAlign w:val="center"/>
          </w:tcPr>
          <w:p w:rsidR="00164123" w:rsidRDefault="001641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温度范围</w:t>
            </w:r>
          </w:p>
        </w:tc>
        <w:tc>
          <w:tcPr>
            <w:tcW w:w="5528" w:type="dxa"/>
            <w:vAlign w:val="center"/>
          </w:tcPr>
          <w:p w:rsidR="00164123" w:rsidRDefault="00164123">
            <w:pPr>
              <w:jc w:val="center"/>
            </w:pPr>
            <w:r>
              <w:rPr>
                <w:rFonts w:ascii="宋体" w:hint="eastAsia"/>
              </w:rPr>
              <w:t>室温</w:t>
            </w:r>
            <w:r>
              <w:rPr>
                <w:rFonts w:hint="eastAsia"/>
              </w:rPr>
              <w:t>+5</w:t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 xml:space="preserve">C </w:t>
            </w:r>
            <w:r>
              <w:rPr>
                <w:rFonts w:hint="eastAsia"/>
              </w:rPr>
              <w:sym w:font="Symbol" w:char="F07E"/>
            </w:r>
            <w:r>
              <w:rPr>
                <w:rFonts w:hint="eastAsia"/>
              </w:rPr>
              <w:t xml:space="preserve"> 99</w:t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>C</w:t>
            </w:r>
          </w:p>
        </w:tc>
      </w:tr>
      <w:tr w:rsidR="00164123" w:rsidTr="00A46798">
        <w:trPr>
          <w:cantSplit/>
          <w:trHeight w:val="397"/>
        </w:trPr>
        <w:tc>
          <w:tcPr>
            <w:tcW w:w="3085" w:type="dxa"/>
            <w:vAlign w:val="center"/>
          </w:tcPr>
          <w:p w:rsidR="00164123" w:rsidRDefault="001641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控温精度</w:t>
            </w:r>
          </w:p>
        </w:tc>
        <w:tc>
          <w:tcPr>
            <w:tcW w:w="5528" w:type="dxa"/>
            <w:vAlign w:val="center"/>
          </w:tcPr>
          <w:p w:rsidR="00164123" w:rsidRDefault="00164123" w:rsidP="00CB077A">
            <w:pPr>
              <w:jc w:val="center"/>
            </w:pPr>
            <w:r>
              <w:rPr>
                <w:rFonts w:ascii="宋体" w:hint="eastAsia"/>
              </w:rPr>
              <w:t xml:space="preserve">≤ </w:t>
            </w:r>
            <w:r>
              <w:rPr>
                <w:rFonts w:ascii="宋体" w:hint="eastAsia"/>
              </w:rPr>
              <w:sym w:font="Symbol" w:char="F0B1"/>
            </w:r>
            <w:r w:rsidR="00CB077A">
              <w:rPr>
                <w:rFonts w:ascii="宋体" w:hint="eastAsia"/>
              </w:rPr>
              <w:t>0.5</w:t>
            </w:r>
            <w:r>
              <w:rPr>
                <w:rFonts w:ascii="宋体" w:hint="eastAsia"/>
              </w:rPr>
              <w:sym w:font="Symbol" w:char="F0B0"/>
            </w:r>
            <w:r>
              <w:rPr>
                <w:rFonts w:ascii="宋体" w:hint="eastAsia"/>
              </w:rPr>
              <w:t>C</w:t>
            </w:r>
          </w:p>
        </w:tc>
      </w:tr>
      <w:tr w:rsidR="00164123" w:rsidTr="00A46798">
        <w:trPr>
          <w:cantSplit/>
          <w:trHeight w:val="397"/>
        </w:trPr>
        <w:tc>
          <w:tcPr>
            <w:tcW w:w="3085" w:type="dxa"/>
            <w:vAlign w:val="center"/>
          </w:tcPr>
          <w:p w:rsidR="00164123" w:rsidRDefault="001641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显示精度</w:t>
            </w:r>
          </w:p>
        </w:tc>
        <w:tc>
          <w:tcPr>
            <w:tcW w:w="5528" w:type="dxa"/>
            <w:vAlign w:val="center"/>
          </w:tcPr>
          <w:p w:rsidR="00164123" w:rsidRDefault="001641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sym w:font="Symbol" w:char="F0B1"/>
            </w:r>
            <w:r>
              <w:rPr>
                <w:rFonts w:ascii="宋体" w:hint="eastAsia"/>
              </w:rPr>
              <w:t>0.1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sym w:font="Symbol" w:char="F0B0"/>
            </w:r>
            <w:r>
              <w:rPr>
                <w:rFonts w:ascii="宋体" w:hint="eastAsia"/>
              </w:rPr>
              <w:t>C</w:t>
            </w:r>
          </w:p>
        </w:tc>
      </w:tr>
      <w:tr w:rsidR="00164123" w:rsidTr="00A46798">
        <w:trPr>
          <w:cantSplit/>
          <w:trHeight w:val="397"/>
        </w:trPr>
        <w:tc>
          <w:tcPr>
            <w:tcW w:w="3085" w:type="dxa"/>
            <w:vAlign w:val="center"/>
          </w:tcPr>
          <w:p w:rsidR="00164123" w:rsidRDefault="001641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温度均匀性@60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sym w:font="Symbol" w:char="F0B0"/>
            </w:r>
            <w:r>
              <w:rPr>
                <w:rFonts w:ascii="宋体" w:hint="eastAsia"/>
              </w:rPr>
              <w:t>C</w:t>
            </w:r>
          </w:p>
        </w:tc>
        <w:tc>
          <w:tcPr>
            <w:tcW w:w="5528" w:type="dxa"/>
            <w:vAlign w:val="center"/>
          </w:tcPr>
          <w:p w:rsidR="00164123" w:rsidRDefault="00164123">
            <w:pPr>
              <w:jc w:val="center"/>
            </w:pPr>
            <w:r>
              <w:rPr>
                <w:rFonts w:ascii="宋体" w:hint="eastAsia"/>
              </w:rPr>
              <w:t xml:space="preserve">≤ </w:t>
            </w:r>
            <w:r>
              <w:rPr>
                <w:rFonts w:ascii="宋体" w:hint="eastAsia"/>
              </w:rPr>
              <w:sym w:font="Symbol" w:char="F0B1"/>
            </w:r>
            <w:r>
              <w:rPr>
                <w:rFonts w:ascii="宋体" w:hint="eastAsia"/>
              </w:rPr>
              <w:t>1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sym w:font="Symbol" w:char="F0B0"/>
            </w:r>
            <w:r>
              <w:rPr>
                <w:rFonts w:ascii="宋体" w:hint="eastAsia"/>
              </w:rPr>
              <w:t>C</w:t>
            </w:r>
          </w:p>
        </w:tc>
      </w:tr>
      <w:tr w:rsidR="00164123" w:rsidTr="00A46798">
        <w:trPr>
          <w:cantSplit/>
          <w:trHeight w:val="397"/>
        </w:trPr>
        <w:tc>
          <w:tcPr>
            <w:tcW w:w="3085" w:type="dxa"/>
            <w:vAlign w:val="center"/>
          </w:tcPr>
          <w:p w:rsidR="00164123" w:rsidRDefault="001641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升温时间（40-99</w:t>
            </w:r>
            <w:r>
              <w:rPr>
                <w:rFonts w:ascii="宋体" w:hint="eastAsia"/>
              </w:rPr>
              <w:sym w:font="Symbol" w:char="F0B0"/>
            </w:r>
            <w:r>
              <w:rPr>
                <w:rFonts w:ascii="宋体" w:hint="eastAsia"/>
              </w:rPr>
              <w:t>C）</w:t>
            </w:r>
          </w:p>
        </w:tc>
        <w:tc>
          <w:tcPr>
            <w:tcW w:w="5528" w:type="dxa"/>
            <w:vAlign w:val="center"/>
          </w:tcPr>
          <w:p w:rsidR="00164123" w:rsidRDefault="001641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≤30 分钟</w:t>
            </w:r>
          </w:p>
        </w:tc>
      </w:tr>
      <w:tr w:rsidR="00164123" w:rsidTr="00A46798">
        <w:trPr>
          <w:cantSplit/>
          <w:trHeight w:val="397"/>
        </w:trPr>
        <w:tc>
          <w:tcPr>
            <w:tcW w:w="3085" w:type="dxa"/>
            <w:vAlign w:val="center"/>
          </w:tcPr>
          <w:p w:rsidR="00164123" w:rsidRDefault="001641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样品位数</w:t>
            </w:r>
          </w:p>
        </w:tc>
        <w:tc>
          <w:tcPr>
            <w:tcW w:w="5528" w:type="dxa"/>
            <w:vAlign w:val="center"/>
          </w:tcPr>
          <w:p w:rsidR="00164123" w:rsidRDefault="00FF388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24</w:t>
            </w:r>
            <w:r w:rsidR="00164123">
              <w:rPr>
                <w:rFonts w:ascii="宋体" w:hint="eastAsia"/>
              </w:rPr>
              <w:t>个</w:t>
            </w:r>
            <w:r w:rsidR="00CB077A">
              <w:rPr>
                <w:rFonts w:ascii="宋体" w:hint="eastAsia"/>
              </w:rPr>
              <w:t>独立控制</w:t>
            </w:r>
          </w:p>
        </w:tc>
      </w:tr>
      <w:tr w:rsidR="00164123" w:rsidTr="00A46798">
        <w:trPr>
          <w:cantSplit/>
          <w:trHeight w:val="397"/>
        </w:trPr>
        <w:tc>
          <w:tcPr>
            <w:tcW w:w="3085" w:type="dxa"/>
            <w:vAlign w:val="center"/>
          </w:tcPr>
          <w:p w:rsidR="00164123" w:rsidRDefault="001641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使用试管范围</w:t>
            </w:r>
          </w:p>
        </w:tc>
        <w:tc>
          <w:tcPr>
            <w:tcW w:w="5528" w:type="dxa"/>
            <w:vAlign w:val="center"/>
          </w:tcPr>
          <w:p w:rsidR="00164123" w:rsidRDefault="001641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Φ10-29mm(液体体积1-50ml)</w:t>
            </w:r>
            <w:r w:rsidR="00337ACD">
              <w:rPr>
                <w:rFonts w:hint="eastAsia"/>
              </w:rPr>
              <w:t>（</w:t>
            </w:r>
            <w:r w:rsidR="00337ACD">
              <w:rPr>
                <w:rFonts w:hint="eastAsia"/>
              </w:rPr>
              <w:t>10-50ml</w:t>
            </w:r>
            <w:r w:rsidR="00337ACD">
              <w:rPr>
                <w:rFonts w:hint="eastAsia"/>
              </w:rPr>
              <w:t>）（支持定制）</w:t>
            </w:r>
          </w:p>
        </w:tc>
      </w:tr>
      <w:tr w:rsidR="00164123" w:rsidTr="00A46798">
        <w:trPr>
          <w:cantSplit/>
          <w:trHeight w:val="397"/>
        </w:trPr>
        <w:tc>
          <w:tcPr>
            <w:tcW w:w="3085" w:type="dxa"/>
            <w:vAlign w:val="center"/>
          </w:tcPr>
          <w:p w:rsidR="00164123" w:rsidRPr="00E32350" w:rsidRDefault="006D75DB">
            <w:pPr>
              <w:jc w:val="center"/>
              <w:rPr>
                <w:rFonts w:ascii="宋体"/>
              </w:rPr>
            </w:pPr>
            <w:r w:rsidRPr="00E32350">
              <w:rPr>
                <w:rFonts w:hint="eastAsia"/>
              </w:rPr>
              <w:t>吹扫架</w:t>
            </w:r>
            <w:r w:rsidR="00CB077A" w:rsidRPr="00E32350">
              <w:rPr>
                <w:rFonts w:hint="eastAsia"/>
              </w:rPr>
              <w:t>升降高度</w:t>
            </w:r>
          </w:p>
        </w:tc>
        <w:tc>
          <w:tcPr>
            <w:tcW w:w="5528" w:type="dxa"/>
            <w:vAlign w:val="center"/>
          </w:tcPr>
          <w:p w:rsidR="00164123" w:rsidRPr="00E32350" w:rsidRDefault="00CB077A" w:rsidP="00E32350">
            <w:pPr>
              <w:jc w:val="center"/>
              <w:rPr>
                <w:rFonts w:ascii="宋体"/>
              </w:rPr>
            </w:pPr>
            <w:r w:rsidRPr="00E32350">
              <w:rPr>
                <w:rFonts w:hint="eastAsia"/>
              </w:rPr>
              <w:t>0-100mm</w:t>
            </w:r>
            <w:r w:rsidRPr="00E32350">
              <w:rPr>
                <w:rFonts w:hint="eastAsia"/>
              </w:rPr>
              <w:t>（</w:t>
            </w:r>
            <w:proofErr w:type="gramStart"/>
            <w:r w:rsidRPr="00E32350">
              <w:rPr>
                <w:rFonts w:hint="eastAsia"/>
              </w:rPr>
              <w:t>吹针单独</w:t>
            </w:r>
            <w:proofErr w:type="gramEnd"/>
            <w:r w:rsidRPr="00E32350">
              <w:rPr>
                <w:rFonts w:hint="eastAsia"/>
              </w:rPr>
              <w:t>升降高度</w:t>
            </w:r>
            <w:r w:rsidRPr="00E32350">
              <w:rPr>
                <w:rFonts w:hint="eastAsia"/>
              </w:rPr>
              <w:t>0-150mm</w:t>
            </w:r>
            <w:r w:rsidRPr="00E32350">
              <w:rPr>
                <w:rFonts w:hint="eastAsia"/>
              </w:rPr>
              <w:t>）</w:t>
            </w:r>
          </w:p>
        </w:tc>
      </w:tr>
      <w:tr w:rsidR="00164123" w:rsidTr="00A46798">
        <w:trPr>
          <w:cantSplit/>
          <w:trHeight w:val="397"/>
        </w:trPr>
        <w:tc>
          <w:tcPr>
            <w:tcW w:w="3085" w:type="dxa"/>
            <w:vAlign w:val="center"/>
          </w:tcPr>
          <w:p w:rsidR="00164123" w:rsidRDefault="001641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最大气体压力</w:t>
            </w:r>
          </w:p>
        </w:tc>
        <w:tc>
          <w:tcPr>
            <w:tcW w:w="5528" w:type="dxa"/>
            <w:vAlign w:val="center"/>
          </w:tcPr>
          <w:p w:rsidR="00164123" w:rsidRDefault="001641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0.2Mpa</w:t>
            </w:r>
          </w:p>
        </w:tc>
      </w:tr>
      <w:tr w:rsidR="00164123" w:rsidTr="00A46798">
        <w:trPr>
          <w:cantSplit/>
          <w:trHeight w:val="397"/>
        </w:trPr>
        <w:tc>
          <w:tcPr>
            <w:tcW w:w="3085" w:type="dxa"/>
            <w:vAlign w:val="center"/>
          </w:tcPr>
          <w:p w:rsidR="00164123" w:rsidRDefault="001641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最大气体流量</w:t>
            </w:r>
          </w:p>
        </w:tc>
        <w:tc>
          <w:tcPr>
            <w:tcW w:w="5528" w:type="dxa"/>
            <w:vAlign w:val="center"/>
          </w:tcPr>
          <w:p w:rsidR="00337ACD" w:rsidRDefault="00164123" w:rsidP="00337AC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15L/min</w:t>
            </w:r>
          </w:p>
        </w:tc>
      </w:tr>
      <w:tr w:rsidR="00337ACD" w:rsidTr="00A46798">
        <w:trPr>
          <w:cantSplit/>
          <w:trHeight w:val="397"/>
        </w:trPr>
        <w:tc>
          <w:tcPr>
            <w:tcW w:w="3085" w:type="dxa"/>
            <w:vAlign w:val="center"/>
          </w:tcPr>
          <w:p w:rsidR="00337ACD" w:rsidRDefault="00337ACD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温控方式</w:t>
            </w:r>
          </w:p>
        </w:tc>
        <w:tc>
          <w:tcPr>
            <w:tcW w:w="5528" w:type="dxa"/>
            <w:vAlign w:val="center"/>
          </w:tcPr>
          <w:p w:rsidR="00337ACD" w:rsidRDefault="00337ACD" w:rsidP="00337ACD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位数显</w:t>
            </w:r>
            <w:r>
              <w:rPr>
                <w:rFonts w:hint="eastAsia"/>
              </w:rPr>
              <w:t>/PID</w:t>
            </w:r>
            <w:r>
              <w:rPr>
                <w:rFonts w:hint="eastAsia"/>
              </w:rPr>
              <w:t>调节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超温报警</w:t>
            </w:r>
          </w:p>
        </w:tc>
      </w:tr>
      <w:tr w:rsidR="00337ACD" w:rsidTr="00A46798">
        <w:trPr>
          <w:cantSplit/>
          <w:trHeight w:val="397"/>
        </w:trPr>
        <w:tc>
          <w:tcPr>
            <w:tcW w:w="3085" w:type="dxa"/>
            <w:vAlign w:val="center"/>
          </w:tcPr>
          <w:p w:rsidR="00337ACD" w:rsidRDefault="00337ACD">
            <w:pPr>
              <w:jc w:val="center"/>
            </w:pPr>
            <w:r>
              <w:rPr>
                <w:rFonts w:hint="eastAsia"/>
              </w:rPr>
              <w:t>定时时间</w:t>
            </w:r>
          </w:p>
        </w:tc>
        <w:tc>
          <w:tcPr>
            <w:tcW w:w="5528" w:type="dxa"/>
            <w:vAlign w:val="center"/>
          </w:tcPr>
          <w:p w:rsidR="00337ACD" w:rsidRDefault="00337ACD" w:rsidP="00337ACD">
            <w:pPr>
              <w:jc w:val="center"/>
            </w:pPr>
            <w:r>
              <w:rPr>
                <w:rFonts w:hint="eastAsia"/>
              </w:rPr>
              <w:t>0-99h59min</w:t>
            </w:r>
          </w:p>
        </w:tc>
      </w:tr>
      <w:tr w:rsidR="00164123" w:rsidTr="00A46798">
        <w:trPr>
          <w:cantSplit/>
          <w:trHeight w:val="397"/>
        </w:trPr>
        <w:tc>
          <w:tcPr>
            <w:tcW w:w="3085" w:type="dxa"/>
            <w:vAlign w:val="center"/>
          </w:tcPr>
          <w:p w:rsidR="00164123" w:rsidRDefault="001641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气接头外径</w:t>
            </w:r>
          </w:p>
        </w:tc>
        <w:tc>
          <w:tcPr>
            <w:tcW w:w="5528" w:type="dxa"/>
            <w:vAlign w:val="center"/>
          </w:tcPr>
          <w:p w:rsidR="00164123" w:rsidRDefault="001641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φ7mm</w:t>
            </w:r>
          </w:p>
        </w:tc>
      </w:tr>
      <w:tr w:rsidR="00164123" w:rsidTr="00A46798">
        <w:trPr>
          <w:cantSplit/>
          <w:trHeight w:val="397"/>
        </w:trPr>
        <w:tc>
          <w:tcPr>
            <w:tcW w:w="3085" w:type="dxa"/>
            <w:vAlign w:val="center"/>
          </w:tcPr>
          <w:p w:rsidR="00164123" w:rsidRDefault="001641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气针长度</w:t>
            </w:r>
          </w:p>
        </w:tc>
        <w:tc>
          <w:tcPr>
            <w:tcW w:w="5528" w:type="dxa"/>
            <w:vAlign w:val="center"/>
          </w:tcPr>
          <w:p w:rsidR="00164123" w:rsidRDefault="001641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100mm</w:t>
            </w:r>
          </w:p>
        </w:tc>
      </w:tr>
      <w:tr w:rsidR="00164123" w:rsidTr="00A46798">
        <w:trPr>
          <w:cantSplit/>
          <w:trHeight w:val="397"/>
        </w:trPr>
        <w:tc>
          <w:tcPr>
            <w:tcW w:w="3085" w:type="dxa"/>
            <w:vAlign w:val="center"/>
          </w:tcPr>
          <w:p w:rsidR="00164123" w:rsidRDefault="001641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加热功率(W)</w:t>
            </w:r>
          </w:p>
        </w:tc>
        <w:tc>
          <w:tcPr>
            <w:tcW w:w="5528" w:type="dxa"/>
            <w:vAlign w:val="center"/>
          </w:tcPr>
          <w:p w:rsidR="00164123" w:rsidRDefault="00164123">
            <w:pPr>
              <w:jc w:val="center"/>
            </w:pPr>
            <w:r>
              <w:rPr>
                <w:rFonts w:hint="eastAsia"/>
              </w:rPr>
              <w:t>1000W</w:t>
            </w:r>
          </w:p>
        </w:tc>
      </w:tr>
      <w:tr w:rsidR="00164123" w:rsidTr="00A46798">
        <w:trPr>
          <w:cantSplit/>
          <w:trHeight w:val="397"/>
        </w:trPr>
        <w:tc>
          <w:tcPr>
            <w:tcW w:w="3085" w:type="dxa"/>
            <w:vAlign w:val="center"/>
          </w:tcPr>
          <w:p w:rsidR="00164123" w:rsidRDefault="001641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熔断器</w:t>
            </w:r>
          </w:p>
        </w:tc>
        <w:tc>
          <w:tcPr>
            <w:tcW w:w="5528" w:type="dxa"/>
            <w:vAlign w:val="center"/>
          </w:tcPr>
          <w:p w:rsidR="00164123" w:rsidRDefault="00164123">
            <w:pPr>
              <w:jc w:val="center"/>
            </w:pPr>
            <w:r>
              <w:t>250</w:t>
            </w:r>
            <w:r>
              <w:rPr>
                <w:rFonts w:eastAsia="PMingLiU"/>
                <w:lang w:eastAsia="zh-TW"/>
              </w:rPr>
              <w:t xml:space="preserve">V </w:t>
            </w:r>
            <w:r>
              <w:rPr>
                <w:rFonts w:hint="eastAsia"/>
              </w:rPr>
              <w:t>8</w:t>
            </w:r>
            <w:r>
              <w:rPr>
                <w:rFonts w:eastAsia="PMingLiU"/>
                <w:lang w:eastAsia="zh-TW"/>
              </w:rPr>
              <w:t xml:space="preserve">A 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PMingLiU"/>
                <w:lang w:eastAsia="zh-TW"/>
              </w:rPr>
              <w:t>Ф5×20</w:t>
            </w:r>
          </w:p>
        </w:tc>
      </w:tr>
      <w:tr w:rsidR="00164123" w:rsidTr="00A46798">
        <w:trPr>
          <w:cantSplit/>
          <w:trHeight w:val="397"/>
        </w:trPr>
        <w:tc>
          <w:tcPr>
            <w:tcW w:w="3085" w:type="dxa"/>
            <w:vAlign w:val="center"/>
          </w:tcPr>
          <w:p w:rsidR="00164123" w:rsidRDefault="001641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工作尺寸</w:t>
            </w:r>
          </w:p>
        </w:tc>
        <w:tc>
          <w:tcPr>
            <w:tcW w:w="5528" w:type="dxa"/>
            <w:vAlign w:val="center"/>
          </w:tcPr>
          <w:p w:rsidR="00164123" w:rsidRDefault="00337ACD">
            <w:pPr>
              <w:jc w:val="center"/>
            </w:pPr>
            <w:r w:rsidRPr="00337ACD">
              <w:rPr>
                <w:rFonts w:ascii="宋体" w:hint="eastAsia"/>
              </w:rPr>
              <w:t>φ</w:t>
            </w:r>
            <w:r w:rsidRPr="00337ACD">
              <w:rPr>
                <w:rFonts w:ascii="宋体"/>
              </w:rPr>
              <w:t>280*120mm</w:t>
            </w:r>
          </w:p>
        </w:tc>
      </w:tr>
      <w:tr w:rsidR="00164123" w:rsidTr="00A46798">
        <w:trPr>
          <w:cantSplit/>
          <w:trHeight w:val="397"/>
        </w:trPr>
        <w:tc>
          <w:tcPr>
            <w:tcW w:w="3085" w:type="dxa"/>
            <w:vAlign w:val="center"/>
          </w:tcPr>
          <w:p w:rsidR="00164123" w:rsidRDefault="001641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外形尺寸</w:t>
            </w:r>
            <w:r>
              <w:rPr>
                <w:rFonts w:ascii="宋体"/>
              </w:rPr>
              <w:t>(mm)(</w:t>
            </w:r>
            <w:r>
              <w:rPr>
                <w:rFonts w:ascii="宋体" w:hint="eastAsia"/>
              </w:rPr>
              <w:t>长×宽×高</w:t>
            </w:r>
            <w:r>
              <w:rPr>
                <w:rFonts w:ascii="宋体"/>
              </w:rPr>
              <w:t>)</w:t>
            </w:r>
          </w:p>
        </w:tc>
        <w:tc>
          <w:tcPr>
            <w:tcW w:w="5528" w:type="dxa"/>
            <w:vAlign w:val="center"/>
          </w:tcPr>
          <w:p w:rsidR="00164123" w:rsidRPr="00EB0F1E" w:rsidRDefault="00337ACD">
            <w:pPr>
              <w:jc w:val="center"/>
            </w:pPr>
            <w:r w:rsidRPr="00EB0F1E">
              <w:t>460*320*680</w:t>
            </w:r>
          </w:p>
        </w:tc>
      </w:tr>
      <w:tr w:rsidR="00164123" w:rsidTr="00A46798">
        <w:trPr>
          <w:cantSplit/>
          <w:trHeight w:val="397"/>
        </w:trPr>
        <w:tc>
          <w:tcPr>
            <w:tcW w:w="3085" w:type="dxa"/>
            <w:vAlign w:val="center"/>
          </w:tcPr>
          <w:p w:rsidR="00164123" w:rsidRDefault="0016412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重量(kg)</w:t>
            </w:r>
          </w:p>
        </w:tc>
        <w:tc>
          <w:tcPr>
            <w:tcW w:w="5528" w:type="dxa"/>
            <w:vAlign w:val="center"/>
          </w:tcPr>
          <w:p w:rsidR="00164123" w:rsidRDefault="00CB077A">
            <w:pPr>
              <w:jc w:val="center"/>
            </w:pPr>
            <w:r>
              <w:rPr>
                <w:rFonts w:hint="eastAsia"/>
              </w:rPr>
              <w:t>10kg</w:t>
            </w:r>
          </w:p>
        </w:tc>
      </w:tr>
    </w:tbl>
    <w:p w:rsidR="00164123" w:rsidRDefault="00164123">
      <w:pPr>
        <w:pStyle w:val="a7"/>
        <w:ind w:leftChars="9" w:left="19" w:firstLineChars="200" w:firstLine="420"/>
        <w:jc w:val="both"/>
        <w:rPr>
          <w:b w:val="0"/>
          <w:bCs/>
          <w:sz w:val="21"/>
        </w:rPr>
      </w:pPr>
    </w:p>
    <w:p w:rsidR="00A46798" w:rsidRDefault="00A46798">
      <w:pPr>
        <w:pStyle w:val="a7"/>
        <w:ind w:leftChars="9" w:left="19" w:firstLineChars="200" w:firstLine="420"/>
        <w:jc w:val="both"/>
        <w:rPr>
          <w:b w:val="0"/>
          <w:bCs/>
          <w:sz w:val="21"/>
        </w:rPr>
      </w:pPr>
    </w:p>
    <w:p w:rsidR="00A46798" w:rsidRDefault="00A46798">
      <w:pPr>
        <w:pStyle w:val="a7"/>
        <w:ind w:leftChars="9" w:left="19" w:firstLineChars="200" w:firstLine="420"/>
        <w:jc w:val="both"/>
        <w:rPr>
          <w:b w:val="0"/>
          <w:bCs/>
          <w:sz w:val="21"/>
        </w:rPr>
      </w:pPr>
    </w:p>
    <w:p w:rsidR="00A46798" w:rsidRDefault="00A46798">
      <w:pPr>
        <w:pStyle w:val="a7"/>
        <w:ind w:leftChars="9" w:left="19" w:firstLineChars="200" w:firstLine="420"/>
        <w:jc w:val="both"/>
        <w:rPr>
          <w:b w:val="0"/>
          <w:bCs/>
          <w:sz w:val="21"/>
        </w:rPr>
      </w:pPr>
    </w:p>
    <w:p w:rsidR="00A46798" w:rsidRDefault="00A46798">
      <w:pPr>
        <w:pStyle w:val="a7"/>
        <w:ind w:leftChars="9" w:left="19" w:firstLineChars="200" w:firstLine="420"/>
        <w:jc w:val="both"/>
        <w:rPr>
          <w:b w:val="0"/>
          <w:bCs/>
          <w:sz w:val="21"/>
        </w:rPr>
      </w:pPr>
    </w:p>
    <w:p w:rsidR="00A46798" w:rsidRPr="00A46798" w:rsidRDefault="00A46798" w:rsidP="00A46798">
      <w:pPr>
        <w:pStyle w:val="a7"/>
        <w:ind w:leftChars="9" w:left="19" w:firstLineChars="200" w:firstLine="560"/>
        <w:jc w:val="both"/>
        <w:rPr>
          <w:b w:val="0"/>
          <w:bCs/>
          <w:szCs w:val="28"/>
        </w:rPr>
      </w:pPr>
    </w:p>
    <w:p w:rsidR="00164123" w:rsidRDefault="00164123">
      <w:pPr>
        <w:widowControl/>
        <w:spacing w:line="360" w:lineRule="auto"/>
        <w:ind w:left="90" w:right="90"/>
        <w:jc w:val="left"/>
        <w:rPr>
          <w:rFonts w:ascii="宋体" w:hAnsi="宋体" w:cs="宋体"/>
          <w:b/>
          <w:bCs/>
          <w:color w:val="1AA000"/>
          <w:sz w:val="20"/>
          <w:szCs w:val="20"/>
        </w:rPr>
      </w:pPr>
      <w:r>
        <w:rPr>
          <w:rFonts w:ascii="宋体" w:hAnsi="宋体" w:cs="宋体" w:hint="eastAsia"/>
          <w:b/>
          <w:bCs/>
          <w:color w:val="1AA000"/>
          <w:sz w:val="20"/>
          <w:szCs w:val="20"/>
        </w:rPr>
        <w:t xml:space="preserve">                            </w:t>
      </w:r>
      <w:r w:rsidR="00F03112">
        <w:rPr>
          <w:rFonts w:ascii="宋体" w:hAnsi="宋体" w:cs="宋体" w:hint="eastAsia"/>
          <w:b/>
          <w:bCs/>
          <w:noProof/>
          <w:color w:val="1AA000"/>
          <w:sz w:val="20"/>
          <w:szCs w:val="20"/>
        </w:rPr>
        <w:drawing>
          <wp:inline distT="0" distB="0" distL="0" distR="0">
            <wp:extent cx="1733550" cy="1762125"/>
            <wp:effectExtent l="19050" t="0" r="0" b="0"/>
            <wp:docPr id="2" name="图片 3" descr="北京成萌伟业二维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北京成萌伟业二维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123" w:rsidSect="00265E3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544" w:rsidRDefault="00A71544">
      <w:r>
        <w:separator/>
      </w:r>
    </w:p>
  </w:endnote>
  <w:endnote w:type="continuationSeparator" w:id="0">
    <w:p w:rsidR="00A71544" w:rsidRDefault="00A71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23" w:rsidRDefault="00164123">
    <w:pPr>
      <w:pStyle w:val="a8"/>
      <w:rPr>
        <w:sz w:val="28"/>
        <w:szCs w:val="28"/>
      </w:rPr>
    </w:pPr>
    <w:r>
      <w:rPr>
        <w:rFonts w:hint="eastAsia"/>
      </w:rPr>
      <w:t xml:space="preserve">                                 </w:t>
    </w:r>
    <w:r>
      <w:rPr>
        <w:rFonts w:hint="eastAsia"/>
        <w:sz w:val="28"/>
        <w:szCs w:val="28"/>
      </w:rPr>
      <w:t xml:space="preserve"> www.cm17.com.cn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544" w:rsidRDefault="00A71544">
      <w:r>
        <w:separator/>
      </w:r>
    </w:p>
  </w:footnote>
  <w:footnote w:type="continuationSeparator" w:id="0">
    <w:p w:rsidR="00A71544" w:rsidRDefault="00A71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68" w:rsidRDefault="006739C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0001" o:spid="_x0000_s2053" type="#_x0000_t136" style="position:absolute;left:0;text-align:left;margin-left:0;margin-top:0;width:540.3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北京成萌伟业科技有限公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23" w:rsidRDefault="006739CA">
    <w:pPr>
      <w:pStyle w:val="a6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0002" o:spid="_x0000_s2054" type="#_x0000_t136" style="position:absolute;left:0;text-align:left;margin-left:0;margin-top:0;width:540.3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北京成萌伟业科技有限公司"/>
          <w10:wrap anchorx="margin" anchory="margin"/>
        </v:shape>
      </w:pict>
    </w:r>
    <w:r w:rsidR="00F03112">
      <w:rPr>
        <w:rFonts w:hint="eastAsia"/>
        <w:noProof/>
      </w:rPr>
      <w:drawing>
        <wp:inline distT="0" distB="0" distL="0" distR="0">
          <wp:extent cx="1247775" cy="781050"/>
          <wp:effectExtent l="19050" t="0" r="9525" b="0"/>
          <wp:docPr id="3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图片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4123">
      <w:rPr>
        <w:rFonts w:hint="eastAsia"/>
      </w:rPr>
      <w:t xml:space="preserve">                                   </w:t>
    </w:r>
    <w:r w:rsidR="00164123">
      <w:rPr>
        <w:rFonts w:hint="eastAsia"/>
        <w:sz w:val="24"/>
        <w:szCs w:val="24"/>
      </w:rPr>
      <w:t>北京成萌伟业科技有限公司</w:t>
    </w:r>
    <w:r w:rsidR="00164123">
      <w:rPr>
        <w:rFonts w:hint="eastAsia"/>
        <w:sz w:val="24"/>
        <w:szCs w:val="24"/>
      </w:rPr>
      <w:t xml:space="preserve">     </w:t>
    </w:r>
    <w:r w:rsidR="00164123">
      <w:rPr>
        <w:rFonts w:hint="eastAsia"/>
      </w:rPr>
      <w:t xml:space="preserve">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68" w:rsidRDefault="006739C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0000" o:spid="_x0000_s2052" type="#_x0000_t136" style="position:absolute;left:0;text-align:left;margin-left:0;margin-top:0;width:540.3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北京成萌伟业科技有限公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23"/>
      </v:shape>
    </w:pict>
  </w:numPicBullet>
  <w:abstractNum w:abstractNumId="0">
    <w:nsid w:val="09065FDA"/>
    <w:multiLevelType w:val="hybridMultilevel"/>
    <w:tmpl w:val="9FC4C88E"/>
    <w:lvl w:ilvl="0" w:tplc="A122034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1">
    <w:nsid w:val="55C47865"/>
    <w:multiLevelType w:val="hybridMultilevel"/>
    <w:tmpl w:val="C882CCFE"/>
    <w:lvl w:ilvl="0" w:tplc="04090007">
      <w:start w:val="1"/>
      <w:numFmt w:val="bullet"/>
      <w:lvlText w:val=""/>
      <w:lvlPicBulletId w:val="0"/>
      <w:lvlJc w:val="left"/>
      <w:pPr>
        <w:ind w:left="5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440B"/>
    <w:rsid w:val="000D7B7C"/>
    <w:rsid w:val="001041F2"/>
    <w:rsid w:val="00142B6F"/>
    <w:rsid w:val="00164123"/>
    <w:rsid w:val="00172A27"/>
    <w:rsid w:val="00187013"/>
    <w:rsid w:val="0021192D"/>
    <w:rsid w:val="00264942"/>
    <w:rsid w:val="00265E31"/>
    <w:rsid w:val="00275BCB"/>
    <w:rsid w:val="002948FF"/>
    <w:rsid w:val="002A1ECB"/>
    <w:rsid w:val="002B77B6"/>
    <w:rsid w:val="002C2FB0"/>
    <w:rsid w:val="002E1940"/>
    <w:rsid w:val="002E65B8"/>
    <w:rsid w:val="00337ACD"/>
    <w:rsid w:val="00344283"/>
    <w:rsid w:val="003B256F"/>
    <w:rsid w:val="00460A9F"/>
    <w:rsid w:val="00563680"/>
    <w:rsid w:val="005747C6"/>
    <w:rsid w:val="006739CA"/>
    <w:rsid w:val="006D75DB"/>
    <w:rsid w:val="008407D0"/>
    <w:rsid w:val="008424DB"/>
    <w:rsid w:val="008440FA"/>
    <w:rsid w:val="008D5ABD"/>
    <w:rsid w:val="00985828"/>
    <w:rsid w:val="00A143E5"/>
    <w:rsid w:val="00A46798"/>
    <w:rsid w:val="00A51259"/>
    <w:rsid w:val="00A5329A"/>
    <w:rsid w:val="00A71544"/>
    <w:rsid w:val="00AB2916"/>
    <w:rsid w:val="00B74668"/>
    <w:rsid w:val="00B85FE1"/>
    <w:rsid w:val="00BB2504"/>
    <w:rsid w:val="00BD5182"/>
    <w:rsid w:val="00C23A92"/>
    <w:rsid w:val="00CB077A"/>
    <w:rsid w:val="00D6339E"/>
    <w:rsid w:val="00E1135D"/>
    <w:rsid w:val="00E17A25"/>
    <w:rsid w:val="00E32350"/>
    <w:rsid w:val="00E42DA6"/>
    <w:rsid w:val="00E64E39"/>
    <w:rsid w:val="00E661BE"/>
    <w:rsid w:val="00EB0F1E"/>
    <w:rsid w:val="00EF2599"/>
    <w:rsid w:val="00F03112"/>
    <w:rsid w:val="00F521DA"/>
    <w:rsid w:val="00FF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E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aaa">
    <w:name w:val="aaaa"/>
    <w:basedOn w:val="a0"/>
    <w:rsid w:val="00265E31"/>
  </w:style>
  <w:style w:type="character" w:styleId="a3">
    <w:name w:val="Strong"/>
    <w:basedOn w:val="a0"/>
    <w:uiPriority w:val="22"/>
    <w:qFormat/>
    <w:rsid w:val="00265E31"/>
    <w:rPr>
      <w:b/>
      <w:bCs/>
    </w:rPr>
  </w:style>
  <w:style w:type="paragraph" w:customStyle="1" w:styleId="a4">
    <w:name w:val="标号正文"/>
    <w:basedOn w:val="a"/>
    <w:rsid w:val="00265E31"/>
  </w:style>
  <w:style w:type="paragraph" w:styleId="a5">
    <w:name w:val="Balloon Text"/>
    <w:basedOn w:val="a"/>
    <w:rsid w:val="00265E31"/>
    <w:rPr>
      <w:sz w:val="18"/>
      <w:szCs w:val="18"/>
    </w:rPr>
  </w:style>
  <w:style w:type="paragraph" w:styleId="a6">
    <w:name w:val="header"/>
    <w:basedOn w:val="a"/>
    <w:rsid w:val="00265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qFormat/>
    <w:rsid w:val="00265E31"/>
    <w:pPr>
      <w:jc w:val="center"/>
      <w:outlineLvl w:val="0"/>
    </w:pPr>
    <w:rPr>
      <w:rFonts w:ascii="Arial" w:eastAsia="黑体" w:hAnsi="Arial"/>
      <w:b/>
      <w:sz w:val="28"/>
    </w:rPr>
  </w:style>
  <w:style w:type="paragraph" w:styleId="a8">
    <w:name w:val="footer"/>
    <w:basedOn w:val="a"/>
    <w:rsid w:val="00265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A467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A46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207</Words>
  <Characters>1183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>WwW.YlmF.CoM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雨林木风</dc:creator>
  <cp:keywords/>
  <dc:description/>
  <cp:lastModifiedBy>微软用户</cp:lastModifiedBy>
  <cp:revision>4</cp:revision>
  <cp:lastPrinted>2009-03-13T01:47:00Z</cp:lastPrinted>
  <dcterms:created xsi:type="dcterms:W3CDTF">2018-07-17T01:40:00Z</dcterms:created>
  <dcterms:modified xsi:type="dcterms:W3CDTF">2018-07-17T03:02:00Z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2052-9.1.0.4636</vt:lpwstr>
  </property>
</Properties>
</file>